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d'une patte jusques à l'aultre, affin que les extremités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escartées se viennent à raporter l'une à l'aultre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desdicts gects, lesquels tu commanceras aulx ronds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as mis au bout des pattes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attirer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Ainsy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 gect se faisant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n'es poinct en danger d'escrouster rien de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moulé. Et est plus expedient de faire ainsy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gecter dessus le second moule qu'attendre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les faire, 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recuit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car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fault, s'il est possible, que tout soict prest.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affin qu'elle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Carquans faicts à jour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Ilz se moulent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noyau,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costé estant rehaulssés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est cave,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descouvre de l'aultre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le second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 peuvent bien aussy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pourveu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bien en despouille. S'ilz ne le sont, on les esbauche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on remplist les cavités qui ne peulvent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despouiller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meslée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de la rougir au foeu pour brusler les immundices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la laver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ceste sorte,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salettés iront au dessus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gecteras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ira au fons.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ceulx qui sont gectés sont communement massifs,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sont pesants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on les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lames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