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p147v_1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Casting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alloyed with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color w:val="000000"/>
          <w:rtl w:val="0"/>
        </w:rPr>
        <w:t xml:space="preserve">, </w:t>
      </w:r>
      <w:commentRangeStart w:id="0"/>
      <w:r w:rsidDel="00000000" w:rsidR="00000000" w:rsidRPr="00000000">
        <w:rPr>
          <w:color w:val="000000"/>
          <w:rtl w:val="0"/>
        </w:rPr>
        <w:t xml:space="preserve">which is like very low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ard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es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old 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some Re out of xii</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cast the cleanest I have ever seen, making very small figures as thin as paper. I have cast extremely hot in the very red mold, and have put into the melted mixture the two compositions which makes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runny, and have done as if I wanted to throw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pure 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w:t>
      </w:r>
      <w:commentRangeStart w:id="1"/>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league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End w:id="1"/>
      <w:r w:rsidDel="00000000" w:rsidR="00000000" w:rsidRPr="00000000">
        <w:commentReference w:id="1"/>
      </w:r>
      <w:r w:rsidDel="00000000" w:rsidR="00000000" w:rsidRPr="00000000">
        <w:rPr>
          <w:color w:val="000000"/>
          <w:rtl w:val="0"/>
        </w:rPr>
        <w:t xml:space="preserve">is white when it </w:t>
      </w:r>
      <w:commentRangeStart w:id="2"/>
      <w:r w:rsidDel="00000000" w:rsidR="00000000" w:rsidRPr="00000000">
        <w:rPr>
          <w:color w:val="000000"/>
          <w:rtl w:val="0"/>
        </w:rPr>
        <w:t xml:space="preserve">boils</w:t>
      </w:r>
      <w:commentRangeEnd w:id="2"/>
      <w:r w:rsidDel="00000000" w:rsidR="00000000" w:rsidRPr="00000000">
        <w:commentReference w:id="2"/>
      </w:r>
      <w:r w:rsidDel="00000000" w:rsidR="00000000" w:rsidRPr="00000000">
        <w:rPr>
          <w:color w:val="000000"/>
          <w:rtl w:val="0"/>
        </w:rPr>
        <w:t xml:space="preserve">, as with every other alloy which contains even just a small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cast something very delicate, use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p147v_2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u w:val="none"/>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There is none better than the one you have used to mold, that is to say lumps from your molds.  But you need to choose some of the better recooked ones.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p147v_3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u w:val="none"/>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color w:val="000000"/>
          <w:rtl w:val="0"/>
        </w:rPr>
        <w:t xml:space="preserve">Crucible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Beware that it should be three fingers away from the mouth of the bellows and that the aforesaid bellows is positioned underneath the bottom of the crucible, otherwise it will cool it down.</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p147v_4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u w:val="none"/>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taken the one you find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skillets, which have been beaten and forged quite thinly.  Having well-heated it, I threw in two or three grains, like beads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 ammonicac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 will clarify it like a mirror, having turned very white from all the heating, I threw in it some crushed raw and pure </w:t>
      </w:r>
      <w:r w:rsidDel="00000000" w:rsidR="00000000" w:rsidRPr="00000000">
        <w:rPr>
          <w:rFonts w:ascii="Courier New" w:cs="Courier New" w:eastAsia="Courier New" w:hAnsi="Courier New"/>
          <w:color w:val="0000ff"/>
          <w:sz w:val="18"/>
          <w:szCs w:val="18"/>
          <w:rtl w:val="0"/>
        </w:rPr>
        <w:t xml:space="preserve">&lt;m&gt;</w:t>
      </w:r>
      <w:commentRangeStart w:id="3"/>
      <w:r w:rsidDel="00000000" w:rsidR="00000000" w:rsidRPr="00000000">
        <w:rPr>
          <w:color w:val="000000"/>
          <w:rtl w:val="0"/>
        </w:rPr>
        <w:t xml:space="preserve">calamine</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I casted it in its very red mold. Il cast cleanly and thin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hollow on the back.  Because it has become crusty I cooked it again, which to means to say, I reddened it, and left it to cool, then put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bleach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partly with raw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of common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Having boiled it well, I brushed it in clear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first time it was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Do not let it cool down when melting. It always makes into filaments, as you would find with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calamine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Usually, the soft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skillets, becomes red from casting, even when it has been in the fire for a longtime,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calamine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evaporates.  But the brittle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candleholders becomes yellow, </w:t>
      </w:r>
      <w:commentRangeStart w:id="4"/>
      <w:r w:rsidDel="00000000" w:rsidR="00000000" w:rsidRPr="00000000">
        <w:rPr>
          <w:color w:val="000000"/>
          <w:rtl w:val="0"/>
        </w:rPr>
        <w:t xml:space="preserve">as well as the</w:t>
      </w:r>
      <w:commentRangeEnd w:id="4"/>
      <w:r w:rsidDel="00000000" w:rsidR="00000000" w:rsidRPr="00000000">
        <w:commentReference w:id="4"/>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filings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of needles.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3" w:date="2015-06-09T19:15:07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Cotgrave: "a certain yellow mineral substance, which fire consumes but melts not, that looks like gold; also the heavier soil of brass, or copper, which comes out of the sparkles and smoke that arise from the furnace and cleave to the roof and upper sides of the house , wherein it has melted."</w:t>
      </w:r>
    </w:p>
  </w:comment>
  <w:comment w:author="Heather Wacha" w:id="4" w:date="2015-06-09T19:29:11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must be the translation of "et" because otherwise the sentence does not make sense.</w:t>
      </w:r>
    </w:p>
  </w:comment>
  <w:comment w:author="Heather Wacha" w:id="0" w:date="2015-06-09T18:43:01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 to be materials, but their exact nature is not clear.  We are left somewhat baffled.  See 86v for "old K".</w:t>
      </w:r>
    </w:p>
  </w:comment>
  <w:comment w:author="Heather Wacha" w:id="2" w:date="2015-06-09T18:53:27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an implement, like a pot in which one boils things: bullitoire</w:t>
      </w:r>
    </w:p>
  </w:comment>
  <w:comment w:author="Heather Wacha" w:id="1" w:date="2015-06-09T18:52:15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found in Cotgrave: "solder, 8 parts whereof be fine gold, 3 of silver and 3 of copper."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