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Next, reassemble the parts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carefully all the joints, as much as above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below as on the sides, having not forgotten to notch the joints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as with others.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 all, undo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the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the others. And thusly,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several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open as if it were only in two halves. If you want to mold hollow, make in the middle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 part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the belly a hole, from side to side, which, inside,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of such capacity that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can almost enter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widening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clervoise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the outside of the hole. This is to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But, note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these difficulties would be nothing if you wanted to mold hollow because you could mold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in two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burn it inside, as with other animals, and it would be done quickly. But since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is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it is weighty, without being hollow, one considers better molded in this way,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and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this way, to make well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really needs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tl w:val="0"/>
        </w:rPr>
        <w:t xml:space="preserve">. Take heed, for hollow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fanciful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to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endures the fire without bursting, if it is possible. But, if you cannot have any such, mix a little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add to it also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which fortifies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the flaws, if there are any, come out so finely that they are easily undone. Also do not forget to tighten well,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to avoid flaws which are made either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not well joined or when it bursts. To repair, if the features are not apparent enough, retrace them lightly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then soften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 flaws are removed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&lt;def&gt;&lt;tl&gt;&lt;fr&gt;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&lt;/fr&gt;&lt;/tl&gt;&lt;/def&gt;</w:t>
      </w:r>
      <w:r w:rsidDel="00000000" w:rsidR="00000000" w:rsidRPr="00000000">
        <w:rPr>
          <w:rtl w:val="0"/>
        </w:rPr>
        <w:t xml:space="preserve">, a type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For the lumps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scales, they are made either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round cutting-punch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 of a small 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not tempered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struck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Make this hole 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joining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