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you have composed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sulphured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has such little substance, since being dry and purified, that it leaves nothing inside, and flows very gently.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mixed in, if some remains, it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reduces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emptied afterwards, by blowing through the gate. You could even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melted, if there is no fanciful thing which could break, like some reattached thing or similar. After having covered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your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covered 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give it on top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sprinkle this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you can handle it better.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dry slowly, before firing it, which melts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having left through the gate, that which remains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burn. Being reheated for the first time,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once more,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reheat it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not being good, will have readily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retract, and the joints will crack open, which might make large fins. And for the second time, one ought not to reheat it, if you only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rather only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moderately hot.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have a large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enough thickness, it is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 alloy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especially for hollow things. For, if you only have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weak things to cast, like flowers, rely rather on the abundance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becomes porous, once cast a little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readily makes some flaw around the cast.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Master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says that he has never gone wrong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things 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back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.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the joints hardly appear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consequently the fins are very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thin. You can repair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through the hole of the belly, pull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leaving it wet a long time,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When you have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it is well cold, you need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halfway, to make the cast. And if the representation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breaks, there is no danger, for it can always be reattached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Or else, if the pieces are not separated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they meet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like beforehand, by joining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binding well the two halves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When the representation is large, one needs to cross inside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to sustain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only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However, one needs to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nearly as much as if there were inside some animal to burn,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on its own, by keeping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leaning towards the gate when reheating it.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reheated, leave it to cool gently, then blow inside, and draw towards yourself, while sucking,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the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 out. Do this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1T18:55:5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note that continues from the previous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