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Touteffoys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 pas que tu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ayes du tout reparé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car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te servira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fault enfoncer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chose ou reparer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aulx joinctures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tu les osteras ou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tranchant, ou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yant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mieulx faire le naturel devant toy. Tu peulx friser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 pointe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ne soict poinct trampé,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quelque chose grumeleuse. Pour 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creuses qui presuposent estre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grandes, gecte ta ligue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y a plus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affayre à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’à</w:t>
      </w:r>
      <w:r w:rsidDel="00000000" w:rsidR="00000000" w:rsidRPr="00000000">
        <w:rPr>
          <w:color w:val="000000"/>
          <w:rtl w:val="0"/>
        </w:rPr>
        <w:t xml:space="preserve"> douze moules de fleurs.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ton sable,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aura point de baves,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y a quelques unes aulx costés, elles seront plus tanvres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pourveu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serré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faire les escailles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aultres animaulx,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faire des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forme de porte piece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ronde, aultres en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escaille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aultres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 les friseures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grommeleures.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ne se moulent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creuses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ont pas 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affaire, car elles se moulent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pieces, pour les reparer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de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portes pieces,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commentRangeStart w:id="0"/>
      <w:r w:rsidDel="00000000" w:rsidR="00000000" w:rsidRPr="00000000">
        <w:rPr>
          <w:rtl w:val="0"/>
        </w:rPr>
        <w:t xml:space="preserve">c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ouges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cranés.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fig_p151v_1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https://drive.google.com/open?id=0B9-oNrvWdlO5bk1US2QxRTVwa2s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&lt;id&gt;p151v_1&lt;/id&gt;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le faire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v</w:t>
      </w:r>
      <w:r w:rsidDel="00000000" w:rsidR="00000000" w:rsidRPr="00000000">
        <w:rPr>
          <w:rtl w:val="0"/>
        </w:rPr>
        <w:t xml:space="preserve">ives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celle de bas sur laquelle, qui sera en pante, tu mectras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froment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bien esgal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uny. Et puys poseras dessus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rouge,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presseras jusques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 que tu voyes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desgouter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Reit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re cela tant que tu en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assés.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incontinent sec. Il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argentées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augmente la couleur des choses dorées, sert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aprés y graver,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tan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des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espées</w:t>
      </w:r>
      <w:r w:rsidDel="00000000" w:rsidR="00000000" w:rsidRPr="00000000">
        <w:rPr>
          <w:color w:val="000000"/>
          <w:rtl w:val="0"/>
        </w:rPr>
        <w:t xml:space="preserve">. E</w:t>
      </w:r>
      <w:r w:rsidDel="00000000" w:rsidR="00000000" w:rsidRPr="00000000">
        <w:rPr>
          <w:color w:val="000000"/>
          <w:rtl w:val="0"/>
        </w:rPr>
        <w:t xml:space="preserve">t pourroit bien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faiseurs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doré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en fault 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faict. Et pour les choses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mouler, il ne veult pas estre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espés que pour le tainct.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animaul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poil, car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fort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roide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pour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un traict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un pied de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mouche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semblables. Il est aussy excellent pour le taint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faulce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3T09:15:47Z"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the same as gouges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k1US2QxRTVwa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