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entournees en diverses facons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quelle ne soict paincte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quelle ha pois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on fir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queue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ne pourroict pas susporter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apart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quelle vienne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apres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laquelle aussy on soulde les foeuilles Mays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 est fascheux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 Et quaussy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a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quelle preigne mieulx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ta fleur est ainsy reparee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des choses raportees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En ceste sorte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pourront estre en quelque foeuille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as quelque chose delicate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 larresta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a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 mays non pas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lesdictes choses se raportent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