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 espanouye est vague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confuses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entournees en diverses facons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monstre poinct belle quelle ne soict paincte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quelle ha pois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 f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la queue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 ne pourroict pas susporter On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part Luy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grosset affin quelle vienne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Puys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ouppe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gect au ras de la queue du bouton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apres on hante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tige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laquelle aussy on soulde les foeuilles Mays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ainsy tanvre est fascheux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fondre quelque foeuille Et quaussy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ne 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 pas belles sans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painctes On ne prend poinct la peine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hante les pieces a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soict un peu destrempee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parfondue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quelle preigne mieulx on chaufe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lomg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froit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prendroit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ta fleur est ainsy reparee Tu resuits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des choses raportees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de force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broyee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acommodant sur ton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 En ceste sorte tu peux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ces petites barbes qui sont au 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trous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pourront estre en quelque foeuille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paindras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selon le naturel Si tu gectes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bien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 mesmes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as quelque chose delicate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 chose sur la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est singuliere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bien fort larresta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quelques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bouttons se peuvent mouler a deulx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pourront ouvrir estant recuits mays non pas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lesdictes choses se raportent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