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prompteme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et reduire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en relief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empraindre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coloree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relief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cave dans lequel tu pourras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un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ton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sur lequel tu feras un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lequel tu gecteras un relief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sur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feras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noyau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y gecter le relief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tel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te plaira Mays pour advancer besoigne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haste fais le premier empraint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preparee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qui moulera fort net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gectes y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te rendra un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 sur lequel tu feras ton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Ouvrage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leger et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Gecte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telle medaille quil te plaira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comme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faicte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essuite au foeu Advive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une aultre charge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legere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trois ou quattre fois ou dadvantage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lespesseur que tu vouldras donner Et puys ayant faict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pertuis au lieu moins en voeue Mects ton ouvrage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penetrant par le pertuis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mangera tout sans endommager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sorte que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creux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aulx ongles ou aultre ouvrage si leger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souflant tu lagiteras Mays advise de ne charger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malgamé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a un coup ou qui aye gueres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chasque fois pourceque cela boucheroit les petits traicts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Mays y procedant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plusieurs fois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feras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Affin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si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tendre quon ny peult fraper hardiment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avoyr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 fort legere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grands 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ayses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apelle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fais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traits les plus delies Avecq 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 o</w:t>
      </w:r>
      <w:r w:rsidDel="00000000" w:rsidR="00000000" w:rsidRPr="00000000">
        <w:rPr>
          <w:color w:val="000000"/>
          <w:rtl w:val="0"/>
        </w:rPr>
        <w:t xml:space="preserve">rdinayre a tailler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 Et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ostes les grosses baves Et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adoulcis lasperite des traicts tu aplanis tu releves un traict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