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chault,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froid,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luy donner son plant. Et pour ce faire,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costé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moictié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ne mostre qu'une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pied, puys tu l'oindras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couchée,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gecte. Et ayant faict prise,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besoing. Aprés moule l'aultre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sorte. Mays pource que les pied estants d'os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malaisés à brusler,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moyen,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s'ouvroit,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d'une piece à part. Fais recuire,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os.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massif.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pieds,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gecter, ainsy ilz se renforcissent.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part en noyau,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s'escorchent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cottonée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façon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leste.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ait esté porté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autr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