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l’hyver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retarde,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tard, les fleurs viennent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on les deschausse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pource 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aparents, et par ainsy le pied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Moules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deulx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se doibvent ouvrir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enclos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bruslé. Les animaulx qui ont os ou escaille,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 ains demeurent en lopins calcinés,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soufle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vif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à deulx moictiés,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recuit, la chose bruslée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nettoyer. Mays advise de le bien laisser froidir,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frangible, quelque chose ne se rompe.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crouste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Note aussy que, du costé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7T21:23:2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incoherent syntax. "Pendant qu'il est chault" would be better placed after "moule". Translate as such.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