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l’hyver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tard, les fleurs viennent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pource 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aparents, et par ainsy le pied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deulx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 doibvent ouvrir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enclos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bruslé. Les animaulx qui ont os ou escaille,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soufle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vif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à deulx moictiés,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recuit, la chose bruslée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nettoyer. Mays advise de le bien laisser froidir,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frangible, quelque chose ne se rompe.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aussy que, du costé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21:23:2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incoherent syntax. "Pendant qu'il est chault" would be better placed after "moule". Translate as such.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