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163r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http://gallica.bnf.fr/ark:/12148/btv1b10500001g/f331.image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Perfume 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readily put 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very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always overtakes the principal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scent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To spare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they readily put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the </w:t>
      </w:r>
      <w:r w:rsidDel="00000000" w:rsidR="00000000" w:rsidRPr="00000000">
        <w:rPr>
          <w:rtl w:val="0"/>
        </w:rPr>
        <w:t xml:space="preserve">white layers</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which gives a more severe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scent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 But to remove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or hide the blackness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musk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they put in a little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wheat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starch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England</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rtl w:val="0"/>
        </w:rPr>
        <w:t xml:space="preserve">, which is perfectly white.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 make a perfume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the fashion of those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Portugal</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huchau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well broken up. And having put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bowl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spoonful</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flower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lacking that,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Ben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to say, a </w:t>
      </w:r>
      <w:r w:rsidDel="00000000" w:rsidR="00000000" w:rsidRPr="00000000">
        <w:rPr>
          <w:rFonts w:ascii="Courier New" w:cs="Courier New" w:eastAsia="Courier New" w:hAnsi="Courier New"/>
          <w:color w:val="0000ff"/>
          <w:sz w:val="18"/>
          <w:szCs w:val="18"/>
          <w:rtl w:val="0"/>
        </w:rPr>
        <w:t xml:space="preserve">&lt;env&gt;&lt;tl&gt;&lt;m&gt;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spoon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one uses at the table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put in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place all on a low fire, and it will melt quickly if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remain there without lumps. Once all melted, put in the amount of a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civet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it well together. Next take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well-cleaned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well-dried,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dipping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very lightly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the edge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spread it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patience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rub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glove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between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trace the fingers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stitches, one after the other. And leave it to dry. Next trace again as before until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amber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all laid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p163r_2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excellent for molding neatly, such that in the place where you do not put any, the sand will usually attack the figure. But it needs to be in three passes. And because it does not take easily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things, I believe that it would be good to put some amongst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which you wet your 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