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http://gallica.bnf.fr/ark:/12148/btv1b10500001g/f333.item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fais le gect de quelque animal delicat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vienne du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du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 la queue, car de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que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 droictes, qui sont aysées a reparer plus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dos, qui est le plus en ve</w:t>
      </w:r>
      <w:r w:rsidDel="00000000" w:rsidR="00000000" w:rsidRPr="00000000">
        <w:rPr>
          <w:rtl w:val="0"/>
        </w:rPr>
        <w:t xml:space="preserve">ue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marqué.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Repar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les baves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ayant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ost</w:t>
      </w:r>
      <w:r w:rsidDel="00000000" w:rsidR="00000000" w:rsidRPr="00000000">
        <w:rPr>
          <w:rtl w:val="0"/>
        </w:rPr>
        <w:t xml:space="preserve">ées</w:t>
      </w:r>
      <w:r w:rsidDel="00000000" w:rsidR="00000000" w:rsidRPr="00000000">
        <w:rPr>
          <w:color w:val="000000"/>
          <w:rtl w:val="0"/>
        </w:rPr>
        <w:t xml:space="preserve">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la poincte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racle les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aile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Continue aussy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lignes interromp</w:t>
      </w:r>
      <w:r w:rsidDel="00000000" w:rsidR="00000000" w:rsidRPr="00000000">
        <w:rPr>
          <w:rtl w:val="0"/>
        </w:rPr>
        <w:t xml:space="preserve">ues </w:t>
      </w:r>
      <w:r w:rsidDel="00000000" w:rsidR="00000000" w:rsidRPr="00000000">
        <w:rPr>
          <w:color w:val="000000"/>
          <w:rtl w:val="0"/>
        </w:rPr>
        <w:t xml:space="preserve">pa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les baves.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plombe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dechet beaucoup,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cause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est meslé le travaille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saulter en petits grains aulx bords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le couvre. Il est aussy gras,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par ainsy il est bon de fondre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monnoy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realles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lingot plustost que le fondre pour gecter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animaulx, car il vient mieulx.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principal ainsy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fi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&lt;cn&gt;&lt;m&gt;</w:t>
      </w:r>
      <w:r w:rsidDel="00000000" w:rsidR="00000000" w:rsidRPr="00000000">
        <w:rPr>
          <w:color w:val="000000"/>
          <w:rtl w:val="0"/>
        </w:rPr>
        <w:t xml:space="preserve">realles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&lt;/m&gt;&lt;/cn&gt;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20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&lt;/pl&gt;&lt;/m&gt;&lt;/cn&gt;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piece de 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&lt;/pl&gt;&lt;/m&gt;&lt;/cn&gt;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Soufler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fond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ne soufle pas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violen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color w:val="000000"/>
          <w:rtl w:val="0"/>
        </w:rPr>
        <w:t xml:space="preserve">, pource que,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assant,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abaisseroit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l’arg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pourroi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renverser. Mays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prest, lors soufle fort pour bien eschaufer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Tous deulx, estant fond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s, veulent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souffl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 par dessus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mesmem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oste leurs fumées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adoulcist.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333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