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When you make the gate of some delicate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make it come from the side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under the tail, for from the side, there are only straight lines, which are a lot easier to repair than the back, which is more visible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more marked.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 fins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Having gently removed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scrape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side of the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gently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Make continuous the lines disturbed by the fins.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It degrades a lot,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mixed in, works it like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cupel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makes it jump in little balls at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covers it. It is also fat, and thusly it is good to melt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coined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reals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 put it in ingots before melting it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animals, for it comes out better. I molded with it neatly thus, first of all,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little viper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made the alloy out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reals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tl w:val="0"/>
        </w:rPr>
        <w:t xml:space="preserve">, of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coin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When you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 not blow strongly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violence, because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consolidating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would lower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silv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could fall over. But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ready, at that moment blow strongly to heat well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Both, once melted, want to be blown from above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removes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softens them.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