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d'animaulx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</w:t>
      </w:r>
      <w:r w:rsidDel="00000000" w:rsidR="00000000" w:rsidRPr="00000000">
        <w:rPr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s'asseurent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</w:t>
      </w:r>
      <w:r w:rsidDel="00000000" w:rsidR="00000000" w:rsidRPr="00000000">
        <w:rPr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moulés une foys,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dadvantage,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où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aultres, et il s'y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gaster. </w:t>
      </w:r>
      <w:r w:rsidDel="00000000" w:rsidR="00000000" w:rsidRPr="00000000">
        <w:rPr>
          <w:color w:val="000000"/>
          <w:rtl w:val="0"/>
        </w:rPr>
        <w:t xml:space="preserve">Si tu as quelque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 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main, gardes bien que ceste mixtion n'y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moulés, ne les garde pas long temps,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mploye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plustot que tu pourras, pource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gardés, ilz sont subgects à se corrompre.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gecter,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q</w:t>
      </w:r>
      <w:r w:rsidDel="00000000" w:rsidR="00000000" w:rsidRPr="00000000">
        <w:rPr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car il sera sec en se posant,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gecte. Il fault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Quand il sautille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estant fondu,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d'i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qu'elles viennent mieulx,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d'icelles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assés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c'est ce qui faict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&lt;id&gt;p165v_7&lt;/id&gt;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lent,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l'ouvrage.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b w:val="0"/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soit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