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Stance of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Not only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animals are secured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Wash them first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once dead in the 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cleanse their mouth, eyes and head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comes out, for the sand would never set well there and would become lumpy.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If you want to make them keep their mouths open, put in a little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&lt;tl&gt;&lt;mu&gt;</w:t>
      </w:r>
      <w:r w:rsidDel="00000000" w:rsidR="00000000" w:rsidRPr="00000000">
        <w:rPr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will not take up space.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Keeping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molded them once, if you want to keep them for molding again, put them back into the 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where you killed the others, and they will keep for a long time without decaying. If you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cut on your hand, take care that this mixture does not touch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tl w:val="0"/>
        </w:rPr>
        <w:t xml:space="preserve"> molded, do not keep them for a long time, but rather use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as soon as you can, because when kept a long time, they are subject to corrupting.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they are reheated, the thing comes out better.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When reheating, you can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when you want to cast, strip it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promptly,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 of plaster that has been used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, for it will be dry when it is placed,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cast. One needs to mainly put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 joints.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When it quivers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once melted, it is a sign that it is well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because usually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is good to throw in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lime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attracts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gathers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wings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In order that they come out better, put from the gate to the edges of these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veins of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Make sure also that under the belly there is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is what makes the gate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Joining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wings, or similar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are joined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over slow fire, heating also the work. Then this is covered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modelling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grey.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