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something is</w:t>
      </w:r>
      <w:r w:rsidDel="00000000" w:rsidR="00000000" w:rsidRPr="00000000">
        <w:rPr>
          <w:color w:val="000000"/>
          <w:rtl w:val="0"/>
        </w:rPr>
        <w:t xml:space="preserve"> omitted: the harvester is not </w:t>
      </w:r>
      <w:r w:rsidDel="00000000" w:rsidR="00000000" w:rsidRPr="00000000">
        <w:rPr>
          <w:rtl w:val="0"/>
        </w:rPr>
        <w:t xml:space="preserve">reproached</w:t>
      </w:r>
      <w:r w:rsidDel="00000000" w:rsidR="00000000" w:rsidRPr="00000000">
        <w:rPr>
          <w:color w:val="000000"/>
          <w:rtl w:val="0"/>
        </w:rPr>
        <w:t xml:space="preserve"> for leaving some ears of 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any artisans</w:t>
      </w:r>
      <w:r w:rsidDel="00000000" w:rsidR="00000000" w:rsidRPr="00000000">
        <w:rPr>
          <w:color w:val="000000"/>
          <w:rtl w:val="0"/>
        </w:rPr>
        <w:t xml:space="preserve"> complain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discovers their </w:t>
      </w:r>
      <w:r w:rsidDel="00000000" w:rsidR="00000000" w:rsidRPr="00000000">
        <w:rPr>
          <w:rtl w:val="0"/>
        </w:rPr>
        <w:t xml:space="preserve">craft secrets, and if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goddesse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Eleusis complain</w:t>
      </w:r>
      <w:r w:rsidDel="00000000" w:rsidR="00000000" w:rsidRPr="00000000">
        <w:rPr>
          <w:rtl w:val="0"/>
        </w:rPr>
        <w:t xml:space="preserve">, as they did </w:t>
      </w:r>
      <w:r w:rsidDel="00000000" w:rsidR="00000000" w:rsidRPr="00000000">
        <w:rPr>
          <w:color w:val="000000"/>
          <w:rtl w:val="0"/>
        </w:rPr>
        <w:t xml:space="preserve">to </w:t>
      </w:r>
      <w:commentRangeStart w:id="3"/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 the Pythagorean,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one has divulged their mysteries,</w:t>
      </w:r>
      <w:r w:rsidDel="00000000" w:rsidR="00000000" w:rsidRPr="00000000">
        <w:rPr>
          <w:color w:val="000000"/>
          <w:rtl w:val="0"/>
        </w:rPr>
        <w:t xml:space="preserve"> excuse yourself </w:t>
      </w: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color w:val="000000"/>
          <w:rtl w:val="0"/>
        </w:rPr>
        <w:t xml:space="preserve"> the words of the ancient Hebrews quoted by </w:t>
      </w:r>
      <w:r w:rsidDel="00000000" w:rsidR="00000000" w:rsidRPr="00000000">
        <w:rPr>
          <w:rtl w:val="0"/>
        </w:rPr>
        <w:t xml:space="preserve">Josephu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hen carefully </w:t>
      </w:r>
      <w:r w:rsidDel="00000000" w:rsidR="00000000" w:rsidRPr="00000000">
        <w:rPr>
          <w:rtl w:val="0"/>
        </w:rPr>
        <w:t xml:space="preserve">searches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garbage</w:t>
      </w:r>
      <w:r w:rsidDel="00000000" w:rsidR="00000000" w:rsidRPr="00000000">
        <w:rPr>
          <w:color w:val="000000"/>
          <w:rtl w:val="0"/>
        </w:rPr>
        <w:t xml:space="preserve"> thrown out of a house for a crumb or a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divides among</w:t>
      </w:r>
      <w:r w:rsidDel="00000000" w:rsidR="00000000" w:rsidRPr="00000000">
        <w:rPr>
          <w:color w:val="000000"/>
          <w:rtl w:val="0"/>
        </w:rPr>
        <w:t xml:space="preserve"> her chicks, </w:t>
      </w:r>
      <w:r w:rsidDel="00000000" w:rsidR="00000000" w:rsidRPr="00000000">
        <w:rPr>
          <w:rtl w:val="0"/>
        </w:rPr>
        <w:t xml:space="preserve">thus one distributes to</w:t>
      </w:r>
      <w:r w:rsidDel="00000000" w:rsidR="00000000" w:rsidRPr="00000000">
        <w:rPr>
          <w:color w:val="000000"/>
          <w:rtl w:val="0"/>
        </w:rPr>
        <w:t xml:space="preserve"> orphans </w:t>
      </w:r>
      <w:r w:rsidDel="00000000" w:rsidR="00000000" w:rsidRPr="00000000">
        <w:rPr>
          <w:rtl w:val="0"/>
        </w:rPr>
        <w:t xml:space="preserve">that which has been researched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</w:t>
      </w:r>
      <w:r w:rsidDel="00000000" w:rsidR="00000000" w:rsidRPr="00000000">
        <w:rPr>
          <w:color w:val="000000"/>
          <w:rtl w:val="0"/>
        </w:rPr>
        <w:t xml:space="preserve"> arts </w:t>
      </w:r>
      <w:r w:rsidDel="00000000" w:rsidR="00000000" w:rsidRPr="00000000">
        <w:rPr>
          <w:rtl w:val="0"/>
        </w:rPr>
        <w:t xml:space="preserve">considered</w:t>
      </w:r>
      <w:r w:rsidDel="00000000" w:rsidR="00000000" w:rsidRPr="00000000">
        <w:rPr>
          <w:color w:val="000000"/>
          <w:rtl w:val="0"/>
        </w:rPr>
        <w:t xml:space="preserve"> vile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abject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Tablet of Cebes, idle,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the worksho</w:t>
      </w:r>
      <w:commentRangeStart w:id="9"/>
      <w:commentRangeStart w:id="10"/>
      <w:commentRangeStart w:id="11"/>
      <w:r w:rsidDel="00000000" w:rsidR="00000000" w:rsidRPr="00000000">
        <w:rPr>
          <w:color w:val="000000"/>
          <w:rtl w:val="0"/>
        </w:rPr>
        <w:t xml:space="preserve">p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represents all things active.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tl w:val="0"/>
        </w:rPr>
        <w:t xml:space="preserve">jealous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disapprove that these things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from others, reply that since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 sit </w:t>
      </w:r>
      <w:r w:rsidDel="00000000" w:rsidR="00000000" w:rsidRPr="00000000">
        <w:rPr>
          <w:rtl w:val="0"/>
        </w:rPr>
        <w:t xml:space="preserve">priu</w:t>
      </w:r>
      <w:commentRangeStart w:id="12"/>
      <w:r w:rsidDel="00000000" w:rsidR="00000000" w:rsidRPr="00000000">
        <w:rPr>
          <w:color w:val="000000"/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knows</w:t>
      </w:r>
      <w:r w:rsidDel="00000000" w:rsidR="00000000" w:rsidRPr="00000000">
        <w:rPr>
          <w:color w:val="000000"/>
          <w:rtl w:val="0"/>
        </w:rPr>
        <w:t xml:space="preserve"> that all arts were invented </w:t>
      </w:r>
      <w:r w:rsidDel="00000000" w:rsidR="00000000" w:rsidRPr="00000000">
        <w:rPr>
          <w:rtl w:val="0"/>
        </w:rPr>
        <w:t xml:space="preserve">in the space of</w:t>
      </w:r>
      <w:r w:rsidDel="00000000" w:rsidR="00000000" w:rsidRPr="00000000">
        <w:rPr>
          <w:color w:val="000000"/>
          <w:rtl w:val="0"/>
        </w:rPr>
        <w:t xml:space="preserve"> a thousand years, so that you </w:t>
      </w:r>
      <w:r w:rsidDel="00000000" w:rsidR="00000000" w:rsidRPr="00000000">
        <w:rPr>
          <w:rtl w:val="0"/>
        </w:rPr>
        <w:t xml:space="preserve">do not think that you are able to </w:t>
      </w:r>
      <w:r w:rsidDel="00000000" w:rsidR="00000000" w:rsidRPr="00000000">
        <w:rPr>
          <w:color w:val="000000"/>
          <w:rtl w:val="0"/>
        </w:rPr>
        <w:t xml:space="preserve">invent anything new but rather rediscover anew the books of Numa, </w:t>
      </w:r>
      <w:r w:rsidDel="00000000" w:rsidR="00000000" w:rsidRPr="00000000">
        <w:rPr>
          <w:rtl w:val="0"/>
        </w:rPr>
        <w:t xml:space="preserve">buried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long unknown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forgotten,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publish them for those who do not know them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preceding day </w:t>
      </w:r>
      <w:r w:rsidDel="00000000" w:rsidR="00000000" w:rsidRPr="00000000">
        <w:rPr>
          <w:rtl w:val="0"/>
        </w:rPr>
        <w:t xml:space="preserve">is teacher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subsequent day</w:t>
      </w:r>
      <w:r w:rsidDel="00000000" w:rsidR="00000000" w:rsidRPr="00000000">
        <w:rPr>
          <w:color w:val="000000"/>
          <w:rtl w:val="0"/>
        </w:rPr>
        <w:t xml:space="preserve">, thus you needed to learn from those who </w:t>
      </w:r>
      <w:r w:rsidDel="00000000" w:rsidR="00000000" w:rsidRPr="00000000">
        <w:rPr>
          <w:rtl w:val="0"/>
        </w:rPr>
        <w:t xml:space="preserve">proceeded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teach to those who come after.</w:t>
      </w:r>
      <w:r w:rsidDel="00000000" w:rsidR="00000000" w:rsidRPr="00000000">
        <w:rPr>
          <w:color w:val="000000"/>
          <w:rtl w:val="0"/>
        </w:rPr>
        <w:t xml:space="preserve"> The Latins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from the Greeks, as Cicero from Plato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Virgil from Homer.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Aulus </w:t>
      </w:r>
      <w:r w:rsidDel="00000000" w:rsidR="00000000" w:rsidRPr="00000000">
        <w:rPr>
          <w:rtl w:val="0"/>
        </w:rPr>
        <w:t xml:space="preserve">Gelliu</w:t>
      </w:r>
      <w:commentRangeStart w:id="13"/>
      <w:r w:rsidDel="00000000" w:rsidR="00000000" w:rsidRPr="00000000">
        <w:rPr>
          <w:color w:val="000000"/>
          <w:rtl w:val="0"/>
        </w:rPr>
        <w:t xml:space="preserve">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Valerius Maximus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revived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authors </w:t>
      </w:r>
      <w:r w:rsidDel="00000000" w:rsidR="00000000" w:rsidRPr="00000000">
        <w:rPr>
          <w:rtl w:val="0"/>
        </w:rPr>
        <w:t xml:space="preserve">who had already written.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tl w:val="0"/>
        </w:rPr>
        <w:t xml:space="preserve">Livy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&lt;/pn&gt;&lt;/la&gt;</w:t>
      </w:r>
      <w:r w:rsidDel="00000000" w:rsidR="00000000" w:rsidRPr="00000000">
        <w:rPr>
          <w:rtl w:val="0"/>
        </w:rPr>
        <w:t xml:space="preserve">,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xxiiii</w:t>
      </w:r>
      <w:r w:rsidDel="00000000" w:rsidR="00000000" w:rsidRPr="00000000">
        <w:rPr>
          <w:color w:val="000000"/>
          <w:rtl w:val="0"/>
        </w:rPr>
        <w:t xml:space="preserve"> book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or 3rd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Polybius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&lt;/pn&gt;&lt;/la&gt;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was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the inventor of agriculture </w:t>
      </w:r>
      <w:r w:rsidDel="00000000" w:rsidR="00000000" w:rsidRPr="00000000">
        <w:rPr>
          <w:rtl w:val="0"/>
        </w:rPr>
        <w:t xml:space="preserve">among the Egyptians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among the Sicilians.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learn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their</w:t>
      </w:r>
      <w:r w:rsidDel="00000000" w:rsidR="00000000" w:rsidRPr="00000000">
        <w:rPr>
          <w:color w:val="000000"/>
          <w:rtl w:val="0"/>
        </w:rPr>
        <w:t xml:space="preserve"> travels the disciplines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claimed to have invented in their country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weaver </w:t>
      </w:r>
      <w:r w:rsidDel="00000000" w:rsidR="00000000" w:rsidRPr="00000000">
        <w:rPr>
          <w:rtl w:val="0"/>
        </w:rPr>
        <w:t xml:space="preserve">not be said to have made his fabric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precious stuff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</w:t>
      </w:r>
      <w:r w:rsidDel="00000000" w:rsidR="00000000" w:rsidRPr="00000000">
        <w:rPr>
          <w:color w:val="000000"/>
          <w:rtl w:val="0"/>
        </w:rPr>
        <w:t xml:space="preserve">hough he did not dye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</w:t>
      </w:r>
      <w:r w:rsidDel="00000000" w:rsidR="00000000" w:rsidRPr="00000000">
        <w:rPr>
          <w:rtl w:val="0"/>
        </w:rPr>
        <w:t xml:space="preserve">ist,</w:t>
      </w:r>
      <w:r w:rsidDel="00000000" w:rsidR="00000000" w:rsidRPr="00000000">
        <w:rPr>
          <w:color w:val="000000"/>
          <w:rtl w:val="0"/>
        </w:rPr>
        <w:t xml:space="preserve"> wind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bobbins</w:t>
      </w:r>
      <w:r w:rsidDel="00000000" w:rsidR="00000000" w:rsidRPr="00000000">
        <w:rPr>
          <w:color w:val="000000"/>
          <w:rtl w:val="0"/>
        </w:rPr>
        <w:t xml:space="preserve"> and balls of thread? </w:t>
      </w:r>
      <w:r w:rsidDel="00000000" w:rsidR="00000000" w:rsidRPr="00000000">
        <w:rPr>
          <w:rtl w:val="0"/>
        </w:rPr>
        <w:t xml:space="preserve">Will the mason be said not to have made</w:t>
      </w:r>
      <w:r w:rsidDel="00000000" w:rsidR="00000000" w:rsidRPr="00000000">
        <w:rPr>
          <w:color w:val="000000"/>
          <w:rtl w:val="0"/>
        </w:rPr>
        <w:t xml:space="preserve"> the house, </w:t>
      </w:r>
      <w:r w:rsidDel="00000000" w:rsidR="00000000" w:rsidRPr="00000000">
        <w:rPr>
          <w:rtl w:val="0"/>
        </w:rPr>
        <w:t xml:space="preserve">but just </w:t>
      </w:r>
      <w:r w:rsidDel="00000000" w:rsidR="00000000" w:rsidRPr="00000000">
        <w:rPr>
          <w:color w:val="000000"/>
          <w:rtl w:val="0"/>
        </w:rPr>
        <w:t xml:space="preserve">pick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up ready-made stones?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Apollo a Chirone medicari 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</w:t>
      </w:r>
      <w:r w:rsidDel="00000000" w:rsidR="00000000" w:rsidRPr="00000000">
        <w:rPr>
          <w:rtl w:val="0"/>
        </w:rPr>
        <w:t xml:space="preserve">habitu</w:t>
      </w:r>
      <w:commentRangeStart w:id="14"/>
      <w:commentRangeStart w:id="15"/>
      <w:commentRangeStart w:id="16"/>
      <w:r w:rsidDel="00000000" w:rsidR="00000000" w:rsidRPr="00000000">
        <w:rPr>
          <w:color w:val="000000"/>
          <w:rtl w:val="0"/>
        </w:rPr>
        <w:t xml:space="preserve">s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000000"/>
          <w:rtl w:val="0"/>
        </w:rPr>
        <w:t xml:space="preserve">. Homerus Orphei poema imitatus est, nam cum Orpheus sic prius exorsus esset, 'Iram cane dea Cereris frugiferenti</w:t>
      </w:r>
      <w:r w:rsidDel="00000000" w:rsidR="00000000" w:rsidRPr="00000000">
        <w:rPr>
          <w:color w:val="000000"/>
          <w:rtl w:val="0"/>
        </w:rPr>
        <w:t xml:space="preserve">s', ita reddit Homerus, 'Iram cane dea Pelidae Achilli</w:t>
      </w:r>
      <w:commentRangeStart w:id="17"/>
      <w:r w:rsidDel="00000000" w:rsidR="00000000" w:rsidRPr="00000000">
        <w:rPr>
          <w:color w:val="000000"/>
          <w:rtl w:val="0"/>
        </w:rPr>
        <w:t xml:space="preserve">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8-03-13T10:32:41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Numenius. See Macrobius, In somn., 1.2.19. Mentioned by various 16th-c. authors, e.g. Juan Vives, Commentary on Augustine, Civ. Dei, VII; V. Cartari, Les images des dieux des anciens, Lyon, 1581, p. 276. But knowledge that Numenius was a Pythagorean (which is correct) comes from elsewhere.</w:t>
      </w:r>
    </w:p>
  </w:comment>
  <w:comment w:author="Melissa Reynolds" w:id="4" w:date="2018-07-10T09:36:04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5" w:date="2018-07-10T11:46:0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0" w:date="2014-06-25T03:06:14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seems to have mistaken "deae" for a nom. pl. instead of a gen. sing. (see the Latin quote on page 1r). Possible evidence of his scarce command of Latin. See also 162r: his quotes from Herodotus are all from pages 1 to 5. At least his Latin spellings are always correct.</w:t>
      </w:r>
    </w:p>
  </w:comment>
  <w:comment w:author="Marc Smith" w:id="1" w:date="2018-03-13T10:31:5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2" w:date="2018-07-10T11:46:2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2" w:date="2014-06-25T03:23:0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word that was never said or done before". Terence, Eunuchus, Prologue. The author adds "aut factum", since his is a book of facts, not words.</w:t>
      </w:r>
    </w:p>
  </w:comment>
  <w:comment w:author="Marc Smith" w:id="14" w:date="2014-06-25T04:05:2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Source? "Apollo learnt medication from Chiron, yet he is considered the god of medicine."</w:t>
      </w:r>
    </w:p>
  </w:comment>
  <w:comment w:author="Melissa Reynolds" w:id="15" w:date="2018-07-10T10:33:5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16" w:date="2018-07-10T11:45:5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6" w:date="2014-06-25T04:36:4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needs identification in Flavius J.</w:t>
      </w:r>
    </w:p>
  </w:comment>
  <w:comment w:author="Melissa Reynolds" w:id="7" w:date="2018-07-10T09:36:0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8" w:date="2018-07-10T11:46:0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3" w:date="2014-08-02T18:27:49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quote in A.G.</w:t>
      </w:r>
    </w:p>
  </w:comment>
  <w:comment w:author="Marc Smith" w:id="9" w:date="2014-08-15T22:42:3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caps here, since in this context it is clearly a title (and we can't use italics because they are reserved for markup).</w:t>
      </w:r>
    </w:p>
  </w:comment>
  <w:comment w:author="Melissa Reynolds" w:id="10" w:date="2018-07-10T09:36:0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11" w:date="2018-07-10T11:46:1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elissa Reynolds" w:id="17" w:date="2018-07-10T11:53:5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(Find reference.) Homer imitated the poem of Orpheus, since Orpheus had previously begun, ‘Iram cane dea Cereris frugiferentis’, Homer rendered this as, ‘Iram cane dea Pelidae Achillis’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