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&lt;id&gt;p167r_1&lt;/id&gt;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fig_p168r_1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https://drive.google.com/open?id=0B9-oNrvWdlO5RUdzVWVNM3l6QVU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rod that we put into the </w:t>
      </w:r>
      <w:commentRangeStart w:id="0"/>
      <w:r w:rsidDel="00000000" w:rsidR="00000000" w:rsidRPr="00000000">
        <w:rPr>
          <w:color w:val="000000"/>
          <w:rtl w:val="0"/>
        </w:rPr>
        <w:t xml:space="preserve">touch-hole</w:t>
      </w:r>
      <w:commentRangeEnd w:id="0"/>
      <w:r w:rsidDel="00000000" w:rsidR="00000000" w:rsidRPr="00000000">
        <w:commentReference w:id="0"/>
      </w:r>
      <w:r w:rsidDel="00000000" w:rsidR="00000000" w:rsidRPr="00000000">
        <w:rPr>
          <w:color w:val="000000"/>
          <w:rtl w:val="0"/>
        </w:rPr>
        <w:t xml:space="preserve">, and then, with a rope wrapped around the end of a baston, we ignite it and promptly retreat to take cover. The small mortars of 16 or 17 lb. are </w:t>
      </w:r>
      <w:commentRangeStart w:id="1"/>
      <w:r w:rsidDel="00000000" w:rsidR="00000000" w:rsidRPr="00000000">
        <w:rPr>
          <w:color w:val="000000"/>
          <w:rtl w:val="0"/>
        </w:rPr>
        <w:t xml:space="preserve">attached</w:t>
      </w:r>
      <w:commentRangeEnd w:id="1"/>
      <w:r w:rsidDel="00000000" w:rsidR="00000000" w:rsidRPr="00000000">
        <w:commentReference w:id="1"/>
      </w:r>
      <w:r w:rsidDel="00000000" w:rsidR="00000000" w:rsidRPr="00000000">
        <w:rPr>
          <w:color w:val="000000"/>
          <w:rtl w:val="0"/>
        </w:rPr>
        <w:t xml:space="preserve"> promptly with a short, hooked rod made </w:t>
      </w:r>
      <w:commentRangeStart w:id="2"/>
      <w:r w:rsidDel="00000000" w:rsidR="00000000" w:rsidRPr="00000000">
        <w:rPr>
          <w:color w:val="000000"/>
          <w:rtl w:val="0"/>
        </w:rPr>
        <w:t xml:space="preserve">like a wimble</w:t>
      </w:r>
      <w:commentRangeEnd w:id="2"/>
      <w:r w:rsidDel="00000000" w:rsidR="00000000" w:rsidRPr="00000000">
        <w:commentReference w:id="2"/>
      </w:r>
      <w:r w:rsidDel="00000000" w:rsidR="00000000" w:rsidRPr="00000000">
        <w:rPr>
          <w:color w:val="000000"/>
          <w:rtl w:val="0"/>
        </w:rPr>
        <w:t xml:space="preserve">, and if it is of a good alloy, we can ignite it by hand. It is done in this way for mortars of 27 lb., but then we only put three lb. of powder. The door really needs to be strong so as not to be blown off for seventeenth lb. mortars. Some people use little bells worn by oxen or mules as an door </w:t>
      </w:r>
      <w:commentRangeStart w:id="3"/>
      <w:r w:rsidDel="00000000" w:rsidR="00000000" w:rsidRPr="00000000">
        <w:rPr>
          <w:color w:val="000000"/>
          <w:rtl w:val="0"/>
        </w:rPr>
        <w:t xml:space="preserve">for the mortars</w:t>
      </w:r>
      <w:commentRangeEnd w:id="3"/>
      <w:r w:rsidDel="00000000" w:rsidR="00000000" w:rsidRPr="00000000">
        <w:commentReference w:id="3"/>
      </w:r>
      <w:r w:rsidDel="00000000" w:rsidR="00000000" w:rsidRPr="00000000">
        <w:rPr>
          <w:color w:val="000000"/>
          <w:rtl w:val="0"/>
        </w:rPr>
        <w:t xml:space="preserve">. Others load two canons of guns and, with a gimlet and a string, tie them with the opening against the door. If the mortars are good and do not explode, they only recoil and cannot harm if one is next to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is a small </w:t>
      </w:r>
      <w:r w:rsidDel="00000000" w:rsidR="00000000" w:rsidRPr="00000000">
        <w:rPr>
          <w:rtl w:val="0"/>
        </w:rPr>
        <w:t xml:space="preserve">peg</w:t>
      </w:r>
      <w:r w:rsidDel="00000000" w:rsidR="00000000" w:rsidRPr="00000000">
        <w:rPr>
          <w:color w:val="000000"/>
          <w:rtl w:val="0"/>
        </w:rPr>
        <w:t xml:space="preserve">, hooked like the </w:t>
      </w:r>
      <w:r w:rsidDel="00000000" w:rsidR="00000000" w:rsidRPr="00000000">
        <w:rPr>
          <w:rtl w:val="0"/>
        </w:rPr>
        <w:t xml:space="preserve">pintle</w:t>
      </w:r>
      <w:r w:rsidDel="00000000" w:rsidR="00000000" w:rsidRPr="00000000">
        <w:rPr>
          <w:color w:val="000000"/>
          <w:rtl w:val="0"/>
        </w:rPr>
        <w:t xml:space="preserve"> of a door and made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gimlet</w:t>
      </w:r>
      <w:r w:rsidDel="00000000" w:rsidR="00000000" w:rsidRPr="00000000">
        <w:rPr>
          <w:color w:val="000000"/>
          <w:rtl w:val="0"/>
        </w:rPr>
        <w:t xml:space="preserve"> on one end </w:t>
      </w:r>
      <w:r w:rsidDel="00000000" w:rsidR="00000000" w:rsidRPr="00000000">
        <w:rPr>
          <w:rtl w:val="0"/>
        </w:rPr>
        <w:t xml:space="preserve">for</w:t>
      </w:r>
      <w:r w:rsidDel="00000000" w:rsidR="00000000" w:rsidRPr="00000000">
        <w:rPr>
          <w:color w:val="000000"/>
          <w:rtl w:val="0"/>
        </w:rPr>
        <w:t xml:space="preserve"> quickly attaching a small </w:t>
      </w:r>
      <w:r w:rsidDel="00000000" w:rsidR="00000000" w:rsidRPr="00000000">
        <w:rPr>
          <w:rtl w:val="0"/>
        </w:rPr>
        <w:t xml:space="preserve">petard</w:t>
      </w:r>
      <w:r w:rsidDel="00000000" w:rsidR="00000000" w:rsidRPr="00000000">
        <w:rPr>
          <w:color w:val="000000"/>
          <w:rtl w:val="0"/>
        </w:rPr>
        <w:t xml:space="preserve"> with </w:t>
      </w:r>
      <w:r w:rsidDel="00000000" w:rsidR="00000000" w:rsidRPr="00000000">
        <w:rPr>
          <w:rtl w:val="0"/>
        </w:rPr>
        <w:t xml:space="preserve">ears</w:t>
      </w:r>
      <w:r w:rsidDel="00000000" w:rsidR="00000000" w:rsidRPr="00000000">
        <w:rPr>
          <w:color w:val="000000"/>
          <w:rtl w:val="0"/>
        </w:rPr>
        <w:t xml:space="preserve"> </w:t>
      </w:r>
      <w:r w:rsidDel="00000000" w:rsidR="00000000" w:rsidRPr="00000000">
        <w:rPr>
          <w:color w:val="000000"/>
          <w:rtl w:val="0"/>
        </w:rPr>
        <w:t xml:space="preserve">of fifteen or xvii lb. for a common door or window.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B is a small </w:t>
      </w:r>
      <w:r w:rsidDel="00000000" w:rsidR="00000000" w:rsidRPr="00000000">
        <w:rPr>
          <w:rtl w:val="0"/>
        </w:rPr>
        <w:t xml:space="preserve">petard</w:t>
      </w:r>
      <w:r w:rsidDel="00000000" w:rsidR="00000000" w:rsidRPr="00000000">
        <w:rPr>
          <w:color w:val="000000"/>
          <w:rtl w:val="0"/>
        </w:rPr>
        <w:t xml:space="preserve"> with </w:t>
      </w:r>
      <w:r w:rsidDel="00000000" w:rsidR="00000000" w:rsidRPr="00000000">
        <w:rPr>
          <w:rtl w:val="0"/>
        </w:rPr>
        <w:t xml:space="preserve">ears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 is a common </w:t>
      </w:r>
      <w:r w:rsidDel="00000000" w:rsidR="00000000" w:rsidRPr="00000000">
        <w:rPr>
          <w:rtl w:val="0"/>
        </w:rPr>
        <w:t xml:space="preserve">petard</w:t>
      </w:r>
      <w:r w:rsidDel="00000000" w:rsidR="00000000" w:rsidRPr="00000000">
        <w:rPr>
          <w:color w:val="000000"/>
          <w:rtl w:val="0"/>
        </w:rPr>
        <w:t xml:space="preserve"> of 27 or 30 lb. pierced at the </w:t>
      </w:r>
      <w:r w:rsidDel="00000000" w:rsidR="00000000" w:rsidRPr="00000000">
        <w:rPr>
          <w:rtl w:val="0"/>
        </w:rPr>
        <w:t xml:space="preserve">breech</w:t>
      </w:r>
      <w:r w:rsidDel="00000000" w:rsidR="00000000" w:rsidRPr="00000000">
        <w:rPr>
          <w:color w:val="000000"/>
          <w:rtl w:val="0"/>
        </w:rPr>
        <w:t xml:space="preserve">, </w:t>
      </w:r>
      <w:r w:rsidDel="00000000" w:rsidR="00000000" w:rsidRPr="00000000">
        <w:rPr>
          <w:rtl w:val="0"/>
        </w:rPr>
        <w:t xml:space="preserve">through which</w:t>
      </w:r>
      <w:r w:rsidDel="00000000" w:rsidR="00000000" w:rsidRPr="00000000">
        <w:rPr>
          <w:color w:val="000000"/>
          <w:rtl w:val="0"/>
        </w:rPr>
        <w:t xml:space="preserve">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peg</w:t>
      </w:r>
      <w:r w:rsidDel="00000000" w:rsidR="00000000" w:rsidRPr="00000000">
        <w:rPr>
          <w:color w:val="000000"/>
          <w:rtl w:val="0"/>
        </w:rPr>
        <w:t xml:space="preserve"> passes, button-like on one end &amp;amp; made like a </w:t>
      </w:r>
      <w:r w:rsidDel="00000000" w:rsidR="00000000" w:rsidRPr="00000000">
        <w:rPr>
          <w:rtl w:val="0"/>
        </w:rPr>
        <w:t xml:space="preserve">gimlet</w:t>
      </w:r>
      <w:r w:rsidDel="00000000" w:rsidR="00000000" w:rsidRPr="00000000">
        <w:rPr>
          <w:color w:val="000000"/>
          <w:rtl w:val="0"/>
        </w:rPr>
        <w:t xml:space="preserve"> </w:t>
      </w:r>
      <w:r w:rsidDel="00000000" w:rsidR="00000000" w:rsidRPr="00000000">
        <w:rPr>
          <w:rtl w:val="0"/>
        </w:rPr>
        <w:t xml:space="preserve">at the point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quickly </w:t>
      </w:r>
      <w:r w:rsidDel="00000000" w:rsidR="00000000" w:rsidRPr="00000000">
        <w:rPr>
          <w:rtl w:val="0"/>
        </w:rPr>
        <w:t xml:space="preserve">attaching</w:t>
      </w:r>
      <w:r w:rsidDel="00000000" w:rsidR="00000000" w:rsidRPr="00000000">
        <w:rPr>
          <w:color w:val="000000"/>
          <w:rtl w:val="0"/>
        </w:rPr>
        <w:t xml:space="preserve"> the </w:t>
      </w:r>
      <w:r w:rsidDel="00000000" w:rsidR="00000000" w:rsidRPr="00000000">
        <w:rPr>
          <w:rtl w:val="0"/>
        </w:rPr>
        <w:t xml:space="preserve">petard</w:t>
      </w:r>
      <w:r w:rsidDel="00000000" w:rsidR="00000000" w:rsidRPr="00000000">
        <w:rPr>
          <w:color w:val="000000"/>
          <w:rtl w:val="0"/>
        </w:rPr>
        <w:t xml:space="preserve"> against a door that will not be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plates.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 These are </w:t>
      </w:r>
      <w:r w:rsidDel="00000000" w:rsidR="00000000" w:rsidRPr="00000000">
        <w:rPr>
          <w:rtl w:val="0"/>
        </w:rPr>
        <w:t xml:space="preserve">patens</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loading the </w:t>
      </w:r>
      <w:r w:rsidDel="00000000" w:rsidR="00000000" w:rsidRPr="00000000">
        <w:rPr>
          <w:rtl w:val="0"/>
        </w:rPr>
        <w:t xml:space="preserve">petard</w:t>
      </w:r>
      <w:r w:rsidDel="00000000" w:rsidR="00000000" w:rsidRPr="00000000">
        <w:rPr>
          <w:color w:val="000000"/>
          <w:rtl w:val="0"/>
        </w:rPr>
        <w:t xml:space="preserve"> and </w:t>
      </w:r>
      <w:r w:rsidDel="00000000" w:rsidR="00000000" w:rsidRPr="00000000">
        <w:rPr>
          <w:rtl w:val="0"/>
        </w:rPr>
        <w:t xml:space="preserve">sealing </w:t>
      </w:r>
      <w:r w:rsidDel="00000000" w:rsidR="00000000" w:rsidRPr="00000000">
        <w:rPr>
          <w:color w:val="000000"/>
          <w:rtl w:val="0"/>
        </w:rPr>
        <w:t xml:space="preserve">the powder</w:t>
      </w:r>
      <w:r w:rsidDel="00000000" w:rsidR="00000000" w:rsidRPr="00000000">
        <w:rPr>
          <w:rtl w:val="0"/>
        </w:rPr>
        <w:t xml:space="preserve">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made in the form of pincers as tall as a man, to </w:t>
      </w:r>
      <w:r w:rsidDel="00000000" w:rsidR="00000000" w:rsidRPr="00000000">
        <w:rPr>
          <w:rtl w:val="0"/>
        </w:rPr>
        <w:t xml:space="preserve">promptly</w:t>
      </w:r>
      <w:r w:rsidDel="00000000" w:rsidR="00000000" w:rsidRPr="00000000">
        <w:rPr>
          <w:color w:val="000000"/>
          <w:rtl w:val="0"/>
        </w:rPr>
        <w:t xml:space="preserve"> set the mortar without a </w:t>
      </w:r>
      <w:r w:rsidDel="00000000" w:rsidR="00000000" w:rsidRPr="00000000">
        <w:rPr>
          <w:rtl w:val="0"/>
        </w:rPr>
        <w:t xml:space="preserve">peg</w:t>
      </w:r>
      <w:r w:rsidDel="00000000" w:rsidR="00000000" w:rsidRPr="00000000">
        <w:rPr>
          <w:color w:val="000000"/>
          <w:rtl w:val="0"/>
        </w:rPr>
        <w:t xml:space="preserve">. It must be of &lt;fr&gt;</w:t>
      </w:r>
      <w:r w:rsidDel="00000000" w:rsidR="00000000" w:rsidRPr="00000000">
        <w:rPr>
          <w:rtl w:val="0"/>
        </w:rPr>
        <w:t xml:space="preserve">doux&lt;/fr&gt;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 order</w:t>
      </w:r>
      <w:r w:rsidDel="00000000" w:rsidR="00000000" w:rsidRPr="00000000">
        <w:rPr>
          <w:color w:val="000000"/>
          <w:rtl w:val="0"/>
        </w:rPr>
        <w:t xml:space="preserve"> that the </w:t>
      </w:r>
      <w:r w:rsidDel="00000000" w:rsidR="00000000" w:rsidRPr="00000000">
        <w:rPr>
          <w:rtl w:val="0"/>
        </w:rPr>
        <w:t xml:space="preserve">branches</w:t>
      </w:r>
      <w:r w:rsidDel="00000000" w:rsidR="00000000" w:rsidRPr="00000000">
        <w:rPr>
          <w:color w:val="000000"/>
          <w:rtl w:val="0"/>
        </w:rPr>
        <w:t xml:space="preserve"> </w:t>
      </w:r>
      <w:r w:rsidDel="00000000" w:rsidR="00000000" w:rsidRPr="00000000">
        <w:rPr>
          <w:rtl w:val="0"/>
        </w:rPr>
        <w:t xml:space="preserve">bend</w:t>
      </w:r>
      <w:r w:rsidDel="00000000" w:rsidR="00000000" w:rsidRPr="00000000">
        <w:rPr>
          <w:color w:val="000000"/>
          <w:rtl w:val="0"/>
        </w:rPr>
        <w:t xml:space="preserve"> easily, if need</w:t>
      </w:r>
      <w:r w:rsidDel="00000000" w:rsidR="00000000" w:rsidRPr="00000000">
        <w:rPr>
          <w:rtl w:val="0"/>
        </w:rPr>
        <w:t xml:space="preserve"> be</w:t>
      </w:r>
      <w:r w:rsidDel="00000000" w:rsidR="00000000" w:rsidRPr="00000000">
        <w:rPr>
          <w:color w:val="000000"/>
          <w:rtl w:val="0"/>
        </w:rPr>
        <w:t xml:space="preserve">, to </w:t>
      </w:r>
      <w:r w:rsidDel="00000000" w:rsidR="00000000" w:rsidRPr="00000000">
        <w:rPr>
          <w:rtl w:val="0"/>
        </w:rPr>
        <w:t xml:space="preserve">fit to</w:t>
      </w:r>
      <w:r w:rsidDel="00000000" w:rsidR="00000000" w:rsidRPr="00000000">
        <w:rPr>
          <w:color w:val="000000"/>
          <w:rtl w:val="0"/>
        </w:rPr>
        <w:t xml:space="preserve"> the height or width of the door.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F This is 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of the same height that supports the fork made </w:t>
      </w:r>
      <w:r w:rsidDel="00000000" w:rsidR="00000000" w:rsidRPr="00000000">
        <w:rPr>
          <w:rtl w:val="0"/>
        </w:rPr>
        <w:t xml:space="preserve">like</w:t>
      </w:r>
      <w:r w:rsidDel="00000000" w:rsidR="00000000" w:rsidRPr="00000000">
        <w:rPr>
          <w:color w:val="000000"/>
          <w:rtl w:val="0"/>
        </w:rPr>
        <w:t xml:space="preserve"> pincers and also sustains the </w:t>
      </w:r>
      <w:r w:rsidDel="00000000" w:rsidR="00000000" w:rsidRPr="00000000">
        <w:rPr>
          <w:rtl w:val="0"/>
        </w:rPr>
        <w:t xml:space="preserve">petard</w:t>
      </w:r>
      <w:r w:rsidDel="00000000" w:rsidR="00000000" w:rsidRPr="00000000">
        <w:rPr>
          <w:color w:val="000000"/>
          <w:rtl w:val="0"/>
        </w:rPr>
        <w:t xml:space="preserve">, and with its low claw prevents the pincers from recoiling.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2" w:date="2015-06-17T14:25: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or "with a"?</w:t>
      </w:r>
    </w:p>
  </w:comment>
  <w:comment w:author="José Beltrán Coello" w:id="0" w:date="2015-06-17T14:33:3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in the original</w:t>
      </w:r>
    </w:p>
  </w:comment>
  <w:comment w:author="José Beltrán Coello" w:id="3" w:date="2015-06-17T14:47:0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un porte de paysant" in the original. I don't know how to understand the word "paysant."</w:t>
      </w:r>
    </w:p>
  </w:comment>
  <w:comment w:author="José Beltrán Coello" w:id="1" w:date="2015-06-17T14:17:25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"s'attachent"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UdzVWVNM3l6Q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