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parfum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poincons de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noyau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&lt;id&gt;p170r_6&lt;/id&gt;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 subtile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commentRangeStart w:id="1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&lt;comment&gt;c_170r_01&lt;/comment&gt; </w:t>
      </w:r>
      <w:commentRangeStart w:id="2"/>
      <w:r w:rsidDel="00000000" w:rsidR="00000000" w:rsidRPr="00000000">
        <w:rPr>
          <w:color w:val="000000"/>
          <w:rtl w:val="0"/>
        </w:rPr>
        <w:t xml:space="preserve">&amp;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2" w:date="2017-06-22T09:13:54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  <w:comment w:author="Pamela Smith" w:id="0" w:date="2018-04-27T19:20:34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  <w:comment w:author="Terry Catapano" w:id="1" w:date="2018-04-27T22:43:15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may be overlooking something, , but It looks like this is correct. There is a hashmark at the end of the block which has been encoded as a figure.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