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5631" w14:textId="5E0E19FB" w:rsidR="00676921" w:rsidRDefault="00000000">
      <w:pPr>
        <w:rPr>
          <w:rFonts w:ascii="Times New Roman"/>
          <w:sz w:val="11"/>
        </w:rPr>
      </w:pPr>
      <w:r>
        <w:rPr>
          <w:noProof/>
        </w:rPr>
        <w:pict w14:anchorId="337AD79A">
          <v:shapetype id="_x0000_t202" coordsize="21600,21600" o:spt="202" path="m,l,21600r21600,l21600,xe">
            <v:stroke joinstyle="miter"/>
            <v:path gradientshapeok="t" o:connecttype="rect"/>
          </v:shapetype>
          <v:shape id="Πλαίσιο κειμένου 2" o:spid="_x0000_s2055" type="#_x0000_t202" style="position:absolute;margin-left:281.2pt;margin-top:246.65pt;width:222.2pt;height:34.05pt;z-index:25166131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next-textbox:#Πλαίσιο κειμένου 2;mso-fit-shape-to-text:t">
              <w:txbxContent>
                <w:p w14:paraId="6D3AD390" w14:textId="17713083" w:rsidR="00676921" w:rsidRPr="00676921" w:rsidRDefault="00676921">
                  <w:pPr>
                    <w:rPr>
                      <w:rFonts w:ascii="Calibri Light" w:hAnsi="Calibri Light" w:cs="Calibri Light"/>
                      <w:b/>
                      <w:bCs/>
                      <w:i/>
                      <w:iCs/>
                      <w:color w:val="365F91" w:themeColor="accent1" w:themeShade="BF"/>
                      <w:sz w:val="44"/>
                      <w:szCs w:val="44"/>
                    </w:rPr>
                  </w:pPr>
                  <w:r w:rsidRPr="00676921">
                    <w:rPr>
                      <w:rFonts w:ascii="Calibri Light" w:hAnsi="Calibri Light" w:cs="Calibri Light"/>
                      <w:b/>
                      <w:bCs/>
                      <w:i/>
                      <w:iCs/>
                      <w:color w:val="365F91" w:themeColor="accent1" w:themeShade="BF"/>
                      <w:sz w:val="44"/>
                      <w:szCs w:val="44"/>
                      <w:lang w:val="en-US"/>
                    </w:rPr>
                    <w:t>Domain-model-v0.1</w:t>
                  </w:r>
                </w:p>
              </w:txbxContent>
            </v:textbox>
            <w10:wrap type="square"/>
          </v:shape>
        </w:pict>
      </w:r>
      <w:r w:rsidR="00676921" w:rsidRPr="00676921">
        <w:rPr>
          <w:rFonts w:asciiTheme="minorHAnsi" w:hAnsiTheme="minorHAnsi" w:cstheme="minorHAnsi"/>
          <w:noProof/>
          <w:lang w:val="en-US" w:eastAsia="el-GR"/>
        </w:rPr>
        <w:drawing>
          <wp:anchor distT="0" distB="0" distL="114300" distR="114300" simplePos="0" relativeHeight="251658240" behindDoc="1" locked="0" layoutInCell="1" allowOverlap="1" wp14:anchorId="3F832C29" wp14:editId="787262D5">
            <wp:simplePos x="0" y="0"/>
            <wp:positionH relativeFrom="margin">
              <wp:posOffset>854329</wp:posOffset>
            </wp:positionH>
            <wp:positionV relativeFrom="margin">
              <wp:posOffset>282981</wp:posOffset>
            </wp:positionV>
            <wp:extent cx="5274310" cy="7460615"/>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anchor>
        </w:drawing>
      </w:r>
      <w:r w:rsidR="00676921">
        <w:rPr>
          <w:rFonts w:ascii="Times New Roman"/>
          <w:sz w:val="11"/>
        </w:rPr>
        <w:br w:type="page"/>
      </w:r>
    </w:p>
    <w:tbl>
      <w:tblPr>
        <w:tblStyle w:val="a7"/>
        <w:tblpPr w:leftFromText="180" w:rightFromText="180" w:vertAnchor="page" w:horzAnchor="margin" w:tblpXSpec="center" w:tblpY="1452"/>
        <w:tblW w:w="10619" w:type="dxa"/>
        <w:tblLayout w:type="fixed"/>
        <w:tblLook w:val="04A0" w:firstRow="1" w:lastRow="0" w:firstColumn="1" w:lastColumn="0" w:noHBand="0" w:noVBand="1"/>
      </w:tblPr>
      <w:tblGrid>
        <w:gridCol w:w="2733"/>
        <w:gridCol w:w="2291"/>
        <w:gridCol w:w="2346"/>
        <w:gridCol w:w="3249"/>
      </w:tblGrid>
      <w:tr w:rsidR="00676921" w14:paraId="1BCCCEE3" w14:textId="77777777" w:rsidTr="00EB3383">
        <w:trPr>
          <w:trHeight w:val="370"/>
        </w:trPr>
        <w:tc>
          <w:tcPr>
            <w:tcW w:w="2733" w:type="dxa"/>
          </w:tcPr>
          <w:p w14:paraId="48F43F9B" w14:textId="77777777" w:rsidR="00676921" w:rsidRDefault="00676921" w:rsidP="00EB3383">
            <w:pPr>
              <w:rPr>
                <w:rFonts w:asciiTheme="minorHAnsi" w:hAnsiTheme="minorHAnsi" w:cstheme="minorHAnsi"/>
                <w:b/>
                <w:bCs/>
              </w:rPr>
            </w:pPr>
            <w:r>
              <w:rPr>
                <w:rFonts w:asciiTheme="minorHAnsi" w:hAnsiTheme="minorHAnsi" w:cstheme="minorHAnsi"/>
                <w:b/>
                <w:bCs/>
              </w:rPr>
              <w:lastRenderedPageBreak/>
              <w:t>ΟΝΟΜΑΤΕΠΩΝΥΜΟ</w:t>
            </w:r>
          </w:p>
        </w:tc>
        <w:tc>
          <w:tcPr>
            <w:tcW w:w="2291" w:type="dxa"/>
          </w:tcPr>
          <w:p w14:paraId="5D38F6EC" w14:textId="77777777" w:rsidR="00676921" w:rsidRDefault="00676921" w:rsidP="00EB3383">
            <w:pPr>
              <w:rPr>
                <w:rFonts w:asciiTheme="minorHAnsi" w:hAnsiTheme="minorHAnsi" w:cstheme="minorHAnsi"/>
                <w:b/>
                <w:bCs/>
              </w:rPr>
            </w:pPr>
            <w:r>
              <w:rPr>
                <w:rFonts w:asciiTheme="minorHAnsi" w:hAnsiTheme="minorHAnsi" w:cstheme="minorHAnsi"/>
                <w:b/>
                <w:bCs/>
              </w:rPr>
              <w:t>ΑΡΙΘΜΟΣ ΜΗΤΡΩΟΥ</w:t>
            </w:r>
          </w:p>
        </w:tc>
        <w:tc>
          <w:tcPr>
            <w:tcW w:w="2346" w:type="dxa"/>
          </w:tcPr>
          <w:p w14:paraId="6D659EDD" w14:textId="77777777" w:rsidR="00676921" w:rsidRDefault="00676921" w:rsidP="00EB3383">
            <w:pPr>
              <w:rPr>
                <w:rFonts w:asciiTheme="minorHAnsi" w:hAnsiTheme="minorHAnsi" w:cstheme="minorHAnsi"/>
                <w:b/>
                <w:bCs/>
              </w:rPr>
            </w:pPr>
            <w:r>
              <w:rPr>
                <w:rFonts w:asciiTheme="minorHAnsi" w:hAnsiTheme="minorHAnsi" w:cstheme="minorHAnsi"/>
                <w:b/>
                <w:bCs/>
              </w:rPr>
              <w:t>EMAIL</w:t>
            </w:r>
          </w:p>
        </w:tc>
        <w:tc>
          <w:tcPr>
            <w:tcW w:w="3249" w:type="dxa"/>
          </w:tcPr>
          <w:p w14:paraId="6E8C6A09" w14:textId="77777777" w:rsidR="00676921" w:rsidRDefault="00676921" w:rsidP="00EB3383">
            <w:pPr>
              <w:rPr>
                <w:rFonts w:asciiTheme="minorHAnsi" w:hAnsiTheme="minorHAnsi" w:cstheme="minorHAnsi"/>
                <w:b/>
                <w:bCs/>
              </w:rPr>
            </w:pPr>
            <w:r>
              <w:rPr>
                <w:rFonts w:asciiTheme="minorHAnsi" w:hAnsiTheme="minorHAnsi" w:cstheme="minorHAnsi"/>
                <w:b/>
                <w:bCs/>
              </w:rPr>
              <w:t>Ρόλος στο παρόν κείμενο</w:t>
            </w:r>
          </w:p>
        </w:tc>
      </w:tr>
      <w:tr w:rsidR="00676921" w14:paraId="73F2EF1C" w14:textId="77777777" w:rsidTr="00EB3383">
        <w:trPr>
          <w:trHeight w:val="387"/>
        </w:trPr>
        <w:tc>
          <w:tcPr>
            <w:tcW w:w="2733" w:type="dxa"/>
          </w:tcPr>
          <w:p w14:paraId="1B29986F" w14:textId="77777777" w:rsidR="00676921" w:rsidRDefault="00676921" w:rsidP="00EB3383">
            <w:pPr>
              <w:rPr>
                <w:rFonts w:asciiTheme="minorHAnsi" w:hAnsiTheme="minorHAnsi" w:cstheme="minorHAnsi"/>
              </w:rPr>
            </w:pPr>
            <w:r>
              <w:rPr>
                <w:rFonts w:asciiTheme="minorHAnsi" w:hAnsiTheme="minorHAnsi" w:cstheme="minorHAnsi"/>
              </w:rPr>
              <w:t>ΘΑΝΟΣ ΚΑΠΝΙΑΣ</w:t>
            </w:r>
          </w:p>
        </w:tc>
        <w:tc>
          <w:tcPr>
            <w:tcW w:w="2291" w:type="dxa"/>
          </w:tcPr>
          <w:p w14:paraId="25C9961E" w14:textId="77777777" w:rsidR="00676921" w:rsidRDefault="00676921" w:rsidP="00EB3383">
            <w:pPr>
              <w:rPr>
                <w:rFonts w:asciiTheme="minorHAnsi" w:hAnsiTheme="minorHAnsi" w:cstheme="minorHAnsi"/>
              </w:rPr>
            </w:pPr>
            <w:r>
              <w:rPr>
                <w:rFonts w:asciiTheme="minorHAnsi" w:hAnsiTheme="minorHAnsi" w:cstheme="minorHAnsi"/>
              </w:rPr>
              <w:t>1071112</w:t>
            </w:r>
          </w:p>
        </w:tc>
        <w:tc>
          <w:tcPr>
            <w:tcW w:w="2346" w:type="dxa"/>
          </w:tcPr>
          <w:p w14:paraId="4190D4CA" w14:textId="77777777" w:rsidR="00676921" w:rsidRDefault="00000000" w:rsidP="00EB3383">
            <w:pPr>
              <w:rPr>
                <w:rFonts w:asciiTheme="minorHAnsi" w:hAnsiTheme="minorHAnsi" w:cstheme="minorHAnsi"/>
                <w:color w:val="365F91" w:themeColor="accent1" w:themeShade="BF"/>
              </w:rPr>
            </w:pPr>
            <w:hyperlink r:id="rId7" w:history="1">
              <w:r w:rsidR="00676921">
                <w:rPr>
                  <w:rStyle w:val="-"/>
                  <w:rFonts w:asciiTheme="minorHAnsi" w:hAnsiTheme="minorHAnsi" w:cstheme="minorHAnsi"/>
                  <w:color w:val="365F91" w:themeColor="accent1" w:themeShade="BF"/>
                </w:rPr>
                <w:t>up1071112@upnet.gr</w:t>
              </w:r>
            </w:hyperlink>
          </w:p>
        </w:tc>
        <w:tc>
          <w:tcPr>
            <w:tcW w:w="3249" w:type="dxa"/>
          </w:tcPr>
          <w:p w14:paraId="6C4025B1" w14:textId="77777777" w:rsidR="00676921" w:rsidRDefault="00676921" w:rsidP="00EB3383">
            <w:pPr>
              <w:rPr>
                <w:rFonts w:asciiTheme="minorHAnsi" w:hAnsiTheme="minorHAnsi" w:cstheme="minorHAnsi"/>
                <w:lang w:val="en-US"/>
              </w:rPr>
            </w:pPr>
            <w:r>
              <w:rPr>
                <w:rFonts w:asciiTheme="minorHAnsi" w:hAnsiTheme="minorHAnsi" w:cstheme="minorHAnsi"/>
                <w:lang w:val="en-US"/>
              </w:rPr>
              <w:t>Editor</w:t>
            </w:r>
          </w:p>
        </w:tc>
      </w:tr>
      <w:tr w:rsidR="00676921" w14:paraId="7AEBB58D" w14:textId="77777777" w:rsidTr="00EB3383">
        <w:trPr>
          <w:trHeight w:val="370"/>
        </w:trPr>
        <w:tc>
          <w:tcPr>
            <w:tcW w:w="2733" w:type="dxa"/>
          </w:tcPr>
          <w:p w14:paraId="49CBF018" w14:textId="77777777" w:rsidR="00676921" w:rsidRDefault="00676921" w:rsidP="00EB3383">
            <w:pPr>
              <w:rPr>
                <w:rFonts w:asciiTheme="minorHAnsi" w:hAnsiTheme="minorHAnsi" w:cstheme="minorHAnsi"/>
              </w:rPr>
            </w:pPr>
            <w:r>
              <w:rPr>
                <w:rFonts w:asciiTheme="minorHAnsi" w:hAnsiTheme="minorHAnsi" w:cstheme="minorHAnsi"/>
              </w:rPr>
              <w:t>ΧΡΗΣΤΟΣ ΜΕΡΑΝΤΖΗΣ</w:t>
            </w:r>
          </w:p>
        </w:tc>
        <w:tc>
          <w:tcPr>
            <w:tcW w:w="2291" w:type="dxa"/>
          </w:tcPr>
          <w:p w14:paraId="2FC6AA5A" w14:textId="77777777" w:rsidR="00676921" w:rsidRDefault="00676921" w:rsidP="00EB3383">
            <w:pPr>
              <w:rPr>
                <w:rFonts w:asciiTheme="minorHAnsi" w:hAnsiTheme="minorHAnsi" w:cstheme="minorHAnsi"/>
              </w:rPr>
            </w:pPr>
            <w:r>
              <w:rPr>
                <w:rFonts w:asciiTheme="minorHAnsi" w:hAnsiTheme="minorHAnsi" w:cstheme="minorHAnsi"/>
              </w:rPr>
              <w:t>1070936</w:t>
            </w:r>
          </w:p>
        </w:tc>
        <w:tc>
          <w:tcPr>
            <w:tcW w:w="2346" w:type="dxa"/>
          </w:tcPr>
          <w:p w14:paraId="73820C2B" w14:textId="77777777" w:rsidR="00676921" w:rsidRDefault="00000000" w:rsidP="00EB3383">
            <w:pPr>
              <w:rPr>
                <w:rFonts w:asciiTheme="minorHAnsi" w:hAnsiTheme="minorHAnsi" w:cstheme="minorHAnsi"/>
                <w:color w:val="365F91" w:themeColor="accent1" w:themeShade="BF"/>
              </w:rPr>
            </w:pPr>
            <w:hyperlink r:id="rId8" w:history="1">
              <w:r w:rsidR="00676921">
                <w:rPr>
                  <w:rStyle w:val="-"/>
                  <w:rFonts w:asciiTheme="minorHAnsi" w:hAnsiTheme="minorHAnsi" w:cstheme="minorHAnsi"/>
                  <w:color w:val="365F91" w:themeColor="accent1" w:themeShade="BF"/>
                </w:rPr>
                <w:t>up1070936@upnet.gr</w:t>
              </w:r>
            </w:hyperlink>
          </w:p>
        </w:tc>
        <w:tc>
          <w:tcPr>
            <w:tcW w:w="3249" w:type="dxa"/>
          </w:tcPr>
          <w:p w14:paraId="5F19C6C7" w14:textId="77777777" w:rsidR="00676921" w:rsidRDefault="00676921" w:rsidP="00EB3383">
            <w:pPr>
              <w:rPr>
                <w:rFonts w:asciiTheme="minorHAnsi" w:hAnsiTheme="minorHAnsi" w:cstheme="minorHAnsi"/>
              </w:rPr>
            </w:pPr>
            <w:proofErr w:type="spellStart"/>
            <w:r>
              <w:rPr>
                <w:rFonts w:asciiTheme="minorHAnsi" w:hAnsiTheme="minorHAnsi" w:cstheme="minorHAnsi"/>
                <w:color w:val="000000" w:themeColor="text1"/>
              </w:rPr>
              <w:t>Editor</w:t>
            </w:r>
            <w:proofErr w:type="spellEnd"/>
          </w:p>
        </w:tc>
      </w:tr>
      <w:tr w:rsidR="00676921" w14:paraId="15FA463E" w14:textId="77777777" w:rsidTr="00EB3383">
        <w:trPr>
          <w:trHeight w:val="370"/>
        </w:trPr>
        <w:tc>
          <w:tcPr>
            <w:tcW w:w="2733" w:type="dxa"/>
          </w:tcPr>
          <w:p w14:paraId="3FA0ECB1" w14:textId="77777777" w:rsidR="00676921" w:rsidRDefault="00676921" w:rsidP="00EB3383">
            <w:pPr>
              <w:rPr>
                <w:rFonts w:asciiTheme="minorHAnsi" w:hAnsiTheme="minorHAnsi" w:cstheme="minorHAnsi"/>
              </w:rPr>
            </w:pPr>
            <w:r>
              <w:rPr>
                <w:rFonts w:asciiTheme="minorHAnsi" w:hAnsiTheme="minorHAnsi" w:cstheme="minorHAnsi"/>
              </w:rPr>
              <w:t>ΠΑΝΤΕΛΗΣ ΜΑΚΡΥΓΙΑΝΝΗΣ</w:t>
            </w:r>
          </w:p>
        </w:tc>
        <w:tc>
          <w:tcPr>
            <w:tcW w:w="2291" w:type="dxa"/>
          </w:tcPr>
          <w:p w14:paraId="1BA50F8E" w14:textId="77777777" w:rsidR="00676921" w:rsidRDefault="00676921" w:rsidP="00EB3383">
            <w:pPr>
              <w:rPr>
                <w:rFonts w:asciiTheme="minorHAnsi" w:hAnsiTheme="minorHAnsi" w:cstheme="minorHAnsi"/>
              </w:rPr>
            </w:pPr>
            <w:r>
              <w:rPr>
                <w:rFonts w:asciiTheme="minorHAnsi" w:hAnsiTheme="minorHAnsi" w:cstheme="minorHAnsi"/>
              </w:rPr>
              <w:t>1067526</w:t>
            </w:r>
          </w:p>
        </w:tc>
        <w:tc>
          <w:tcPr>
            <w:tcW w:w="2346" w:type="dxa"/>
          </w:tcPr>
          <w:p w14:paraId="2652787B" w14:textId="77777777" w:rsidR="00676921" w:rsidRDefault="00000000" w:rsidP="00EB3383">
            <w:pPr>
              <w:rPr>
                <w:rFonts w:asciiTheme="minorHAnsi" w:hAnsiTheme="minorHAnsi" w:cstheme="minorHAnsi"/>
                <w:color w:val="365F91" w:themeColor="accent1" w:themeShade="BF"/>
              </w:rPr>
            </w:pPr>
            <w:hyperlink r:id="rId9" w:history="1">
              <w:r w:rsidR="00676921">
                <w:rPr>
                  <w:rStyle w:val="-"/>
                  <w:rFonts w:asciiTheme="minorHAnsi" w:hAnsiTheme="minorHAnsi" w:cstheme="minorHAnsi"/>
                  <w:color w:val="365F91" w:themeColor="accent1" w:themeShade="BF"/>
                </w:rPr>
                <w:t>up1067526@upnet.gr</w:t>
              </w:r>
            </w:hyperlink>
            <w:r w:rsidR="00676921">
              <w:rPr>
                <w:rStyle w:val="-"/>
                <w:rFonts w:asciiTheme="minorHAnsi" w:hAnsiTheme="minorHAnsi" w:cstheme="minorHAnsi"/>
                <w:color w:val="365F91" w:themeColor="accent1" w:themeShade="BF"/>
              </w:rPr>
              <w:t xml:space="preserve"> </w:t>
            </w:r>
          </w:p>
        </w:tc>
        <w:tc>
          <w:tcPr>
            <w:tcW w:w="3249" w:type="dxa"/>
          </w:tcPr>
          <w:p w14:paraId="44E4BB82" w14:textId="77777777" w:rsidR="00676921" w:rsidRDefault="00676921" w:rsidP="00EB3383">
            <w:pPr>
              <w:rPr>
                <w:rFonts w:asciiTheme="minorHAnsi" w:hAnsiTheme="minorHAnsi" w:cstheme="minorHAnsi"/>
                <w:lang w:val="en-US"/>
              </w:rPr>
            </w:pPr>
            <w:r>
              <w:rPr>
                <w:rFonts w:asciiTheme="minorHAnsi" w:hAnsiTheme="minorHAnsi" w:cstheme="minorHAnsi"/>
                <w:lang w:val="en-US"/>
              </w:rPr>
              <w:t>Editor</w:t>
            </w:r>
          </w:p>
        </w:tc>
      </w:tr>
      <w:tr w:rsidR="00676921" w14:paraId="482FE8E6" w14:textId="77777777" w:rsidTr="00EB3383">
        <w:trPr>
          <w:trHeight w:val="384"/>
        </w:trPr>
        <w:tc>
          <w:tcPr>
            <w:tcW w:w="2733" w:type="dxa"/>
          </w:tcPr>
          <w:p w14:paraId="3D656E19" w14:textId="77777777" w:rsidR="00676921" w:rsidRDefault="00676921" w:rsidP="00EB3383">
            <w:pPr>
              <w:rPr>
                <w:rFonts w:asciiTheme="minorHAnsi" w:hAnsiTheme="minorHAnsi" w:cstheme="minorHAnsi"/>
              </w:rPr>
            </w:pPr>
            <w:r>
              <w:rPr>
                <w:rFonts w:asciiTheme="minorHAnsi" w:hAnsiTheme="minorHAnsi" w:cstheme="minorHAnsi"/>
              </w:rPr>
              <w:t>ΤΣΙΝΤΖΕΛΗΣ ΔΗΜΗΤΡΙΟΣ</w:t>
            </w:r>
          </w:p>
        </w:tc>
        <w:tc>
          <w:tcPr>
            <w:tcW w:w="2291" w:type="dxa"/>
          </w:tcPr>
          <w:p w14:paraId="773D8A0C" w14:textId="77777777" w:rsidR="00676921" w:rsidRDefault="00676921" w:rsidP="00EB3383">
            <w:pPr>
              <w:rPr>
                <w:rFonts w:asciiTheme="minorHAnsi" w:hAnsiTheme="minorHAnsi" w:cstheme="minorHAnsi"/>
              </w:rPr>
            </w:pPr>
            <w:r>
              <w:rPr>
                <w:rFonts w:asciiTheme="minorHAnsi" w:hAnsiTheme="minorHAnsi" w:cstheme="minorHAnsi"/>
              </w:rPr>
              <w:t>1067370</w:t>
            </w:r>
          </w:p>
        </w:tc>
        <w:tc>
          <w:tcPr>
            <w:tcW w:w="2346" w:type="dxa"/>
          </w:tcPr>
          <w:p w14:paraId="0EE5EDD1" w14:textId="77777777" w:rsidR="00676921" w:rsidRDefault="00000000" w:rsidP="00EB3383">
            <w:pPr>
              <w:rPr>
                <w:rFonts w:asciiTheme="minorHAnsi" w:hAnsiTheme="minorHAnsi" w:cstheme="minorHAnsi"/>
                <w:color w:val="365F91" w:themeColor="accent1" w:themeShade="BF"/>
              </w:rPr>
            </w:pPr>
            <w:hyperlink r:id="rId10" w:history="1">
              <w:r w:rsidR="00676921">
                <w:rPr>
                  <w:rStyle w:val="-"/>
                  <w:rFonts w:asciiTheme="minorHAnsi" w:hAnsiTheme="minorHAnsi" w:cstheme="minorHAnsi"/>
                  <w:color w:val="365F91" w:themeColor="accent1" w:themeShade="BF"/>
                </w:rPr>
                <w:t>up1067370@upnet.gr</w:t>
              </w:r>
            </w:hyperlink>
          </w:p>
        </w:tc>
        <w:tc>
          <w:tcPr>
            <w:tcW w:w="3249" w:type="dxa"/>
          </w:tcPr>
          <w:p w14:paraId="25E11D5B" w14:textId="77777777" w:rsidR="00676921" w:rsidRDefault="00676921" w:rsidP="00EB3383">
            <w:pPr>
              <w:rPr>
                <w:rFonts w:asciiTheme="minorHAnsi" w:hAnsiTheme="minorHAnsi" w:cstheme="minorHAnsi"/>
                <w:color w:val="000000" w:themeColor="text1"/>
                <w:lang w:val="en-US"/>
              </w:rPr>
            </w:pPr>
            <w:r>
              <w:rPr>
                <w:rFonts w:asciiTheme="minorHAnsi" w:hAnsiTheme="minorHAnsi" w:cstheme="minorHAnsi"/>
                <w:color w:val="000000" w:themeColor="text1"/>
                <w:lang w:val="en-US"/>
              </w:rPr>
              <w:t>Editor</w:t>
            </w:r>
          </w:p>
        </w:tc>
      </w:tr>
    </w:tbl>
    <w:p w14:paraId="19E5558C" w14:textId="08621A71" w:rsidR="00D92CF9" w:rsidRDefault="00D92CF9">
      <w:pPr>
        <w:pStyle w:val="a3"/>
        <w:spacing w:before="8" w:after="1"/>
        <w:ind w:left="0"/>
        <w:rPr>
          <w:rFonts w:ascii="Times New Roman"/>
          <w:sz w:val="11"/>
        </w:rPr>
      </w:pPr>
    </w:p>
    <w:p w14:paraId="67329148" w14:textId="45C27B4C" w:rsidR="00D92CF9" w:rsidRPr="00676921" w:rsidRDefault="00676921" w:rsidP="00676921">
      <w:pPr>
        <w:pStyle w:val="2"/>
        <w:jc w:val="center"/>
        <w:rPr>
          <w:rFonts w:ascii="Calibri Light" w:hAnsi="Calibri Light" w:cs="Calibri Light"/>
          <w:b/>
          <w:bCs/>
          <w:sz w:val="40"/>
          <w:szCs w:val="40"/>
          <w:u w:val="single"/>
          <w:lang w:val="en-US"/>
        </w:rPr>
      </w:pPr>
      <w:r w:rsidRPr="00676921">
        <w:rPr>
          <w:rFonts w:ascii="Calibri Light" w:hAnsi="Calibri Light" w:cs="Calibri Light"/>
          <w:b/>
          <w:bCs/>
          <w:sz w:val="40"/>
          <w:szCs w:val="40"/>
          <w:u w:val="single"/>
          <w:lang w:val="en-US"/>
        </w:rPr>
        <w:t>Domain model</w:t>
      </w:r>
    </w:p>
    <w:p w14:paraId="19FC5E2F" w14:textId="0373BE51" w:rsidR="00D92CF9" w:rsidRDefault="008B2AD9">
      <w:pPr>
        <w:pStyle w:val="a3"/>
        <w:spacing w:before="11"/>
        <w:ind w:left="0"/>
        <w:rPr>
          <w:rFonts w:ascii="Times New Roman"/>
          <w:sz w:val="24"/>
        </w:rPr>
      </w:pPr>
      <w:r>
        <w:rPr>
          <w:rFonts w:ascii="Times New Roman"/>
          <w:noProof/>
          <w:sz w:val="24"/>
        </w:rPr>
        <w:drawing>
          <wp:inline distT="0" distB="0" distL="0" distR="0" wp14:anchorId="0A58E66C" wp14:editId="6A974C20">
            <wp:extent cx="7054850" cy="2726055"/>
            <wp:effectExtent l="0" t="0" r="0" b="0"/>
            <wp:docPr id="2" name="Εικόνα 2"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διάγραμμα&#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7054850" cy="2726055"/>
                    </a:xfrm>
                    <a:prstGeom prst="rect">
                      <a:avLst/>
                    </a:prstGeom>
                  </pic:spPr>
                </pic:pic>
              </a:graphicData>
            </a:graphic>
          </wp:inline>
        </w:drawing>
      </w:r>
    </w:p>
    <w:p w14:paraId="01B6018D" w14:textId="77777777" w:rsidR="00D92CF9" w:rsidRDefault="00D92CF9">
      <w:pPr>
        <w:pStyle w:val="a3"/>
        <w:spacing w:before="4"/>
        <w:ind w:left="0"/>
        <w:rPr>
          <w:rFonts w:ascii="Times New Roman"/>
          <w:sz w:val="11"/>
        </w:rPr>
      </w:pPr>
    </w:p>
    <w:p w14:paraId="3E6634D9" w14:textId="339C0D7E" w:rsidR="00D92CF9" w:rsidRDefault="00000000" w:rsidP="008B2AD9">
      <w:pPr>
        <w:pStyle w:val="1"/>
        <w:spacing w:before="87"/>
        <w:ind w:left="142"/>
        <w:rPr>
          <w:u w:val="none"/>
        </w:rPr>
      </w:pPr>
      <w:r>
        <w:rPr>
          <w:rFonts w:ascii="Times New Roman" w:hAnsi="Times New Roman"/>
          <w:b w:val="0"/>
          <w:spacing w:val="-56"/>
          <w:u w:val="none"/>
        </w:rPr>
        <w:t xml:space="preserve"> </w:t>
      </w:r>
      <w:r w:rsidR="008B2AD9">
        <w:rPr>
          <w:lang w:val="en-US"/>
        </w:rPr>
        <w:t>Actor</w:t>
      </w:r>
      <w:r>
        <w:t xml:space="preserve"> :</w:t>
      </w:r>
    </w:p>
    <w:p w14:paraId="72062C44" w14:textId="77777777" w:rsidR="00D92CF9" w:rsidRDefault="00D92CF9" w:rsidP="008B2AD9">
      <w:pPr>
        <w:pStyle w:val="a3"/>
        <w:spacing w:before="2"/>
        <w:ind w:left="142"/>
        <w:rPr>
          <w:b/>
          <w:sz w:val="10"/>
        </w:rPr>
      </w:pPr>
    </w:p>
    <w:p w14:paraId="71DD2FD3" w14:textId="5D3C975F" w:rsidR="00D92CF9" w:rsidRDefault="00000000" w:rsidP="008B2AD9">
      <w:pPr>
        <w:pStyle w:val="a3"/>
        <w:spacing w:before="57" w:line="259" w:lineRule="auto"/>
        <w:ind w:left="142" w:right="942"/>
      </w:pPr>
      <w:r>
        <w:t xml:space="preserve">Η κλάση </w:t>
      </w:r>
      <w:r w:rsidR="008B2AD9">
        <w:rPr>
          <w:lang w:val="en-US"/>
        </w:rPr>
        <w:t>Actor</w:t>
      </w:r>
      <w:r>
        <w:t xml:space="preserve"> κατηγοριοποιείται σε 3 επίπεδα, Ιδιώτης, Ιδιοκτήτης Πρατηρίου και δέχεται το όνομα χρήστη, κωδικό, ονοματεπώνυμο και email.</w:t>
      </w:r>
    </w:p>
    <w:p w14:paraId="4D80AD0F" w14:textId="5308148C" w:rsidR="00D92CF9" w:rsidRDefault="00000000" w:rsidP="008B2AD9">
      <w:pPr>
        <w:pStyle w:val="1"/>
        <w:spacing w:before="159"/>
        <w:ind w:left="142"/>
        <w:rPr>
          <w:u w:val="none"/>
        </w:rPr>
      </w:pPr>
      <w:r>
        <w:rPr>
          <w:rFonts w:ascii="Times New Roman" w:hAnsi="Times New Roman"/>
          <w:b w:val="0"/>
          <w:spacing w:val="-56"/>
          <w:u w:val="none"/>
        </w:rPr>
        <w:t xml:space="preserve"> </w:t>
      </w:r>
      <w:r>
        <w:t>Χρήστης :</w:t>
      </w:r>
    </w:p>
    <w:p w14:paraId="5C7BF895" w14:textId="77777777" w:rsidR="00D92CF9" w:rsidRDefault="00D92CF9" w:rsidP="008B2AD9">
      <w:pPr>
        <w:pStyle w:val="a3"/>
        <w:spacing w:before="4"/>
        <w:ind w:left="142"/>
        <w:rPr>
          <w:b/>
          <w:sz w:val="10"/>
        </w:rPr>
      </w:pPr>
    </w:p>
    <w:p w14:paraId="1AFC47B2" w14:textId="77777777" w:rsidR="00D92CF9" w:rsidRDefault="00000000" w:rsidP="008B2AD9">
      <w:pPr>
        <w:pStyle w:val="a3"/>
        <w:spacing w:before="57"/>
        <w:ind w:left="142"/>
      </w:pPr>
      <w:r>
        <w:t>Κληρονομεί το όνομα χρήστη, επίθετο, email, και δέχεται κάρτες πληρωμής.</w:t>
      </w:r>
    </w:p>
    <w:p w14:paraId="5B5729CA" w14:textId="77777777" w:rsidR="00D92CF9" w:rsidRDefault="00000000" w:rsidP="008B2AD9">
      <w:pPr>
        <w:pStyle w:val="1"/>
        <w:spacing w:before="180"/>
        <w:ind w:left="142"/>
        <w:rPr>
          <w:u w:val="none"/>
        </w:rPr>
      </w:pPr>
      <w:r>
        <w:rPr>
          <w:rFonts w:ascii="Times New Roman" w:hAnsi="Times New Roman"/>
          <w:b w:val="0"/>
          <w:spacing w:val="-56"/>
          <w:u w:val="none"/>
        </w:rPr>
        <w:t xml:space="preserve"> </w:t>
      </w:r>
      <w:r>
        <w:t>Ιδιοκτήτης Πρατηρίου :</w:t>
      </w:r>
    </w:p>
    <w:p w14:paraId="39EB1814" w14:textId="77777777" w:rsidR="00D92CF9" w:rsidRDefault="00D92CF9" w:rsidP="008B2AD9">
      <w:pPr>
        <w:pStyle w:val="a3"/>
        <w:spacing w:before="4"/>
        <w:ind w:left="142"/>
        <w:rPr>
          <w:b/>
          <w:sz w:val="10"/>
        </w:rPr>
      </w:pPr>
    </w:p>
    <w:p w14:paraId="0B078E1C" w14:textId="77777777" w:rsidR="00D92CF9" w:rsidRDefault="00000000" w:rsidP="008B2AD9">
      <w:pPr>
        <w:pStyle w:val="a3"/>
        <w:ind w:left="142"/>
      </w:pPr>
      <w:r>
        <w:t>Κληρονομεί το όνομα χρήστη, επίθετο, email, και καταχωρεί τα πρατήρια που είναι στην κατοχή του.</w:t>
      </w:r>
    </w:p>
    <w:p w14:paraId="3BE38FA7" w14:textId="77777777" w:rsidR="00D92CF9" w:rsidRDefault="00000000" w:rsidP="008B2AD9">
      <w:pPr>
        <w:pStyle w:val="1"/>
        <w:spacing w:before="181"/>
        <w:ind w:left="142"/>
        <w:rPr>
          <w:u w:val="none"/>
        </w:rPr>
      </w:pPr>
      <w:r>
        <w:rPr>
          <w:rFonts w:ascii="Times New Roman" w:hAnsi="Times New Roman"/>
          <w:b w:val="0"/>
          <w:spacing w:val="-56"/>
          <w:u w:val="none"/>
        </w:rPr>
        <w:t xml:space="preserve"> </w:t>
      </w:r>
      <w:r>
        <w:t>Όχημα :</w:t>
      </w:r>
    </w:p>
    <w:p w14:paraId="240ADE73" w14:textId="77777777" w:rsidR="00D92CF9" w:rsidRDefault="00D92CF9" w:rsidP="008B2AD9">
      <w:pPr>
        <w:pStyle w:val="a3"/>
        <w:spacing w:before="2"/>
        <w:ind w:left="142"/>
        <w:rPr>
          <w:b/>
          <w:sz w:val="10"/>
        </w:rPr>
      </w:pPr>
    </w:p>
    <w:p w14:paraId="5004A104" w14:textId="77777777" w:rsidR="00D92CF9" w:rsidRDefault="00000000" w:rsidP="008B2AD9">
      <w:pPr>
        <w:pStyle w:val="a3"/>
        <w:spacing w:line="259" w:lineRule="auto"/>
        <w:ind w:left="142" w:right="836"/>
      </w:pPr>
      <w:r>
        <w:t>Η κλάση όχημα περιγράφει τα χαρακτηριστικά του οχήματος στο οποίο θα γίνεται ο ανεφοδιασμός. Περιέχει τον Τύπο οχήματος(αυτοκίνητο/μοτοσυκλέτα), τον Αριθμό κυκλοφορίας, τον Κατασκευαστή, το Μοντέλο, τον Τύπο καυσίμου καθώς και το Μέγεθος του ρεζερβουάρ που εξασφαλίζει τον υπολογισμό της τιμής του γεμίσματος.</w:t>
      </w:r>
    </w:p>
    <w:p w14:paraId="5CA1FBFB" w14:textId="77777777" w:rsidR="00D92CF9" w:rsidRDefault="00000000" w:rsidP="008B2AD9">
      <w:pPr>
        <w:pStyle w:val="a3"/>
        <w:spacing w:before="1" w:line="259" w:lineRule="auto"/>
        <w:ind w:left="142" w:right="1419"/>
      </w:pPr>
      <w:r>
        <w:t>Ακόμη σε κάθε όχημα χορηγείται ένα χαρακτηριστικό QR που αφορά μόνο το συγκεκριμένο όχημα για την υλοποίηση του ανεφοδιασμού.</w:t>
      </w:r>
    </w:p>
    <w:p w14:paraId="4D4CAABE" w14:textId="77777777" w:rsidR="00D92CF9" w:rsidRDefault="00000000" w:rsidP="008B2AD9">
      <w:pPr>
        <w:pStyle w:val="1"/>
        <w:ind w:left="142"/>
        <w:rPr>
          <w:u w:val="none"/>
        </w:rPr>
      </w:pPr>
      <w:r>
        <w:rPr>
          <w:rFonts w:ascii="Times New Roman" w:hAnsi="Times New Roman"/>
          <w:b w:val="0"/>
          <w:spacing w:val="-56"/>
          <w:u w:val="none"/>
        </w:rPr>
        <w:t xml:space="preserve"> </w:t>
      </w:r>
      <w:r>
        <w:t>Πρατήριο :</w:t>
      </w:r>
    </w:p>
    <w:p w14:paraId="113F1DB5" w14:textId="77777777" w:rsidR="00D92CF9" w:rsidRDefault="00D92CF9" w:rsidP="008B2AD9">
      <w:pPr>
        <w:pStyle w:val="a3"/>
        <w:spacing w:before="2"/>
        <w:ind w:left="142"/>
        <w:rPr>
          <w:b/>
          <w:sz w:val="10"/>
        </w:rPr>
      </w:pPr>
    </w:p>
    <w:p w14:paraId="3D6364B2" w14:textId="77777777" w:rsidR="00D92CF9" w:rsidRDefault="00000000" w:rsidP="008B2AD9">
      <w:pPr>
        <w:pStyle w:val="a3"/>
        <w:spacing w:line="259" w:lineRule="auto"/>
        <w:ind w:left="142" w:right="836"/>
      </w:pPr>
      <w:r>
        <w:t>Θα περιέχει το όνομα του Ιδιοκτήτη, την επωνυμία του πρατηρίου, την Εταιρεία καυσίμων που εκπροσωπεί και τους τύπους καυσίμων που διαθέτει αλλά και τις τιμές καυσίμου. Επιπλέον θα λαμβάνει την γεωγραφική τοποθεσία που βρίσκεται το πρατήριο για να εμφανίζεται στις αντίστοιχες αναζητήσεις των αγοραστών ενώ θα αναγράφονται και επιπλέον υπηρεσίες που υποστηρίζονται, όπως πλυντήριο αυτοκινήτων και Mini Market</w:t>
      </w:r>
    </w:p>
    <w:p w14:paraId="369AC776" w14:textId="1AC3D9B9" w:rsidR="00676921" w:rsidRDefault="00000000" w:rsidP="008B2AD9">
      <w:pPr>
        <w:pStyle w:val="a3"/>
        <w:spacing w:before="0" w:line="259" w:lineRule="auto"/>
        <w:ind w:left="142" w:right="1301"/>
      </w:pPr>
      <w:r>
        <w:t>.Επιπρόσθετα θα αναγράφονται τυχόν προσφορές που είναι σε ισχύ σε αυτό το πρατήριο αλλά και αριθμός τηλεφώνου για την επικοινωνία με τους αγοραστές.</w:t>
      </w:r>
    </w:p>
    <w:p w14:paraId="66844414" w14:textId="78091459" w:rsidR="00676921" w:rsidRDefault="00676921" w:rsidP="008B2AD9">
      <w:pPr>
        <w:pStyle w:val="a3"/>
        <w:spacing w:before="0" w:line="259" w:lineRule="auto"/>
        <w:ind w:left="142" w:right="1301"/>
      </w:pPr>
    </w:p>
    <w:p w14:paraId="0F5EA434" w14:textId="77777777" w:rsidR="008B2AD9" w:rsidRPr="00676921" w:rsidRDefault="008B2AD9" w:rsidP="008B2AD9">
      <w:pPr>
        <w:pStyle w:val="a3"/>
        <w:spacing w:before="0" w:line="259" w:lineRule="auto"/>
        <w:ind w:left="142" w:right="1301"/>
      </w:pPr>
    </w:p>
    <w:p w14:paraId="667C87AA" w14:textId="63EDD895" w:rsidR="00D92CF9" w:rsidRDefault="00000000" w:rsidP="008B2AD9">
      <w:pPr>
        <w:pStyle w:val="1"/>
        <w:spacing w:before="46"/>
        <w:ind w:left="142"/>
        <w:rPr>
          <w:u w:val="none"/>
        </w:rPr>
      </w:pPr>
      <w:r>
        <w:rPr>
          <w:rFonts w:ascii="Times New Roman" w:hAnsi="Times New Roman"/>
          <w:b w:val="0"/>
          <w:spacing w:val="-56"/>
          <w:u w:val="none"/>
        </w:rPr>
        <w:t xml:space="preserve"> </w:t>
      </w:r>
      <w:r>
        <w:t>Αγορά Καυσίμου :</w:t>
      </w:r>
    </w:p>
    <w:p w14:paraId="526D6890" w14:textId="77777777" w:rsidR="00D92CF9" w:rsidRDefault="00D92CF9" w:rsidP="008B2AD9">
      <w:pPr>
        <w:pStyle w:val="a3"/>
        <w:spacing w:before="2"/>
        <w:ind w:left="142"/>
        <w:rPr>
          <w:b/>
          <w:sz w:val="10"/>
        </w:rPr>
      </w:pPr>
    </w:p>
    <w:p w14:paraId="2846CB76" w14:textId="7D53D1D5" w:rsidR="00D92CF9" w:rsidRDefault="00000000" w:rsidP="008B2AD9">
      <w:pPr>
        <w:pStyle w:val="a3"/>
        <w:spacing w:line="259" w:lineRule="auto"/>
        <w:ind w:left="142" w:right="802"/>
      </w:pPr>
      <w:r>
        <w:t>Η αγορά καυσίμου είναι μια κύρια κλάση που δέχεται αρκετά ορίσματα. Πρώτα απ’ όλα λαμβάνει την τοποθεσία του πρατηρίου που γίνεται η αγορά, συνδέεται με τις κάρτες πληρωμής του χρήστη. Δέχεται σαν όρισμα τον</w:t>
      </w:r>
      <w:r w:rsidR="008B2AD9">
        <w:t xml:space="preserve"> </w:t>
      </w:r>
      <w:r>
        <w:t>τύπο καυσίμου, το κόστος ανεφοδιασμού και τους πόντους προς εξαργύρωση. Ακόμη συνδέεται με το όχημα, με όλα τα χαρακτηριστικά του, αριθμό κυκλοφορίας μοντέλο κτλ. Επιπλέον δέχεται το προσωποποιημένο QR που αντιστοιχίζεται με το όχημα που σκοπεύετε να ανεφοδιαστεί.</w:t>
      </w:r>
    </w:p>
    <w:p w14:paraId="13A5C481" w14:textId="2C5E5AB2" w:rsidR="006476E5" w:rsidRDefault="006476E5" w:rsidP="006476E5">
      <w:pPr>
        <w:pStyle w:val="1"/>
      </w:pPr>
      <w:r>
        <w:t>Χάρτης:</w:t>
      </w:r>
    </w:p>
    <w:p w14:paraId="3ACA173C" w14:textId="694B6634" w:rsidR="006476E5" w:rsidRPr="006476E5" w:rsidRDefault="006476E5" w:rsidP="006476E5">
      <w:pPr>
        <w:ind w:left="142"/>
      </w:pPr>
      <w:r>
        <w:t xml:space="preserve">Η κλάση «Χάρτης» περιλαμβάνει ένα </w:t>
      </w:r>
      <w:r>
        <w:rPr>
          <w:lang w:val="en-US"/>
        </w:rPr>
        <w:t>Map</w:t>
      </w:r>
      <w:r w:rsidRPr="006476E5">
        <w:t xml:space="preserve"> </w:t>
      </w:r>
      <w:r>
        <w:t>που απεικονίζει τη τοποθεσία κάθε Πρατηρίου γύρω από τον χρήστη. Λαμβάνει και απεικονίζει επίσης, την τοποθεσία του χρήστη με δυνατότητα πλοήγησης του χρήστη στο Πρατήριο της αρέσκειάς του.</w:t>
      </w:r>
    </w:p>
    <w:p w14:paraId="3EF8478F" w14:textId="0020B270" w:rsidR="00D92CF9" w:rsidRDefault="00000000" w:rsidP="008B2AD9">
      <w:pPr>
        <w:pStyle w:val="1"/>
        <w:ind w:left="142"/>
        <w:rPr>
          <w:u w:val="none"/>
        </w:rPr>
      </w:pPr>
      <w:r>
        <w:rPr>
          <w:rFonts w:ascii="Times New Roman" w:hAnsi="Times New Roman"/>
          <w:b w:val="0"/>
          <w:spacing w:val="-56"/>
          <w:u w:val="none"/>
        </w:rPr>
        <w:t xml:space="preserve"> </w:t>
      </w:r>
      <w:r>
        <w:t>Ανεφοδιασμός</w:t>
      </w:r>
      <w:r w:rsidR="008B2AD9" w:rsidRPr="006476E5">
        <w:t>/</w:t>
      </w:r>
      <w:r w:rsidR="008B2AD9">
        <w:rPr>
          <w:lang w:val="en-US"/>
        </w:rPr>
        <w:t>QR</w:t>
      </w:r>
      <w:r>
        <w:t xml:space="preserve"> :</w:t>
      </w:r>
    </w:p>
    <w:p w14:paraId="55DDFCAF" w14:textId="77777777" w:rsidR="00D92CF9" w:rsidRDefault="00D92CF9" w:rsidP="008B2AD9">
      <w:pPr>
        <w:pStyle w:val="a3"/>
        <w:spacing w:before="1"/>
        <w:ind w:left="142"/>
        <w:rPr>
          <w:b/>
          <w:sz w:val="10"/>
        </w:rPr>
      </w:pPr>
    </w:p>
    <w:p w14:paraId="4033A735" w14:textId="77777777" w:rsidR="00D92CF9" w:rsidRDefault="00000000" w:rsidP="008B2AD9">
      <w:pPr>
        <w:pStyle w:val="a3"/>
        <w:spacing w:before="57"/>
        <w:ind w:left="142"/>
      </w:pPr>
      <w:r>
        <w:t>Η κλάση αυτή θα αναφέρει αναλυτικές πληροφορίες για την αγορά του καυσίμου. Πιο αναλυτικά θα</w:t>
      </w:r>
    </w:p>
    <w:p w14:paraId="5D61619E" w14:textId="7BEAE4AE" w:rsidR="006476E5" w:rsidRDefault="00000000" w:rsidP="006476E5">
      <w:pPr>
        <w:pStyle w:val="a3"/>
        <w:spacing w:before="22" w:line="259" w:lineRule="auto"/>
        <w:ind w:left="142" w:right="904"/>
      </w:pPr>
      <w:r>
        <w:t>σημειώνεται το συνολικό κόστος καυσίμου, ο αριθμός κυκλοφορίας του οχήματος που έγινε ο ανεφοδιασμός, ο τύπος καυσίμου, τα λίτρα που αγοράστηκαν από τον χρήστη, οι πόντοι που εξαργυρώθηκαν, η ημερομηνία και ώρα που πραγματοποιήθηκε καθώς και το πρατηρίου που έγινε η αγορά.</w:t>
      </w:r>
    </w:p>
    <w:p w14:paraId="29BEFDBB" w14:textId="77777777" w:rsidR="00D92CF9" w:rsidRDefault="00000000" w:rsidP="008B2AD9">
      <w:pPr>
        <w:pStyle w:val="1"/>
        <w:ind w:left="142"/>
        <w:rPr>
          <w:u w:val="none"/>
        </w:rPr>
      </w:pPr>
      <w:r>
        <w:rPr>
          <w:rFonts w:ascii="Times New Roman" w:hAnsi="Times New Roman"/>
          <w:b w:val="0"/>
          <w:spacing w:val="-56"/>
          <w:u w:val="none"/>
        </w:rPr>
        <w:t xml:space="preserve"> </w:t>
      </w:r>
      <w:r>
        <w:t>Εταιρεία καυσίμου :</w:t>
      </w:r>
    </w:p>
    <w:p w14:paraId="1F18BDC3" w14:textId="77777777" w:rsidR="00D92CF9" w:rsidRDefault="00D92CF9" w:rsidP="008B2AD9">
      <w:pPr>
        <w:pStyle w:val="a3"/>
        <w:spacing w:before="2"/>
        <w:ind w:left="142"/>
        <w:rPr>
          <w:b/>
          <w:sz w:val="10"/>
        </w:rPr>
      </w:pPr>
    </w:p>
    <w:p w14:paraId="1334989E" w14:textId="77777777" w:rsidR="00D92CF9" w:rsidRDefault="00000000" w:rsidP="008B2AD9">
      <w:pPr>
        <w:pStyle w:val="a3"/>
        <w:spacing w:line="259" w:lineRule="auto"/>
        <w:ind w:left="142" w:right="945"/>
      </w:pPr>
      <w:r>
        <w:t>Η κλάση αυτή είναι σημαντική καθώς θα παρουσιάζει καταλυτικές πληροφορίες όσον αφορά την επωνυμία της εταιρείας καυσίμου. Πιο ειδικά θα αναφέρεται το όνομα της εταιρείας, η Χώρα προέλευσης, οι περιοχές στις οποίες υπάρχει πρατήριο αυτής της εταιρείας καυσίμων, επίσημος διανομέας-αντιπρόσωπος και email</w:t>
      </w:r>
    </w:p>
    <w:p w14:paraId="63CF9068" w14:textId="77777777" w:rsidR="00D92CF9" w:rsidRDefault="00000000" w:rsidP="008B2AD9">
      <w:pPr>
        <w:pStyle w:val="a3"/>
        <w:spacing w:before="1"/>
        <w:ind w:left="142"/>
      </w:pPr>
      <w:r>
        <w:t>επικοινωνίας.</w:t>
      </w:r>
    </w:p>
    <w:p w14:paraId="2CE3C9AA" w14:textId="77777777" w:rsidR="00D92CF9" w:rsidRDefault="00000000" w:rsidP="008B2AD9">
      <w:pPr>
        <w:pStyle w:val="1"/>
        <w:spacing w:before="180"/>
        <w:ind w:left="142"/>
        <w:rPr>
          <w:u w:val="none"/>
        </w:rPr>
      </w:pPr>
      <w:r>
        <w:rPr>
          <w:rFonts w:ascii="Times New Roman" w:hAnsi="Times New Roman"/>
          <w:b w:val="0"/>
          <w:spacing w:val="-56"/>
          <w:u w:val="none"/>
        </w:rPr>
        <w:t xml:space="preserve"> </w:t>
      </w:r>
      <w:r>
        <w:t>Πόντοι εφαρμογής :</w:t>
      </w:r>
    </w:p>
    <w:p w14:paraId="39BC371B" w14:textId="77777777" w:rsidR="00D92CF9" w:rsidRDefault="00D92CF9" w:rsidP="008B2AD9">
      <w:pPr>
        <w:pStyle w:val="a3"/>
        <w:spacing w:before="4"/>
        <w:ind w:left="142"/>
        <w:rPr>
          <w:b/>
          <w:sz w:val="10"/>
        </w:rPr>
      </w:pPr>
    </w:p>
    <w:p w14:paraId="049AD111" w14:textId="77777777" w:rsidR="00D92CF9" w:rsidRDefault="00000000" w:rsidP="008B2AD9">
      <w:pPr>
        <w:pStyle w:val="a3"/>
        <w:spacing w:before="57"/>
        <w:ind w:left="142"/>
      </w:pPr>
      <w:r>
        <w:t>Οι πόντοι εφαρμογής έχουν άμεση σχέση με τον Ανεφοδιασμό. Δέχονται σαν όρισμα το συνολικό ποσό</w:t>
      </w:r>
    </w:p>
    <w:p w14:paraId="42532CE0" w14:textId="77777777" w:rsidR="00D92CF9" w:rsidRDefault="00000000" w:rsidP="008B2AD9">
      <w:pPr>
        <w:pStyle w:val="a3"/>
        <w:spacing w:before="19" w:line="259" w:lineRule="auto"/>
        <w:ind w:left="142" w:right="856"/>
      </w:pPr>
      <w:r>
        <w:t>ανεφοδιασμού, και υπολογίζει τους πόντους επιβράβευσης. Ακόμη περιλαμβάνει τους ήδη μαζεμένους πόντους που συνδέονται με τον Χρήστη και τους προσαυξάνει ανάλογα με την εξαργύρωση του χρήστη.</w:t>
      </w:r>
    </w:p>
    <w:p w14:paraId="0BED73F5" w14:textId="77777777" w:rsidR="00D92CF9" w:rsidRDefault="00000000" w:rsidP="008B2AD9">
      <w:pPr>
        <w:pStyle w:val="1"/>
        <w:spacing w:before="159"/>
        <w:ind w:left="142"/>
        <w:rPr>
          <w:u w:val="none"/>
        </w:rPr>
      </w:pPr>
      <w:r>
        <w:rPr>
          <w:rFonts w:ascii="Times New Roman" w:hAnsi="Times New Roman"/>
          <w:b w:val="0"/>
          <w:spacing w:val="-56"/>
          <w:u w:val="none"/>
        </w:rPr>
        <w:t xml:space="preserve"> </w:t>
      </w:r>
      <w:r>
        <w:t>Υπολογισμός Κόστους Γεμίσματος</w:t>
      </w:r>
    </w:p>
    <w:p w14:paraId="2F8624AB" w14:textId="77777777" w:rsidR="00D92CF9" w:rsidRDefault="00D92CF9" w:rsidP="008B2AD9">
      <w:pPr>
        <w:pStyle w:val="a3"/>
        <w:spacing w:before="5"/>
        <w:ind w:left="142"/>
        <w:rPr>
          <w:b/>
          <w:sz w:val="10"/>
        </w:rPr>
      </w:pPr>
    </w:p>
    <w:p w14:paraId="5F1358C4" w14:textId="30F74773" w:rsidR="008B2AD9" w:rsidRDefault="00000000" w:rsidP="008B2AD9">
      <w:pPr>
        <w:pStyle w:val="a3"/>
        <w:spacing w:line="259" w:lineRule="auto"/>
        <w:ind w:left="142" w:right="2020"/>
      </w:pPr>
      <w:r>
        <w:t>Η κλάση αυτή συνδέεται άμεσα με το Όχημα και το Πρατήριο. Λαμβάνει την τιμή καυσίμου, και την χωρητικότητα του ρεζερβουάρ, και υπολογίζει το κόστος πλήρους ανεφοδιασμού.</w:t>
      </w:r>
    </w:p>
    <w:p w14:paraId="58F0AD6A" w14:textId="7CA2DBF8" w:rsidR="008B2AD9" w:rsidRDefault="008B2AD9" w:rsidP="008B2AD9">
      <w:pPr>
        <w:pStyle w:val="1"/>
        <w:ind w:left="142"/>
      </w:pPr>
      <w:r>
        <w:t>Αξιολόγηση:</w:t>
      </w:r>
    </w:p>
    <w:p w14:paraId="2018586D" w14:textId="37A4A161" w:rsidR="008B2AD9" w:rsidRDefault="008B2AD9" w:rsidP="006476E5">
      <w:pPr>
        <w:ind w:left="142"/>
      </w:pPr>
      <w:r>
        <w:t>Κλάση που αναφέρεται στην αξιολόγηση του Πρατηρίου από τον Χρήστη. Συνδέεται τόσο με τον Χρήστη αλλά και με τον ιδιοκτήτη του Πρατηρίου που μπορεί να απαντά σε κάθε αξιολόγηση. Λαμβάνει τα πρατήρια που έχει εκτελέσει ανεφοδιασμό ο Χρήστης.</w:t>
      </w:r>
    </w:p>
    <w:p w14:paraId="18D8DE23" w14:textId="77FD60A5" w:rsidR="008B2AD9" w:rsidRDefault="008B2AD9" w:rsidP="008B2AD9">
      <w:pPr>
        <w:pStyle w:val="1"/>
        <w:ind w:left="142"/>
      </w:pPr>
      <w:r>
        <w:t>Τιμοκατάλογος:</w:t>
      </w:r>
    </w:p>
    <w:p w14:paraId="36FAB642" w14:textId="764BE078" w:rsidR="008B2AD9" w:rsidRDefault="008B2AD9" w:rsidP="008B2AD9">
      <w:pPr>
        <w:ind w:left="142"/>
      </w:pPr>
      <w:r>
        <w:t>Η κλάση «Τιμοκατάλογος» αναφέρεται τόσο στις τιμές καυσίμων του πρατηρίου όσο και στο κοστολόγιο των Υπηρεσιών του (π.χ. εσωτερικό πλύσιμο). Λαμβάνει τις τιμές καυσίμων και ενημερώνεται από το Πρατήριο για τις τιμές των Υπηρεσιών του.</w:t>
      </w:r>
    </w:p>
    <w:p w14:paraId="1EAEC9C5" w14:textId="261E5B6F" w:rsidR="008B2AD9" w:rsidRDefault="008B2AD9" w:rsidP="008B2AD9">
      <w:pPr>
        <w:pStyle w:val="1"/>
      </w:pPr>
      <w:r>
        <w:t>Πρόσφατες Αγορές:</w:t>
      </w:r>
    </w:p>
    <w:p w14:paraId="75A679B4" w14:textId="452E3D62" w:rsidR="008B2AD9" w:rsidRDefault="008B2AD9" w:rsidP="008B2AD9">
      <w:pPr>
        <w:ind w:left="142"/>
      </w:pPr>
      <w:r>
        <w:t>Η κλάση «Πρόσφατες Αγορές» λαμβάνει τις αγορές του Χρήστη</w:t>
      </w:r>
      <w:r w:rsidR="006476E5">
        <w:t>, τα πρατήρια που έγινε ο ανεφοδιασμός αλλά και τον τύπο και το ποσό καυσίμου</w:t>
      </w:r>
      <w:r>
        <w:t xml:space="preserve"> </w:t>
      </w:r>
      <w:r w:rsidR="006476E5">
        <w:t>ώστε να</w:t>
      </w:r>
      <w:r>
        <w:t xml:space="preserve"> παρέχει ένα ιστορικό Αγορών.</w:t>
      </w:r>
    </w:p>
    <w:p w14:paraId="4138B585" w14:textId="2896C7F0" w:rsidR="008B2AD9" w:rsidRPr="008B2AD9" w:rsidRDefault="008B2AD9" w:rsidP="008B2AD9"/>
    <w:sectPr w:rsidR="008B2AD9" w:rsidRPr="008B2AD9">
      <w:headerReference w:type="default" r:id="rId12"/>
      <w:pgSz w:w="11910" w:h="16840"/>
      <w:pgMar w:top="1380" w:right="240" w:bottom="280" w:left="560" w:header="3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DEF69" w14:textId="77777777" w:rsidR="00613E43" w:rsidRDefault="00613E43">
      <w:r>
        <w:separator/>
      </w:r>
    </w:p>
  </w:endnote>
  <w:endnote w:type="continuationSeparator" w:id="0">
    <w:p w14:paraId="15A3688C" w14:textId="77777777" w:rsidR="00613E43" w:rsidRDefault="00613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rlito">
    <w:altName w:val="Calibri"/>
    <w:charset w:val="00"/>
    <w:family w:val="swiss"/>
    <w:pitch w:val="default"/>
  </w:font>
  <w:font w:name="Cambria">
    <w:panose1 w:val="02040503050406030204"/>
    <w:charset w:val="A1"/>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7600C" w14:textId="77777777" w:rsidR="00613E43" w:rsidRDefault="00613E43">
      <w:r>
        <w:separator/>
      </w:r>
    </w:p>
  </w:footnote>
  <w:footnote w:type="continuationSeparator" w:id="0">
    <w:p w14:paraId="0730679F" w14:textId="77777777" w:rsidR="00613E43" w:rsidRDefault="00613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43E7" w14:textId="77777777" w:rsidR="00D92CF9" w:rsidRDefault="00000000">
    <w:pPr>
      <w:pStyle w:val="a3"/>
      <w:spacing w:before="0" w:line="14" w:lineRule="auto"/>
      <w:ind w:left="0"/>
      <w:rPr>
        <w:sz w:val="20"/>
      </w:rPr>
    </w:pPr>
    <w:r>
      <w:pict w14:anchorId="5F3B3472">
        <v:shapetype id="_x0000_t202" coordsize="21600,21600" o:spt="202" path="m,l,21600r21600,l21600,xe">
          <v:stroke joinstyle="miter"/>
          <v:path gradientshapeok="t" o:connecttype="rect"/>
        </v:shapetype>
        <v:shape id="_x0000_s1025" type="#_x0000_t202" style="position:absolute;margin-left:147.45pt;margin-top:18.2pt;width:300.6pt;height:13.05pt;z-index:-251658752;mso-position-horizontal-relative:page;mso-position-vertical-relative:page" filled="f" stroked="f">
          <v:textbox inset="0,0,0,0">
            <w:txbxContent>
              <w:p w14:paraId="388DC56B" w14:textId="49EA2A78" w:rsidR="00D92CF9" w:rsidRPr="00676921" w:rsidRDefault="00000000" w:rsidP="00676921">
                <w:pPr>
                  <w:pStyle w:val="a3"/>
                  <w:spacing w:before="0" w:line="245" w:lineRule="exact"/>
                  <w:ind w:left="0"/>
                  <w:jc w:val="center"/>
                  <w:rPr>
                    <w:lang w:val="en-US"/>
                  </w:rPr>
                </w:pPr>
                <w:hyperlink r:id="rId1">
                  <w:r w:rsidRPr="00676921">
                    <w:rPr>
                      <w:color w:val="0462C1"/>
                      <w:u w:val="single" w:color="0462C1"/>
                      <w:lang w:val="en-US"/>
                    </w:rPr>
                    <w:t>https://github.com/xmerantzis/texnologia_logismikou</w:t>
                  </w:r>
                </w:hyperlink>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2CF9"/>
    <w:rsid w:val="00091DEA"/>
    <w:rsid w:val="00613E43"/>
    <w:rsid w:val="006476E5"/>
    <w:rsid w:val="00676921"/>
    <w:rsid w:val="008B2AD9"/>
    <w:rsid w:val="00D92CF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2AD4E3E"/>
  <w15:docId w15:val="{C24E9455-EA79-4A7C-8438-BE6B576E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rlito" w:eastAsia="Carlito" w:hAnsi="Carlito" w:cs="Carlito"/>
      <w:lang w:val="el-GR"/>
    </w:rPr>
  </w:style>
  <w:style w:type="paragraph" w:styleId="1">
    <w:name w:val="heading 1"/>
    <w:basedOn w:val="a"/>
    <w:uiPriority w:val="9"/>
    <w:qFormat/>
    <w:pPr>
      <w:spacing w:before="160"/>
      <w:ind w:left="107"/>
      <w:outlineLvl w:val="0"/>
    </w:pPr>
    <w:rPr>
      <w:b/>
      <w:bCs/>
      <w:u w:val="single" w:color="000000"/>
    </w:rPr>
  </w:style>
  <w:style w:type="paragraph" w:styleId="2">
    <w:name w:val="heading 2"/>
    <w:basedOn w:val="a"/>
    <w:next w:val="a"/>
    <w:link w:val="2Char"/>
    <w:uiPriority w:val="9"/>
    <w:unhideWhenUsed/>
    <w:qFormat/>
    <w:rsid w:val="0067692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6"/>
      <w:ind w:left="107"/>
    </w:p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676921"/>
    <w:pPr>
      <w:tabs>
        <w:tab w:val="center" w:pos="4153"/>
        <w:tab w:val="right" w:pos="8306"/>
      </w:tabs>
    </w:pPr>
  </w:style>
  <w:style w:type="character" w:customStyle="1" w:styleId="Char">
    <w:name w:val="Κεφαλίδα Char"/>
    <w:basedOn w:val="a0"/>
    <w:link w:val="a5"/>
    <w:uiPriority w:val="99"/>
    <w:rsid w:val="00676921"/>
    <w:rPr>
      <w:rFonts w:ascii="Carlito" w:eastAsia="Carlito" w:hAnsi="Carlito" w:cs="Carlito"/>
      <w:lang w:val="el-GR"/>
    </w:rPr>
  </w:style>
  <w:style w:type="paragraph" w:styleId="a6">
    <w:name w:val="footer"/>
    <w:basedOn w:val="a"/>
    <w:link w:val="Char0"/>
    <w:uiPriority w:val="99"/>
    <w:unhideWhenUsed/>
    <w:rsid w:val="00676921"/>
    <w:pPr>
      <w:tabs>
        <w:tab w:val="center" w:pos="4153"/>
        <w:tab w:val="right" w:pos="8306"/>
      </w:tabs>
    </w:pPr>
  </w:style>
  <w:style w:type="character" w:customStyle="1" w:styleId="Char0">
    <w:name w:val="Υποσέλιδο Char"/>
    <w:basedOn w:val="a0"/>
    <w:link w:val="a6"/>
    <w:uiPriority w:val="99"/>
    <w:rsid w:val="00676921"/>
    <w:rPr>
      <w:rFonts w:ascii="Carlito" w:eastAsia="Carlito" w:hAnsi="Carlito" w:cs="Carlito"/>
      <w:lang w:val="el-GR"/>
    </w:rPr>
  </w:style>
  <w:style w:type="character" w:styleId="-">
    <w:name w:val="Hyperlink"/>
    <w:basedOn w:val="a0"/>
    <w:uiPriority w:val="99"/>
    <w:unhideWhenUsed/>
    <w:qFormat/>
    <w:rsid w:val="00676921"/>
    <w:rPr>
      <w:color w:val="0000FF" w:themeColor="hyperlink"/>
      <w:u w:val="single"/>
    </w:rPr>
  </w:style>
  <w:style w:type="table" w:styleId="a7">
    <w:name w:val="Table Grid"/>
    <w:basedOn w:val="a1"/>
    <w:uiPriority w:val="39"/>
    <w:rsid w:val="00676921"/>
    <w:pPr>
      <w:widowControl/>
      <w:autoSpaceDE/>
      <w:autoSpaceDN/>
    </w:pPr>
    <w:rPr>
      <w:rFonts w:ascii="Times New Roman" w:eastAsia="SimSun" w:hAnsi="Times New Roman" w:cs="Times New Roman"/>
      <w:sz w:val="20"/>
      <w:szCs w:val="20"/>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Επικεφαλίδα 2 Char"/>
    <w:basedOn w:val="a0"/>
    <w:link w:val="2"/>
    <w:uiPriority w:val="9"/>
    <w:rsid w:val="00676921"/>
    <w:rPr>
      <w:rFonts w:asciiTheme="majorHAnsi" w:eastAsiaTheme="majorEastAsia" w:hAnsiTheme="majorHAnsi" w:cstheme="majorBidi"/>
      <w:color w:val="365F91" w:themeColor="accent1" w:themeShade="BF"/>
      <w:sz w:val="26"/>
      <w:szCs w:val="2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70936@upnet.g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up1071112@upnet.gr"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hyperlink" Target="mailto:up1067370@upnet.gr" TargetMode="External"/><Relationship Id="rId4" Type="http://schemas.openxmlformats.org/officeDocument/2006/relationships/footnotes" Target="footnotes.xml"/><Relationship Id="rId9" Type="http://schemas.openxmlformats.org/officeDocument/2006/relationships/hyperlink" Target="mailto:up1067526@upnet.g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xmerantzis/texnologia_logismik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3794</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ΚΑΠΝΙΑΣ ΑΘΑΝΑΣΙΟΣ</dc:creator>
  <cp:lastModifiedBy>up1070936@upatras.gr</cp:lastModifiedBy>
  <cp:revision>2</cp:revision>
  <dcterms:created xsi:type="dcterms:W3CDTF">2023-03-26T20:08:00Z</dcterms:created>
  <dcterms:modified xsi:type="dcterms:W3CDTF">2023-03-26T20:08:00Z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2023-03-19T00:00:00Z</vt:filetime>
  </property>
</Properties>
</file>