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/>
          <w:sz w:val="11"/>
          <w:szCs w:val="24"/>
          <w:lang w:val="en-US"/>
        </w:r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3178810</wp:posOffset>
                </wp:positionV>
                <wp:extent cx="2433320" cy="603250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376092" w:themeColor="accent1" w:themeShade="B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  <w:p/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Πλαίσιο κειμένου 2" o:spid="_x0000_s1026" o:spt="202" type="#_x0000_t202" style="position:absolute;left:0pt;margin-left:254.5pt;margin-top:250.3pt;height:47.5pt;width:191.6pt;mso-wrap-distance-bottom:3.6pt;mso-wrap-distance-left:9pt;mso-wrap-distance-right:9pt;mso-wrap-distance-top:3.6pt;z-index:251661312;mso-width-relative:margin;mso-height-relative:margin;mso-width-percent:400;mso-height-percent:200;" filled="f" stroked="f" coordsize="21600,21600" o:gfxdata="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121YTZAAAACwEAAA8AAAAAAAAAAQAgAAAA&#10;IgAAAGRycy9kb3ducmV2LnhtbFBLAQIUABQAAAAIAIdO4kA0EsJd0QEAAH4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Use-cases-v0.</w:t>
                      </w: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/>
                          <w:iCs/>
                          <w:color w:val="376092" w:themeColor="accent1" w:themeShade="BF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el-G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  <w:bookmarkStart w:id="1" w:name="_GoBack"/>
      <w:bookmarkEnd w:id="1"/>
    </w:p>
    <w:tbl>
      <w:tblPr>
        <w:tblStyle w:val="11"/>
        <w:tblpPr w:leftFromText="180" w:rightFromText="180" w:vertAnchor="page" w:horzAnchor="margin" w:tblpXSpec="center" w:tblpY="1452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10"/>
                <w:rFonts w:asciiTheme="minorHAnsi" w:hAnsiTheme="minorHAnsi" w:cstheme="minorHAnsi"/>
                <w:color w:val="376092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Co-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  <w:t>Editor</w:t>
            </w:r>
          </w:p>
        </w:tc>
      </w:tr>
    </w:tbl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sz w:val="40"/>
          <w:szCs w:val="40"/>
          <w:u w:val="single"/>
          <w:lang w:val="el-GR"/>
        </w:rPr>
        <w:t>Λίστα Αλλαγών</w:t>
      </w:r>
    </w:p>
    <w:p>
      <w:pPr>
        <w:rPr>
          <w:rFonts w:hint="default"/>
          <w:b/>
          <w:bCs/>
          <w:color w:val="376092" w:themeColor="accent1" w:themeShade="BF"/>
          <w:u w:val="none"/>
          <w:lang w:val="en-US"/>
        </w:rPr>
      </w:pPr>
      <w:r>
        <w:rPr>
          <w:rFonts w:hint="default"/>
          <w:b/>
          <w:bCs/>
          <w:color w:val="376092" w:themeColor="accent1" w:themeShade="BF"/>
          <w:u w:val="none"/>
          <w:lang w:val="en-US"/>
        </w:rPr>
        <w:t>V0.2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 Προσθήκη Ενότητας “Εργαλεία που χρησιμοποίηθηκαν”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 xml:space="preserve">Αλλαγή ρόλων σε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“Co-Editor”.</w:t>
      </w:r>
    </w:p>
    <w:p>
      <w:pP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>-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l-GR"/>
        </w:rPr>
        <w:t xml:space="preserve">Αλλαγή Δομής στο </w:t>
      </w:r>
      <w:r>
        <w:rPr>
          <w:rFonts w:hint="default" w:ascii="Calibri Light" w:hAnsi="Calibri Light" w:cs="Calibri Light"/>
          <w:b/>
          <w:bCs/>
          <w:sz w:val="22"/>
          <w:szCs w:val="22"/>
          <w:u w:val="none"/>
          <w:lang w:val="en-US"/>
        </w:rPr>
        <w:t>Use case 8.</w:t>
      </w:r>
    </w:p>
    <w:p>
      <w:pPr>
        <w:pStyle w:val="7"/>
        <w:spacing w:before="3"/>
        <w:ind w:left="0" w:firstLine="0"/>
        <w:rPr>
          <w:rFonts w:ascii="Times New Roman"/>
          <w:sz w:val="11"/>
          <w:lang w:val="en-US"/>
        </w:rPr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2"/>
      </w:pPr>
      <w:r>
        <w:t>Σύνδεση στο σύστημα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>
      <w:pPr>
        <w:jc w:val="center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>
      <w:pPr>
        <w:pStyle w:val="13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>
      <w:pPr>
        <w:pStyle w:val="13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>
      <w:pPr>
        <w:pStyle w:val="13"/>
        <w:ind w:left="720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pStyle w:val="13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>
      <w:pPr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>
      <w:pPr>
        <w:pStyle w:val="13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>
      <w:pPr>
        <w:pStyle w:val="13"/>
        <w:ind w:left="1080" w:firstLine="0"/>
        <w:rPr>
          <w:rFonts w:asciiTheme="minorHAnsi" w:hAnsiTheme="minorHAnsi" w:cstheme="minorHAnsi"/>
        </w:rPr>
      </w:pPr>
    </w:p>
    <w:p>
      <w:pPr>
        <w:pStyle w:val="13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>
      <w:pPr>
        <w:pStyle w:val="13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>
      <w:pPr>
        <w:pStyle w:val="13"/>
        <w:ind w:left="987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>
      <w:pPr>
        <w:pStyle w:val="13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>
      <w:pPr>
        <w:pStyle w:val="2"/>
        <w:jc w:val="left"/>
        <w:rPr>
          <w:rFonts w:asciiTheme="minorHAnsi" w:hAnsiTheme="minorHAnsi" w:cstheme="minorHAnsi"/>
          <w:b w:val="0"/>
          <w:bCs w:val="0"/>
        </w:rPr>
      </w:pPr>
    </w:p>
    <w:p>
      <w:pPr>
        <w:pStyle w:val="3"/>
        <w:rPr>
          <w:rFonts w:hint="default" w:ascii="Calibri" w:hAnsi="Calibri" w:cs="Calibri"/>
          <w:sz w:val="32"/>
          <w:szCs w:val="32"/>
          <w:u w:val="single"/>
          <w:lang w:val="el-GR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  <w:r>
        <w:rPr>
          <w:rFonts w:hint="default" w:ascii="Calibri" w:hAnsi="Calibri" w:cs="Calibri"/>
          <w:sz w:val="32"/>
          <w:szCs w:val="32"/>
          <w:u w:val="single"/>
          <w:lang w:val="en-US"/>
        </w:rPr>
        <w:t xml:space="preserve"> </w:t>
      </w:r>
    </w:p>
    <w:p>
      <w:pPr>
        <w:pStyle w:val="2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7"/>
        </w:numPr>
        <w:ind w:left="849" w:leftChars="64" w:right="15" w:hanging="708" w:hangingChars="29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pStyle w:val="13"/>
        <w:spacing w:line="254" w:lineRule="auto"/>
        <w:ind w:left="849" w:leftChars="64" w:right="916" w:hanging="708" w:hangingChars="2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>
      <w:pPr>
        <w:pStyle w:val="13"/>
        <w:spacing w:line="254" w:lineRule="auto"/>
        <w:ind w:left="424" w:leftChars="64" w:right="916" w:hanging="283" w:hangingChars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>
      <w:pPr>
        <w:pStyle w:val="2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>
      <w:pPr>
        <w:pStyle w:val="13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>
      <w:pPr>
        <w:pStyle w:val="13"/>
        <w:ind w:left="426" w:firstLine="0"/>
        <w:rPr>
          <w:rFonts w:asciiTheme="minorHAnsi" w:hAnsiTheme="minorHAnsi" w:cstheme="minorHAnsi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>
      <w:pPr>
        <w:pStyle w:val="13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>
      <w:pPr>
        <w:pStyle w:val="13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>
      <w:pPr>
        <w:pStyle w:val="2"/>
        <w:spacing w:before="199"/>
        <w:ind w:left="567" w:hanging="425"/>
        <w:rPr>
          <w:rFonts w:asciiTheme="minorHAnsi" w:hAnsiTheme="minorHAnsi" w:cstheme="minorHAnsi"/>
        </w:rPr>
        <w:sectPr>
          <w:headerReference r:id="rId3" w:type="default"/>
          <w:type w:val="continuous"/>
          <w:pgSz w:w="12240" w:h="15840"/>
          <w:pgMar w:top="1380" w:right="1320" w:bottom="280" w:left="1340" w:header="384" w:footer="720" w:gutter="0"/>
          <w:cols w:space="720" w:num="1"/>
        </w:sect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2. Επιλογή πρατηρίου και αγορά καυσίμου.</w:t>
      </w:r>
    </w:p>
    <w:p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Καυσίμων-Τιμοκατάλογος»,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οθόνη με πλαίσια «Τύπος Καυσίμου», «Κόστος Καυσίμου».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«Αγορά» και «Ακύρωση».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βέλτιστη διαδρομή στον χάρτη.</w:t>
      </w:r>
    </w:p>
    <w:p>
      <w:pPr>
        <w:numPr>
          <w:ilvl w:val="0"/>
          <w:numId w:val="13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>
      <w:pPr>
        <w:numPr>
          <w:ilvl w:val="0"/>
          <w:numId w:val="14"/>
        </w:numPr>
        <w:tabs>
          <w:tab w:val="left" w:pos="142"/>
          <w:tab w:val="left" w:pos="993"/>
        </w:tabs>
        <w:spacing w:line="291" w:lineRule="exact"/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>
      <w:pPr>
        <w:numPr>
          <w:ilvl w:val="0"/>
          <w:numId w:val="14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>
      <w:pPr>
        <w:pStyle w:val="2"/>
        <w:numPr>
          <w:ilvl w:val="0"/>
          <w:numId w:val="14"/>
        </w:numPr>
        <w:tabs>
          <w:tab w:val="left" w:pos="142"/>
          <w:tab w:val="left" w:pos="993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στην Κλήση τηλεφώνου.</w:t>
      </w:r>
    </w:p>
    <w:p>
      <w:pPr>
        <w:rPr>
          <w:rFonts w:asciiTheme="minorHAnsi" w:hAnsiTheme="minorHAnsi" w:cstheme="minorHAnsi"/>
          <w:sz w:val="24"/>
        </w:rPr>
      </w:pPr>
    </w:p>
    <w:p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μέσα κοινωνικής δικτύωσης που μπορεί να κοινοποιηθεί το πρατήριο με την μορφή συνδέσμου.</w:t>
      </w:r>
    </w:p>
    <w:p>
      <w:pPr>
        <w:numPr>
          <w:ilvl w:val="0"/>
          <w:numId w:val="15"/>
        </w:numPr>
        <w:tabs>
          <w:tab w:val="left" w:pos="1134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κοινοποίηση.</w:t>
      </w:r>
    </w:p>
    <w:p>
      <w:pPr>
        <w:pStyle w:val="2"/>
        <w:numPr>
          <w:ilvl w:val="0"/>
          <w:numId w:val="15"/>
        </w:numPr>
        <w:tabs>
          <w:tab w:val="left" w:pos="142"/>
          <w:tab w:val="left" w:pos="1134"/>
        </w:tabs>
        <w:spacing w:before="0"/>
        <w:ind w:left="426" w:right="0" w:hanging="426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>Το σύστημα οδηγεί τον χρήστη στο πλαίσιο του πρατηρίου.</w:t>
      </w:r>
    </w:p>
    <w:p>
      <w:pPr>
        <w:pStyle w:val="2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Εναλλακτική ροή 4: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Τιμές Καυσίμων</w:t>
      </w:r>
      <w:r>
        <w:rPr>
          <w:rFonts w:asciiTheme="minorHAnsi" w:hAnsiTheme="minorHAnsi" w:cstheme="minorHAnsi"/>
          <w:bCs/>
          <w:sz w:val="24"/>
          <w:szCs w:val="24"/>
        </w:rPr>
        <w:t>-Τιμοκατάλογος</w:t>
      </w:r>
      <w:r>
        <w:rPr>
          <w:rFonts w:asciiTheme="minorHAnsi" w:hAnsiTheme="minorHAnsi" w:cstheme="minorHAnsi"/>
          <w:sz w:val="24"/>
          <w:szCs w:val="24"/>
        </w:rPr>
        <w:t>».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μια λίστα με τις τιμές καυσίμων στο πρατήριο αλλά και μια λίστα με το κόστος των υπηρεσιών του πρατηρίου(π.χ. πλυντήριο).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μπορεί να επιλέξει την αγορά μιας υπηρεσίας </w:t>
      </w:r>
    </w:p>
    <w:p>
      <w:pPr>
        <w:numPr>
          <w:ilvl w:val="0"/>
          <w:numId w:val="16"/>
        </w:numPr>
        <w:tabs>
          <w:tab w:val="left" w:pos="993"/>
        </w:tabs>
        <w:ind w:left="426" w:hanging="42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αγορά της υπηρεσίας.</w:t>
      </w:r>
    </w:p>
    <w:p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>
          <w:pgSz w:w="12240" w:h="15840"/>
          <w:pgMar w:top="1380" w:right="1320" w:bottom="280" w:left="1340" w:header="384" w:footer="0" w:gutter="0"/>
          <w:cols w:space="720" w:num="1"/>
        </w:sectPr>
      </w:pPr>
    </w:p>
    <w:p>
      <w:pPr>
        <w:pStyle w:val="2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3. Εύρεση πρατηρίου με βάση την τοποθεσία του χρήστη.</w:t>
      </w:r>
    </w:p>
    <w:p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>
      <w:pPr>
        <w:pStyle w:val="13"/>
        <w:numPr>
          <w:ilvl w:val="1"/>
          <w:numId w:val="17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πλοήγηση προς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>
      <w:pPr>
        <w:pStyle w:val="2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79" w:line="256" w:lineRule="auto"/>
        <w:ind w:left="567" w:right="119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line="254" w:lineRule="auto"/>
        <w:ind w:left="567" w:right="114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αυξάνει την ακτίνα, με βάση το πλησιέστερο πρατήριο που θα βρεθεί στην βάση δεδομένων.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1" w:line="254" w:lineRule="auto"/>
        <w:ind w:left="567" w:right="118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>
      <w:pPr>
        <w:pStyle w:val="7"/>
        <w:numPr>
          <w:ilvl w:val="0"/>
          <w:numId w:val="18"/>
        </w:numPr>
        <w:tabs>
          <w:tab w:val="left" w:pos="142"/>
        </w:tabs>
        <w:spacing w:before="6"/>
        <w:ind w:left="567" w:hanging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ένα από τα νέα πρατήρια.</w:t>
      </w:r>
    </w:p>
    <w:p>
      <w:pPr>
        <w:pStyle w:val="7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γέμισμα.</w:t>
      </w:r>
    </w:p>
    <w:p>
      <w:pPr>
        <w:pStyle w:val="13"/>
        <w:numPr>
          <w:ilvl w:val="0"/>
          <w:numId w:val="19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2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αγοράσει.</w:t>
      </w:r>
    </w:p>
    <w:p>
      <w:pPr>
        <w:pStyle w:val="13"/>
        <w:numPr>
          <w:ilvl w:val="0"/>
          <w:numId w:val="20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>
      <w:pPr>
        <w:pStyle w:val="7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>
      <w:pPr>
        <w:pStyle w:val="13"/>
        <w:numPr>
          <w:ilvl w:val="0"/>
          <w:numId w:val="21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>
      <w:pPr>
        <w:pStyle w:val="13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>
      <w:pPr>
        <w:pStyle w:val="2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</w:t>
      </w:r>
    </w:p>
    <w:p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>
      <w:pPr>
        <w:pStyle w:val="13"/>
        <w:numPr>
          <w:ilvl w:val="1"/>
          <w:numId w:val="21"/>
        </w:numPr>
        <w:tabs>
          <w:tab w:val="left" w:pos="142"/>
          <w:tab w:val="left" w:pos="821"/>
        </w:tabs>
        <w:spacing w:before="160" w:line="256" w:lineRule="auto"/>
        <w:ind w:left="567" w:right="827" w:hanging="425"/>
        <w:rPr>
          <w:rFonts w:asciiTheme="minorHAnsi" w:hAnsiTheme="minorHAnsi" w:cstheme="minorHAnsi"/>
          <w:spacing w:val="-60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rPr>
          <w:rFonts w:asciiTheme="minorHAnsi" w:hAnsiTheme="minorHAnsi" w:cstheme="minorHAnsi"/>
          <w:sz w:val="24"/>
          <w:szCs w:val="24"/>
        </w:rPr>
      </w:pPr>
    </w:p>
    <w:p>
      <w:pPr>
        <w:pStyle w:val="13"/>
        <w:tabs>
          <w:tab w:val="left" w:pos="142"/>
          <w:tab w:val="left" w:pos="821"/>
        </w:tabs>
        <w:spacing w:before="19" w:line="254" w:lineRule="auto"/>
        <w:ind w:left="567" w:right="231" w:firstLine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επιλέγει «Τιμοκατάλογος».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του εμφανίζει τον τιμοκατάλογο του πρατηρίου και τις υπηρεσίες του πρατηρίου.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μια υπηρεσία προς αγορά και εξαργύρωση πόντων.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 και επιλέγει «Εξαργύρωση».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πλαίσιο με το τελικό ποσό πληρωμής/συνολική διαφορά πόντων-τελικής τιμής και οι επιλογές «Επιβεβαίωση Αγοράς» και «Ακύρωση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«Επιβεβαίωση Αγοράς».</w:t>
      </w:r>
    </w:p>
    <w:p>
      <w:pPr>
        <w:pStyle w:val="13"/>
        <w:numPr>
          <w:ilvl w:val="0"/>
          <w:numId w:val="22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>
      <w:pPr>
        <w:pStyle w:val="2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>
      <w:pPr>
        <w:pStyle w:val="7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>
      <w:pPr>
        <w:pStyle w:val="7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>
      <w:pPr>
        <w:pStyle w:val="2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3:</w:t>
      </w:r>
    </w:p>
    <w:p>
      <w:pPr>
        <w:pStyle w:val="7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</w:pPr>
      <w:r>
        <w:t>7. Πρόσφατες αγορές</w:t>
      </w:r>
    </w:p>
    <w:p>
      <w:pPr>
        <w:spacing w:before="180"/>
        <w:jc w:val="center"/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στο κάτω μέρος της οθόνης το πλαίσιο «Πρόσφατες Αγορές»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κάτω από τον χάρτη μία λίστα με τις πρόσφατες αγορές του χρήστη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μία από αυτές και επιλέγει το πλαίσιο «Επανάληψη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αξία της αγοράς βάσει της τιμής του καυσίμου την εκάστοτε στιγμή.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το πλαίσιο «Εκτέλεση αγοράς» ή «Επεξεργασία αγοράς»</w:t>
      </w:r>
    </w:p>
    <w:p>
      <w:pPr>
        <w:pStyle w:val="7"/>
        <w:numPr>
          <w:ilvl w:val="0"/>
          <w:numId w:val="23"/>
        </w:numPr>
        <w:tabs>
          <w:tab w:val="left" w:pos="142"/>
        </w:tabs>
        <w:spacing w:before="3" w:line="252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κλειδώνει την νέα αγορά και την εκτελεί.</w:t>
      </w:r>
    </w:p>
    <w:p>
      <w:pPr>
        <w:pStyle w:val="7"/>
        <w:tabs>
          <w:tab w:val="left" w:pos="142"/>
        </w:tabs>
        <w:spacing w:before="3" w:line="252" w:lineRule="auto"/>
        <w:ind w:left="567" w:right="699" w:firstLine="0"/>
        <w:rPr>
          <w:rFonts w:asciiTheme="minorHAnsi" w:hAnsiTheme="minorHAnsi" w:cstheme="minorHAnsi"/>
        </w:rPr>
      </w:pP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το πλαίσιο «Επεξεργασία αγοράς» 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της αγοράς καυσίμου και εμφανίζει τα πλαίσια «Τύπος καυσίμου» και «Κόστος καυσίμου»</w:t>
      </w:r>
    </w:p>
    <w:p>
      <w:pPr>
        <w:pStyle w:val="7"/>
        <w:numPr>
          <w:ilvl w:val="0"/>
          <w:numId w:val="24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χειροκίνητα τα πλαίσια και εκτελεί την αγορά.</w:t>
      </w:r>
    </w:p>
    <w:p>
      <w:pPr>
        <w:pStyle w:val="7"/>
        <w:tabs>
          <w:tab w:val="left" w:pos="142"/>
        </w:tabs>
        <w:spacing w:before="3" w:line="252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πρόσφατη αγορά που αναφέρεται σε πρατήριο το οποίο δεν προσφέρεται πλέον από το fuelpay.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«Μη – διαθέσιμο πρατήριο»</w:t>
      </w:r>
    </w:p>
    <w:p>
      <w:pPr>
        <w:pStyle w:val="7"/>
        <w:numPr>
          <w:ilvl w:val="0"/>
          <w:numId w:val="25"/>
        </w:numPr>
        <w:tabs>
          <w:tab w:val="left" w:pos="142"/>
        </w:tabs>
        <w:spacing w:before="3" w:line="252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«ΟΚ» και το σύστημα τον επαναφέρει στην αρχική οθόνη</w:t>
      </w:r>
    </w:p>
    <w:p>
      <w:pPr>
        <w:pStyle w:val="13"/>
        <w:widowControl/>
        <w:numPr>
          <w:ilvl w:val="0"/>
          <w:numId w:val="25"/>
        </w:numPr>
        <w:autoSpaceDE/>
        <w:autoSpaceDN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χειροκίνητα κάποιο πρατήριο από τον χάρτη είτε επιλέγει μία νέα Πρόσφατη αγορά</w:t>
      </w: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0"/>
      </w:pPr>
      <w:r>
        <w:t>8. Αξιολόγηση Πρατηρίου</w:t>
      </w:r>
    </w:p>
    <w:p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334645</wp:posOffset>
                </wp:positionV>
                <wp:extent cx="255905" cy="204470"/>
                <wp:effectExtent l="17145" t="13335" r="16510" b="2603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20447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style="position:absolute;left:0pt;margin-left:390.3pt;margin-top:26.35pt;height:16.1pt;width:20.15pt;z-index:251662336;mso-width-relative:page;mso-height-relative:page;" fillcolor="#FFFFFF" filled="t" stroked="t" coordsize="255905,204470" o:gfxdata="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xNmC7bAAAACQEAAA8AAAAAAAAAAQAgAAAAIgAAAGRycy9kb3ducmV2&#10;LnhtbFBLAQIUABQAAAAIAIdO4kCuERVK+QEAACwEAAAOAAAAAAAAAAEAIAAAACoBAABkcnMvZTJv&#10;RG9jLnhtbFBLBQYAAAAABgAGAFkBAACVBQAAAAA=&#10;" path="m0,78100l97747,78100,127952,0,158157,78100,255904,78100,176825,126368,207031,204469,127952,156200,48873,204469,79079,126368xe">
                <v:path textboxrect="0,0,255905,204470" o:connectlocs="127952,0;0,78100;48873,204469;207031,204469;255904,78100" o:connectangles="247,164,82,82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>
      <w:pPr>
        <w:pStyle w:val="13"/>
        <w:numPr>
          <w:ilvl w:val="0"/>
          <w:numId w:val="26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sz w:val="24"/>
        </w:rPr>
        <w:t xml:space="preserve">Το σύστημα μεταφέρει τον χρήστη στην σελίδα «Καταχώρηση Αξιολόγησης» όπου </w:t>
      </w:r>
      <w:r>
        <w:rPr>
          <w:rFonts w:asciiTheme="minorHAnsi" w:hAnsiTheme="minorHAnsi" w:cstheme="minorHAnsi"/>
          <w:bCs/>
          <w:sz w:val="24"/>
          <w:lang w:val="el-GR"/>
        </w:rPr>
        <w:t>εμφανίζει</w:t>
      </w:r>
      <w:r>
        <w:rPr>
          <w:rFonts w:hint="default" w:asciiTheme="minorHAnsi" w:hAnsiTheme="minorHAnsi" w:cstheme="minorHAnsi"/>
          <w:bCs/>
          <w:sz w:val="24"/>
          <w:lang w:val="el-GR"/>
        </w:rPr>
        <w:t xml:space="preserve"> οθόνη με πλαίσια, </w:t>
      </w: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hAnsi="inherit" w:eastAsia="Times New Roman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αναγράφεται στο έντυπο που έλαβε ο χρήστης κατά την ολοκλήρωση του ανεφοδιασμού ή στο email επιβεβαίωσης της αγοράς, «Περιγραφή» όπου ζητείται να χαρακτηρίσει την εμπειρία του, «Βαθμολογία» με 1-5 αστέρια για βαθμολόγηση, όπου 3 αστέρια αντιστοιχούν σε μέτρια εμπειρία και αντίστοιχα 1- αρνητική και 5- τέλεια.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Ο Χρήστης συμπληρώνει τα πεδία και επιλέγει το κουμπί «Καταχώρηση Αξιολόγησης».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>
      <w:pPr>
        <w:pStyle w:val="13"/>
        <w:widowControl/>
        <w:numPr>
          <w:ilvl w:val="0"/>
          <w:numId w:val="26"/>
        </w:numPr>
        <w:shd w:val="clear" w:color="auto" w:fill="FFFFFF"/>
        <w:autoSpaceDE/>
        <w:ind w:left="567" w:hanging="283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color w:val="000000" w:themeColor="text1"/>
          <w:sz w:val="24"/>
          <w:szCs w:val="24"/>
          <w:lang w:eastAsia="el-GR"/>
          <w14:textFill>
            <w14:solidFill>
              <w14:schemeClr w14:val="tx1"/>
            </w14:solidFill>
          </w14:textFill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>
      <w:pPr>
        <w:pStyle w:val="13"/>
        <w:widowControl/>
        <w:shd w:val="clear" w:color="auto" w:fill="FFFFFF"/>
        <w:autoSpaceDE/>
        <w:ind w:left="567" w:firstLine="0"/>
        <w:textAlignment w:val="baseline"/>
        <w:rPr>
          <w:rFonts w:eastAsia="Times New Roman" w:asciiTheme="minorHAnsi" w:hAnsiTheme="minorHAnsi" w:cstheme="minorHAnsi"/>
          <w:color w:val="000000" w:themeColor="text1"/>
          <w:sz w:val="32"/>
          <w:szCs w:val="32"/>
          <w:lang w:eastAsia="el-GR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autoSpaceDE/>
        <w:jc w:val="center"/>
        <w:textAlignment w:val="baseline"/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  <w14:textFill>
            <w14:solidFill>
              <w14:schemeClr w14:val="tx1"/>
            </w14:solidFill>
          </w14:textFill>
        </w:rPr>
        <w:t>Εναλλακτική ροή 1: Μη συμπλήρωση κάποιου πλαισίου</w:t>
      </w:r>
    </w:p>
    <w:p>
      <w:pPr>
        <w:pStyle w:val="13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Στην περίπτωση που ο χρήστης δεν έχει συμπληρώσει κάποιο πλαίσιο, </w:t>
      </w:r>
    </w:p>
    <w:p>
      <w:pPr>
        <w:pStyle w:val="13"/>
        <w:ind w:left="567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>
      <w:pPr>
        <w:pStyle w:val="13"/>
        <w:numPr>
          <w:ilvl w:val="0"/>
          <w:numId w:val="27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>
      <w:pPr>
        <w:pStyle w:val="13"/>
        <w:ind w:left="720" w:firstLine="0"/>
        <w:rPr>
          <w:rFonts w:asciiTheme="minorHAnsi" w:hAnsiTheme="minorHAnsi" w:cstheme="minorHAnsi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13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Εναλλακτική ροή 2: Απόρριψη Αξιολόγησης</w:t>
      </w:r>
    </w:p>
    <w:p>
      <w:pPr>
        <w:pStyle w:val="7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>
      <w:pPr>
        <w:pStyle w:val="7"/>
        <w:numPr>
          <w:ilvl w:val="0"/>
          <w:numId w:val="28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>
      <w:pPr>
        <w:pStyle w:val="7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pStyle w:val="7"/>
        <w:ind w:left="0" w:firstLine="0"/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>
      <w:pPr>
        <w:pStyle w:val="3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t>Η Διεπαφή του Πρατηρίου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pStyle w:val="2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9. Στοιχεία Πρατηρίου</w:t>
      </w:r>
    </w:p>
    <w:p>
      <w:pPr>
        <w:pStyle w:val="7"/>
        <w:spacing w:before="120"/>
        <w:ind w:left="822" w:hanging="822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  <w:lang w:val="en-US"/>
        </w:rPr>
        <w:t>O</w:t>
      </w:r>
      <w:r>
        <w:rPr>
          <w:rFonts w:asciiTheme="minorHAnsi" w:hAnsiTheme="minorHAnsi" w:cstheme="minorHAnsi"/>
          <w:szCs w:val="36"/>
        </w:rPr>
        <w:t xml:space="preserve"> χρήστης συνδέεται ως ιδιοκτήτης πρατηρίου και επιλέγει το πλαίσιο «Πρατήριο» στο πάνω μέρος της αρχικής οθόνης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>
      <w:pPr>
        <w:pStyle w:val="7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η λίστα  των υπηρεσιών μαζί με τις τιμές τους και το ωράριο του πρατηρίου.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>
      <w:pPr>
        <w:pStyle w:val="7"/>
        <w:numPr>
          <w:ilvl w:val="0"/>
          <w:numId w:val="29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rPr>
          <w:rFonts w:asciiTheme="minorHAnsi" w:hAnsiTheme="minorHAnsi" w:cstheme="minorHAnsi"/>
          <w:szCs w:val="36"/>
        </w:rPr>
      </w:pPr>
    </w:p>
    <w:p>
      <w:pPr>
        <w:pStyle w:val="7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την λίστα των υπηρεσιών του.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«Λίστα υπηρεσιών».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ανάμεσα στις υπηρεσίες που θέλει να κάνει την αλλαγή 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Επιλέγει ένα από τα πλαίσια «Προσθήκη υπηρεσίας» , «Αφαίρεση υπηρεσίας» και «Επεξεργασία τιμής»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«Προσθήκη υπηρεσίας» 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bookmarkStart w:id="0" w:name="_Hlk130414724"/>
      <w:r>
        <w:rPr>
          <w:rFonts w:asciiTheme="minorHAnsi" w:hAnsiTheme="minorHAnsi" w:cstheme="minorHAnsi"/>
          <w:szCs w:val="36"/>
        </w:rPr>
        <w:t>Το σύστημα τον οδηγεί στην οθόνη «Χαρακτηριστικά νέας υπηρεσίας»</w:t>
      </w:r>
    </w:p>
    <w:bookmarkEnd w:id="0"/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επιλέγει και καταχωρεί τα χαρακτηριστικά της υπηρεσίας στα πλαίσια «Είδος υπηρεσίας» και «Διαθέσιμα πρατήρια» 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προσθήκη μέσω του πλαισίου «Επιβεβαίωση» και την αποθηκεύει.</w:t>
      </w:r>
    </w:p>
    <w:p>
      <w:pPr>
        <w:pStyle w:val="7"/>
        <w:numPr>
          <w:ilvl w:val="0"/>
          <w:numId w:val="30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>
      <w:pPr>
        <w:pStyle w:val="7"/>
        <w:ind w:left="851" w:firstLine="0"/>
        <w:rPr>
          <w:rFonts w:asciiTheme="minorHAnsi" w:hAnsiTheme="minorHAnsi" w:cstheme="minorHAnsi"/>
          <w:sz w:val="19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Ο υπάλληλος επιλέγει το πλαίσιο «Αφαίρεση υπηρεσίας» </w:t>
      </w:r>
    </w:p>
    <w:p>
      <w:pPr>
        <w:pStyle w:val="7"/>
        <w:numPr>
          <w:ilvl w:val="0"/>
          <w:numId w:val="31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Το σύστημα αφαιρεί την υπηρεσία από την λίστα υπηρεσιών </w:t>
      </w:r>
    </w:p>
    <w:p>
      <w:pPr>
        <w:pStyle w:val="7"/>
        <w:ind w:left="0" w:firstLine="0"/>
        <w:jc w:val="center"/>
        <w:rPr>
          <w:rFonts w:asciiTheme="minorHAnsi" w:hAnsiTheme="minorHAnsi" w:cstheme="minorHAnsi"/>
          <w:szCs w:val="36"/>
        </w:rPr>
      </w:pPr>
    </w:p>
    <w:p>
      <w:pPr>
        <w:pStyle w:val="7"/>
        <w:ind w:left="0" w:firstLine="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szCs w:val="36"/>
          <w:u w:val="single"/>
          <w:lang w:val="en-US"/>
        </w:rPr>
        <w:t>3</w:t>
      </w:r>
      <w:r>
        <w:rPr>
          <w:rFonts w:asciiTheme="minorHAnsi" w:hAnsiTheme="minorHAnsi" w:cstheme="minorHAnsi"/>
          <w:b/>
          <w:bCs/>
          <w:szCs w:val="36"/>
          <w:u w:val="single"/>
        </w:rPr>
        <w:t>: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b/>
          <w:bCs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το πλαίσιο «Επεξεργασία τιμής».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τον οδηγεί στην οθόνη «Νέα τιμή υπηρεσίας».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χρήστης εισάγει την νέα τιμή και πατάει «Επιβεβαίωση».</w:t>
      </w:r>
    </w:p>
    <w:p>
      <w:pPr>
        <w:pStyle w:val="7"/>
        <w:numPr>
          <w:ilvl w:val="0"/>
          <w:numId w:val="32"/>
        </w:numPr>
        <w:ind w:left="851" w:hanging="709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αποθηκεύει την νέα τιμή στην Λίστα υπηρεσιών.</w:t>
      </w:r>
    </w:p>
    <w:p>
      <w:pPr>
        <w:pStyle w:val="7"/>
        <w:ind w:left="0" w:firstLine="0"/>
        <w:rPr>
          <w:rFonts w:asciiTheme="minorHAnsi" w:hAnsiTheme="minorHAnsi" w:cstheme="minorHAnsi"/>
          <w:sz w:val="19"/>
        </w:rPr>
      </w:pPr>
    </w:p>
    <w:p>
      <w:pPr>
        <w:widowControl/>
        <w:autoSpaceDE/>
        <w:autoSpaceDN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>
      <w:pPr>
        <w:pStyle w:val="2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10. Δημιουργία προσφοράς από τον ιδιοκτήτη του πρατηρίου</w:t>
      </w:r>
    </w:p>
    <w:p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>
      <w:pPr>
        <w:pStyle w:val="13"/>
        <w:numPr>
          <w:ilvl w:val="0"/>
          <w:numId w:val="33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>
      <w:pPr>
        <w:pStyle w:val="2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>
        <w:rPr>
          <w:rFonts w:asciiTheme="minorHAnsi" w:hAnsiTheme="minorHAnsi" w:cstheme="minorHAnsi"/>
        </w:rPr>
        <w:t>1. Ενημέρωση τιμής καυσίμου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>
      <w:pPr>
        <w:pStyle w:val="13"/>
        <w:numPr>
          <w:ilvl w:val="0"/>
          <w:numId w:val="34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widowControl/>
        <w:autoSpaceDE/>
        <w:autoSpaceDN/>
        <w:rPr>
          <w:b/>
          <w:bCs/>
          <w:sz w:val="24"/>
          <w:szCs w:val="24"/>
          <w:u w:val="single" w:color="000000"/>
        </w:rPr>
      </w:pPr>
      <w:r>
        <w:br w:type="page"/>
      </w:r>
    </w:p>
    <w:p>
      <w:pPr>
        <w:pStyle w:val="2"/>
      </w:pPr>
      <w:r>
        <w:t>12. Απάντηση σε Αξιολόγηση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>
      <w:pPr>
        <w:jc w:val="center"/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>
      <w:pPr>
        <w:pStyle w:val="13"/>
        <w:numPr>
          <w:ilvl w:val="0"/>
          <w:numId w:val="35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>
      <w:pPr>
        <w:jc w:val="center"/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</w:t>
      </w:r>
    </w:p>
    <w:p>
      <w:pPr>
        <w:pStyle w:val="13"/>
        <w:numPr>
          <w:ilvl w:val="0"/>
          <w:numId w:val="36"/>
        </w:numPr>
      </w:pPr>
      <w:r>
        <w:t>Ο ιδιοκτήτης επιθυμεί να ταξινομήσει τις αξιολογήσεις κατά χαμηλότερη βαθμολογία.</w:t>
      </w:r>
    </w:p>
    <w:p>
      <w:pPr>
        <w:pStyle w:val="13"/>
        <w:numPr>
          <w:ilvl w:val="0"/>
          <w:numId w:val="36"/>
        </w:numPr>
      </w:pPr>
      <w:r>
        <w:t>Το σύστημα εμφανίζει ένα drop-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>
      <w:pPr>
        <w:pStyle w:val="13"/>
        <w:numPr>
          <w:ilvl w:val="0"/>
          <w:numId w:val="36"/>
        </w:numPr>
      </w:pPr>
      <w:r>
        <w:t xml:space="preserve">Ο ιδιοκτήτης επιλέγει Χαμηλότερη. </w:t>
      </w:r>
    </w:p>
    <w:p>
      <w:pPr>
        <w:pStyle w:val="13"/>
        <w:numPr>
          <w:ilvl w:val="0"/>
          <w:numId w:val="36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>
      <w:pPr>
        <w:pStyle w:val="13"/>
        <w:numPr>
          <w:ilvl w:val="0"/>
          <w:numId w:val="36"/>
        </w:numPr>
      </w:pPr>
      <w:r>
        <w:t xml:space="preserve">Ο ιδιοκτήτης επιθυμεί να επιστρέψει στην αρχική οθόνη. </w:t>
      </w:r>
    </w:p>
    <w:p>
      <w:pPr>
        <w:pStyle w:val="13"/>
        <w:numPr>
          <w:ilvl w:val="0"/>
          <w:numId w:val="36"/>
        </w:numPr>
      </w:pPr>
      <w:r>
        <w:t>Το σύστημα εμφανίζει την αρχική οθόνη.</w:t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  <w:r>
        <w:rPr>
          <w:rFonts w:asciiTheme="minorHAnsi" w:hAnsiTheme="minorHAnsi" w:cstheme="minorHAnsi"/>
          <w:b/>
          <w:bCs/>
          <w:u w:val="single"/>
        </w:rPr>
        <w:t>: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>
      <w:pPr>
        <w:pStyle w:val="13"/>
        <w:numPr>
          <w:ilvl w:val="0"/>
          <w:numId w:val="37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καταχωρεί την απάντηση του ιδιοκτήτη και υπάρχει επιλογή επιστροφή στην οθόνη Αξιολογήσεις.</w:t>
      </w:r>
    </w:p>
    <w:p/>
    <w:p>
      <w:pPr>
        <w:pStyle w:val="13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</w:t>
      </w:r>
    </w:p>
    <w:p>
      <w:pPr>
        <w:pStyle w:val="13"/>
        <w:numPr>
          <w:ilvl w:val="0"/>
          <w:numId w:val="38"/>
        </w:numPr>
      </w:pPr>
      <w:r>
        <w:t>Ο ιδιοκτήτης επιλέγει το κουμπί Διαγραφή.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εμφανίζει μήνυμα ερώτησης επιβεβαίωσης.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 xml:space="preserve">Ο ιδιοκτήτης αποδέχεται. </w:t>
      </w:r>
    </w:p>
    <w:p>
      <w:pPr>
        <w:pStyle w:val="13"/>
        <w:numPr>
          <w:ilvl w:val="0"/>
          <w:numId w:val="38"/>
        </w:numPr>
        <w:rPr>
          <w:rFonts w:asciiTheme="minorHAnsi" w:hAnsiTheme="minorHAnsi" w:cstheme="minorHAnsi"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Αξιολόγησης.</w:t>
      </w: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13"/>
        <w:ind w:left="0" w:firstLine="0"/>
      </w:pPr>
    </w:p>
    <w:p>
      <w:pPr>
        <w:pStyle w:val="3"/>
        <w:jc w:val="center"/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 case Diagram</w:t>
      </w:r>
    </w:p>
    <w:p>
      <w:pPr>
        <w:rPr>
          <w:lang w:val="en-US"/>
        </w:rPr>
      </w:pPr>
    </w:p>
    <w:p>
      <w:pPr>
        <w:pStyle w:val="13"/>
        <w:ind w:left="0" w:firstLine="0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</w:rPr>
        <w:drawing>
          <wp:inline distT="0" distB="0" distL="0" distR="0">
            <wp:extent cx="6083300" cy="3768725"/>
            <wp:effectExtent l="0" t="0" r="0" b="0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b/>
          <w:bCs/>
          <w:u w:val="single"/>
        </w:rPr>
      </w:pPr>
    </w:p>
    <w:p>
      <w:pPr>
        <w:tabs>
          <w:tab w:val="left" w:pos="821"/>
        </w:tabs>
        <w:spacing w:before="5" w:line="256" w:lineRule="auto"/>
        <w:ind w:left="-567" w:right="398"/>
        <w:rPr>
          <w:rFonts w:ascii="Calibri Light" w:hAnsi="Calibri Light" w:cs="Calibri Light"/>
          <w:b/>
          <w:bCs/>
          <w:color w:val="254061" w:themeColor="accent1" w:themeShade="80"/>
          <w:sz w:val="40"/>
          <w:szCs w:val="40"/>
          <w:u w:val="single"/>
          <w:lang w:val="el-GR"/>
        </w:rPr>
      </w:pPr>
      <w:r>
        <w:rPr>
          <w:rFonts w:ascii="Calibri Light" w:hAnsi="Calibri Light" w:cs="Calibri Light"/>
          <w:b/>
          <w:bCs/>
          <w:color w:val="254061" w:themeColor="accent1" w:themeShade="80"/>
          <w:sz w:val="40"/>
          <w:szCs w:val="40"/>
          <w:u w:val="single"/>
          <w:lang w:val="el-GR"/>
        </w:rPr>
        <w:t>Εργαλεία που χρησιμοποιήθηκαν</w:t>
      </w:r>
    </w:p>
    <w:p>
      <w:pPr>
        <w:tabs>
          <w:tab w:val="left" w:pos="821"/>
        </w:tabs>
        <w:spacing w:before="5" w:line="256" w:lineRule="auto"/>
        <w:ind w:left="-567" w:right="398"/>
        <w:jc w:val="center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Word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l-GR"/>
        </w:rPr>
        <w:t>Χρησιμοποιήθηκε για την σύνταξη των κειμένων</w:t>
      </w:r>
      <w:r>
        <w:rPr>
          <w:rFonts w:hint="default" w:cstheme="minorHAnsi"/>
          <w:sz w:val="24"/>
          <w:szCs w:val="24"/>
          <w:lang w:val="en-US"/>
        </w:rPr>
        <w:t>.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cstheme="minorHAnsi"/>
          <w:b/>
          <w:bCs/>
          <w:sz w:val="36"/>
          <w:szCs w:val="36"/>
          <w:lang w:val="el-GR"/>
        </w:rPr>
      </w:pP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b/>
          <w:bCs/>
          <w:sz w:val="32"/>
          <w:szCs w:val="32"/>
          <w:lang w:val="el-GR"/>
        </w:rPr>
      </w:pPr>
      <w:r>
        <w:rPr>
          <w:rFonts w:cstheme="minorHAnsi"/>
          <w:b/>
          <w:bCs/>
          <w:sz w:val="32"/>
          <w:szCs w:val="32"/>
        </w:rPr>
        <w:t>Visual</w:t>
      </w:r>
      <w:r>
        <w:rPr>
          <w:rFonts w:cstheme="minorHAnsi"/>
          <w:b/>
          <w:bCs/>
          <w:sz w:val="32"/>
          <w:szCs w:val="32"/>
          <w:lang w:val="el-GR"/>
        </w:rPr>
        <w:t xml:space="preserve"> </w:t>
      </w:r>
      <w:r>
        <w:rPr>
          <w:rFonts w:cstheme="minorHAnsi"/>
          <w:b/>
          <w:bCs/>
          <w:sz w:val="32"/>
          <w:szCs w:val="32"/>
        </w:rPr>
        <w:t>Paradigm</w:t>
      </w:r>
      <w:r>
        <w:rPr>
          <w:rFonts w:cstheme="minorHAnsi"/>
          <w:b/>
          <w:bCs/>
          <w:sz w:val="32"/>
          <w:szCs w:val="32"/>
          <w:lang w:val="el-GR"/>
        </w:rPr>
        <w:t xml:space="preserve"> και </w:t>
      </w:r>
      <w:r>
        <w:rPr>
          <w:rFonts w:cstheme="minorHAnsi"/>
          <w:b/>
          <w:bCs/>
          <w:sz w:val="32"/>
          <w:szCs w:val="32"/>
        </w:rPr>
        <w:t>Draw</w:t>
      </w:r>
    </w:p>
    <w:p>
      <w:pPr>
        <w:tabs>
          <w:tab w:val="left" w:pos="821"/>
        </w:tabs>
        <w:spacing w:before="5" w:line="256" w:lineRule="auto"/>
        <w:ind w:left="-567" w:right="398"/>
        <w:jc w:val="both"/>
        <w:rPr>
          <w:rFonts w:hint="default"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l-GR"/>
        </w:rPr>
        <w:t>Χρησιμοποιήθηκαν για την παραγωγή του</w:t>
      </w:r>
      <w:r>
        <w:rPr>
          <w:rFonts w:hint="default" w:cstheme="minorHAnsi"/>
          <w:sz w:val="24"/>
          <w:szCs w:val="24"/>
          <w:lang w:val="el-GR"/>
        </w:rPr>
        <w:t xml:space="preserve"> </w:t>
      </w:r>
      <w:r>
        <w:rPr>
          <w:rFonts w:hint="default" w:cstheme="minorHAnsi"/>
          <w:sz w:val="24"/>
          <w:szCs w:val="24"/>
          <w:lang w:val="en-US"/>
        </w:rPr>
        <w:t>Class Diagram.</w:t>
      </w:r>
    </w:p>
    <w:p>
      <w:pPr>
        <w:tabs>
          <w:tab w:val="left" w:pos="821"/>
        </w:tabs>
        <w:spacing w:before="5" w:line="256" w:lineRule="auto"/>
        <w:ind w:right="398"/>
        <w:rPr>
          <w:rFonts w:hint="default" w:ascii="Calibri" w:hAnsi="Calibri" w:cs="Calibri"/>
          <w:color w:val="376092" w:themeColor="accent1" w:themeShade="BF"/>
          <w:sz w:val="32"/>
          <w:szCs w:val="32"/>
          <w:u w:val="single"/>
          <w:lang w:val="el-GR"/>
        </w:rPr>
      </w:pPr>
    </w:p>
    <w:sectPr>
      <w:pgSz w:w="12240" w:h="15840"/>
      <w:pgMar w:top="1380" w:right="1320" w:bottom="280" w:left="1340" w:header="384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1978025</wp:posOffset>
              </wp:positionH>
              <wp:positionV relativeFrom="page">
                <wp:posOffset>231140</wp:posOffset>
              </wp:positionV>
              <wp:extent cx="3817620" cy="165735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76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5" w:lineRule="exact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"https://github.com/xmerantzis/texnologia_logismikou"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t>https://github.com/xmerantzis/texnologia_logismikou</w:t>
                          </w:r>
                          <w:r>
                            <w:rPr>
                              <w:color w:val="0462C1"/>
                              <w:u w:val="single" w:color="0462C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5.75pt;margin-top:18.2pt;height:13.05pt;width:300.6pt;mso-position-horizontal-relative:page;mso-position-vertical-relative:page;z-index:-251657216;mso-width-relative:page;mso-height-relative:page;" filled="f" stroked="f" coordsize="21600,21600" o:gfxdata="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+gYfA2QAA&#10;AAkBAAAPAAAAAAAAAAEAIAAAACIAAABkcnMvZG93bnJldi54bWxQSwECFAAUAAAACACHTuJAL+PC&#10;jq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5" w:lineRule="exact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"https://github.com/xmerantzis/texnologia_logismikou" \h </w:instrText>
                    </w:r>
                    <w:r>
                      <w:fldChar w:fldCharType="separate"/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t>https://github.com/xmerantzis/texnologia_logismikou</w:t>
                    </w:r>
                    <w:r>
                      <w:rPr>
                        <w:color w:val="0462C1"/>
                        <w:u w:val="single" w:color="0462C1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D56AB"/>
    <w:multiLevelType w:val="singleLevel"/>
    <w:tmpl w:val="E65D56A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00A741BE"/>
    <w:multiLevelType w:val="multilevel"/>
    <w:tmpl w:val="00A741BE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D455A"/>
    <w:multiLevelType w:val="multilevel"/>
    <w:tmpl w:val="02BD455A"/>
    <w:lvl w:ilvl="0" w:tentative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14494"/>
    <w:multiLevelType w:val="multilevel"/>
    <w:tmpl w:val="03614494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11106"/>
    <w:multiLevelType w:val="multilevel"/>
    <w:tmpl w:val="08211106"/>
    <w:lvl w:ilvl="0" w:tentative="0">
      <w:start w:val="1"/>
      <w:numFmt w:val="decimal"/>
      <w:lvlText w:val="%1."/>
      <w:lvlJc w:val="left"/>
      <w:pPr>
        <w:ind w:left="2260" w:hanging="360"/>
      </w:pPr>
      <w:rPr>
        <w:rFonts w:hint="default"/>
        <w:sz w:val="24"/>
        <w:szCs w:val="36"/>
      </w:rPr>
    </w:lvl>
    <w:lvl w:ilvl="1" w:tentative="0">
      <w:start w:val="1"/>
      <w:numFmt w:val="lowerLetter"/>
      <w:lvlText w:val="%2."/>
      <w:lvlJc w:val="left"/>
      <w:pPr>
        <w:ind w:left="1900" w:hanging="360"/>
      </w:pPr>
    </w:lvl>
    <w:lvl w:ilvl="2" w:tentative="0">
      <w:start w:val="1"/>
      <w:numFmt w:val="lowerRoman"/>
      <w:lvlText w:val="%3."/>
      <w:lvlJc w:val="right"/>
      <w:pPr>
        <w:ind w:left="2620" w:hanging="180"/>
      </w:pPr>
    </w:lvl>
    <w:lvl w:ilvl="3" w:tentative="0">
      <w:start w:val="1"/>
      <w:numFmt w:val="decimal"/>
      <w:lvlText w:val="%4."/>
      <w:lvlJc w:val="left"/>
      <w:pPr>
        <w:ind w:left="3340" w:hanging="360"/>
      </w:pPr>
    </w:lvl>
    <w:lvl w:ilvl="4" w:tentative="0">
      <w:start w:val="1"/>
      <w:numFmt w:val="lowerLetter"/>
      <w:lvlText w:val="%5."/>
      <w:lvlJc w:val="left"/>
      <w:pPr>
        <w:ind w:left="4060" w:hanging="360"/>
      </w:pPr>
    </w:lvl>
    <w:lvl w:ilvl="5" w:tentative="0">
      <w:start w:val="1"/>
      <w:numFmt w:val="lowerRoman"/>
      <w:lvlText w:val="%6."/>
      <w:lvlJc w:val="right"/>
      <w:pPr>
        <w:ind w:left="4780" w:hanging="180"/>
      </w:pPr>
    </w:lvl>
    <w:lvl w:ilvl="6" w:tentative="0">
      <w:start w:val="1"/>
      <w:numFmt w:val="decimal"/>
      <w:lvlText w:val="%7."/>
      <w:lvlJc w:val="left"/>
      <w:pPr>
        <w:ind w:left="5500" w:hanging="360"/>
      </w:pPr>
    </w:lvl>
    <w:lvl w:ilvl="7" w:tentative="0">
      <w:start w:val="1"/>
      <w:numFmt w:val="lowerLetter"/>
      <w:lvlText w:val="%8."/>
      <w:lvlJc w:val="left"/>
      <w:pPr>
        <w:ind w:left="6220" w:hanging="360"/>
      </w:pPr>
    </w:lvl>
    <w:lvl w:ilvl="8" w:tentative="0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08A551F1"/>
    <w:multiLevelType w:val="multilevel"/>
    <w:tmpl w:val="08A551F1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6">
    <w:nsid w:val="0D48266D"/>
    <w:multiLevelType w:val="multilevel"/>
    <w:tmpl w:val="0D48266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01E88"/>
    <w:multiLevelType w:val="multilevel"/>
    <w:tmpl w:val="13E01E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2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8">
    <w:nsid w:val="145E1F83"/>
    <w:multiLevelType w:val="multilevel"/>
    <w:tmpl w:val="145E1F83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9">
    <w:nsid w:val="15562C88"/>
    <w:multiLevelType w:val="multilevel"/>
    <w:tmpl w:val="15562C88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0">
    <w:nsid w:val="15D12615"/>
    <w:multiLevelType w:val="multilevel"/>
    <w:tmpl w:val="15D1261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F34BB0"/>
    <w:multiLevelType w:val="multilevel"/>
    <w:tmpl w:val="20F34BB0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777AC"/>
    <w:multiLevelType w:val="multilevel"/>
    <w:tmpl w:val="258777AC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B0771DE"/>
    <w:multiLevelType w:val="multilevel"/>
    <w:tmpl w:val="2B0771DE"/>
    <w:lvl w:ilvl="0" w:tentative="0">
      <w:start w:val="1"/>
      <w:numFmt w:val="lowerLetter"/>
      <w:lvlText w:val="4.1.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FE75F5C"/>
    <w:multiLevelType w:val="multilevel"/>
    <w:tmpl w:val="2FE75F5C"/>
    <w:lvl w:ilvl="0" w:tentative="0">
      <w:start w:val="1"/>
      <w:numFmt w:val="lowerLetter"/>
      <w:lvlText w:val="4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324F4B39"/>
    <w:multiLevelType w:val="multilevel"/>
    <w:tmpl w:val="324F4B39"/>
    <w:lvl w:ilvl="0" w:tentative="0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F3AB1"/>
    <w:multiLevelType w:val="multilevel"/>
    <w:tmpl w:val="36DF3AB1"/>
    <w:lvl w:ilvl="0" w:tentative="0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75D86"/>
    <w:multiLevelType w:val="multilevel"/>
    <w:tmpl w:val="38375D86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 w:ascii="Carlito" w:hAnsi="Carlito" w:eastAsia="Carlito" w:cs="Carlito"/>
        <w:spacing w:val="-4"/>
        <w:w w:val="100"/>
        <w:sz w:val="24"/>
        <w:szCs w:val="24"/>
        <w:lang w:val="el-GR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8">
    <w:nsid w:val="38A56126"/>
    <w:multiLevelType w:val="multilevel"/>
    <w:tmpl w:val="38A56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FC3AB4"/>
    <w:multiLevelType w:val="multilevel"/>
    <w:tmpl w:val="39FC3AB4"/>
    <w:lvl w:ilvl="0" w:tentative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A7838"/>
    <w:multiLevelType w:val="multilevel"/>
    <w:tmpl w:val="44FA7838"/>
    <w:lvl w:ilvl="0" w:tentative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F0113"/>
    <w:multiLevelType w:val="multilevel"/>
    <w:tmpl w:val="460F0113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76A7252"/>
    <w:multiLevelType w:val="multilevel"/>
    <w:tmpl w:val="476A7252"/>
    <w:lvl w:ilvl="0" w:tentative="0">
      <w:start w:val="1"/>
      <w:numFmt w:val="decimal"/>
      <w:lvlText w:val="%1."/>
      <w:lvlJc w:val="left"/>
      <w:pPr>
        <w:ind w:left="527" w:hanging="428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l-GR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</w:pPr>
      <w:rPr>
        <w:rFonts w:hint="default" w:ascii="Carlito" w:hAnsi="Carlito" w:eastAsia="Carlito" w:cs="Carlito"/>
        <w:spacing w:val="-3"/>
        <w:w w:val="100"/>
        <w:sz w:val="24"/>
        <w:szCs w:val="24"/>
        <w:lang w:val="el-GR" w:eastAsia="en-US" w:bidi="ar-SA"/>
      </w:rPr>
    </w:lvl>
    <w:lvl w:ilvl="2" w:tentative="0">
      <w:start w:val="0"/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 w:tentative="0">
      <w:start w:val="0"/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 w:tentative="0">
      <w:start w:val="0"/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entative="0">
      <w:start w:val="0"/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 w:tentative="0">
      <w:start w:val="0"/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 w:tentative="0">
      <w:start w:val="0"/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3">
    <w:nsid w:val="4B327E60"/>
    <w:multiLevelType w:val="multilevel"/>
    <w:tmpl w:val="4B327E60"/>
    <w:lvl w:ilvl="0" w:tentative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AE0759"/>
    <w:multiLevelType w:val="multilevel"/>
    <w:tmpl w:val="4BAE0759"/>
    <w:lvl w:ilvl="0" w:tentative="0">
      <w:start w:val="1"/>
      <w:numFmt w:val="lowerLetter"/>
      <w:lvlText w:val="6.%1"/>
      <w:lvlJc w:val="left"/>
      <w:pPr>
        <w:ind w:left="862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582" w:hanging="360"/>
      </w:pPr>
    </w:lvl>
    <w:lvl w:ilvl="2" w:tentative="0">
      <w:start w:val="1"/>
      <w:numFmt w:val="lowerRoman"/>
      <w:lvlText w:val="%3."/>
      <w:lvlJc w:val="right"/>
      <w:pPr>
        <w:ind w:left="2302" w:hanging="180"/>
      </w:pPr>
    </w:lvl>
    <w:lvl w:ilvl="3" w:tentative="0">
      <w:start w:val="1"/>
      <w:numFmt w:val="decimal"/>
      <w:lvlText w:val="%4."/>
      <w:lvlJc w:val="left"/>
      <w:pPr>
        <w:ind w:left="3022" w:hanging="360"/>
      </w:pPr>
    </w:lvl>
    <w:lvl w:ilvl="4" w:tentative="0">
      <w:start w:val="1"/>
      <w:numFmt w:val="lowerLetter"/>
      <w:lvlText w:val="%5."/>
      <w:lvlJc w:val="left"/>
      <w:pPr>
        <w:ind w:left="3742" w:hanging="360"/>
      </w:pPr>
    </w:lvl>
    <w:lvl w:ilvl="5" w:tentative="0">
      <w:start w:val="1"/>
      <w:numFmt w:val="lowerRoman"/>
      <w:lvlText w:val="%6."/>
      <w:lvlJc w:val="right"/>
      <w:pPr>
        <w:ind w:left="4462" w:hanging="180"/>
      </w:pPr>
    </w:lvl>
    <w:lvl w:ilvl="6" w:tentative="0">
      <w:start w:val="1"/>
      <w:numFmt w:val="decimal"/>
      <w:lvlText w:val="%7."/>
      <w:lvlJc w:val="left"/>
      <w:pPr>
        <w:ind w:left="5182" w:hanging="360"/>
      </w:pPr>
    </w:lvl>
    <w:lvl w:ilvl="7" w:tentative="0">
      <w:start w:val="1"/>
      <w:numFmt w:val="lowerLetter"/>
      <w:lvlText w:val="%8."/>
      <w:lvlJc w:val="left"/>
      <w:pPr>
        <w:ind w:left="5902" w:hanging="360"/>
      </w:pPr>
    </w:lvl>
    <w:lvl w:ilvl="8" w:tentative="0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55FD1E7D"/>
    <w:multiLevelType w:val="multilevel"/>
    <w:tmpl w:val="55FD1E7D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5A78663E"/>
    <w:multiLevelType w:val="multilevel"/>
    <w:tmpl w:val="5A78663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638E4"/>
    <w:multiLevelType w:val="multilevel"/>
    <w:tmpl w:val="5B5638E4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B633C20"/>
    <w:multiLevelType w:val="multilevel"/>
    <w:tmpl w:val="5B633C2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30495"/>
    <w:multiLevelType w:val="multilevel"/>
    <w:tmpl w:val="5E330495"/>
    <w:lvl w:ilvl="0" w:tentative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61066A6F"/>
    <w:multiLevelType w:val="multilevel"/>
    <w:tmpl w:val="61066A6F"/>
    <w:lvl w:ilvl="0" w:tentative="0">
      <w:start w:val="1"/>
      <w:numFmt w:val="lowerLetter"/>
      <w:lvlText w:val="4.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106FB"/>
    <w:multiLevelType w:val="multilevel"/>
    <w:tmpl w:val="62F106FB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60A5161"/>
    <w:multiLevelType w:val="multilevel"/>
    <w:tmpl w:val="660A5161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9633D6C"/>
    <w:multiLevelType w:val="multilevel"/>
    <w:tmpl w:val="69633D6C"/>
    <w:lvl w:ilvl="0" w:tentative="0">
      <w:start w:val="1"/>
      <w:numFmt w:val="lowerLetter"/>
      <w:lvlText w:val="4.2.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75CC5"/>
    <w:multiLevelType w:val="multilevel"/>
    <w:tmpl w:val="6E575CC5"/>
    <w:lvl w:ilvl="0" w:tentative="0">
      <w:start w:val="1"/>
      <w:numFmt w:val="lowerLetter"/>
      <w:lvlText w:val="4.%1"/>
      <w:lvlJc w:val="left"/>
      <w:pPr>
        <w:ind w:left="36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FA6B2B"/>
    <w:multiLevelType w:val="multilevel"/>
    <w:tmpl w:val="70FA6B2B"/>
    <w:lvl w:ilvl="0" w:tentative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426A0"/>
    <w:multiLevelType w:val="multilevel"/>
    <w:tmpl w:val="75C426A0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8ACA08E"/>
    <w:multiLevelType w:val="singleLevel"/>
    <w:tmpl w:val="78ACA0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8"/>
  </w:num>
  <w:num w:numId="2">
    <w:abstractNumId w:val="27"/>
  </w:num>
  <w:num w:numId="3">
    <w:abstractNumId w:val="6"/>
  </w:num>
  <w:num w:numId="4">
    <w:abstractNumId w:val="12"/>
  </w:num>
  <w:num w:numId="5">
    <w:abstractNumId w:val="29"/>
  </w:num>
  <w:num w:numId="6">
    <w:abstractNumId w:val="36"/>
  </w:num>
  <w:num w:numId="7">
    <w:abstractNumId w:val="0"/>
  </w:num>
  <w:num w:numId="8">
    <w:abstractNumId w:val="2"/>
  </w:num>
  <w:num w:numId="9">
    <w:abstractNumId w:val="23"/>
  </w:num>
  <w:num w:numId="10">
    <w:abstractNumId w:val="19"/>
  </w:num>
  <w:num w:numId="11">
    <w:abstractNumId w:val="35"/>
  </w:num>
  <w:num w:numId="12">
    <w:abstractNumId w:val="37"/>
  </w:num>
  <w:num w:numId="13">
    <w:abstractNumId w:val="1"/>
  </w:num>
  <w:num w:numId="14">
    <w:abstractNumId w:val="32"/>
  </w:num>
  <w:num w:numId="15">
    <w:abstractNumId w:val="34"/>
  </w:num>
  <w:num w:numId="16">
    <w:abstractNumId w:val="21"/>
  </w:num>
  <w:num w:numId="17">
    <w:abstractNumId w:val="8"/>
  </w:num>
  <w:num w:numId="18">
    <w:abstractNumId w:val="13"/>
  </w:num>
  <w:num w:numId="19">
    <w:abstractNumId w:val="17"/>
  </w:num>
  <w:num w:numId="20">
    <w:abstractNumId w:val="5"/>
  </w:num>
  <w:num w:numId="21">
    <w:abstractNumId w:val="22"/>
  </w:num>
  <w:num w:numId="22">
    <w:abstractNumId w:val="31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4"/>
  </w:num>
  <w:num w:numId="31">
    <w:abstractNumId w:val="30"/>
  </w:num>
  <w:num w:numId="32">
    <w:abstractNumId w:val="33"/>
  </w:num>
  <w:num w:numId="33">
    <w:abstractNumId w:val="7"/>
  </w:num>
  <w:num w:numId="34">
    <w:abstractNumId w:val="9"/>
  </w:num>
  <w:num w:numId="35">
    <w:abstractNumId w:val="3"/>
  </w:num>
  <w:num w:numId="36">
    <w:abstractNumId w:val="20"/>
  </w:num>
  <w:num w:numId="37">
    <w:abstractNumId w:val="11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EC"/>
    <w:rsid w:val="00026D30"/>
    <w:rsid w:val="00051012"/>
    <w:rsid w:val="00062039"/>
    <w:rsid w:val="000B1616"/>
    <w:rsid w:val="000C0972"/>
    <w:rsid w:val="001236D1"/>
    <w:rsid w:val="001463E4"/>
    <w:rsid w:val="00187225"/>
    <w:rsid w:val="001E3730"/>
    <w:rsid w:val="001E67F5"/>
    <w:rsid w:val="00203FD8"/>
    <w:rsid w:val="002F4A4E"/>
    <w:rsid w:val="003839F5"/>
    <w:rsid w:val="0048459C"/>
    <w:rsid w:val="005218E2"/>
    <w:rsid w:val="0054764B"/>
    <w:rsid w:val="0058570D"/>
    <w:rsid w:val="0059668F"/>
    <w:rsid w:val="005B4236"/>
    <w:rsid w:val="005E0254"/>
    <w:rsid w:val="00601A2E"/>
    <w:rsid w:val="00631859"/>
    <w:rsid w:val="00655A5C"/>
    <w:rsid w:val="006D48DF"/>
    <w:rsid w:val="006E4267"/>
    <w:rsid w:val="00726573"/>
    <w:rsid w:val="007662E3"/>
    <w:rsid w:val="007B03AF"/>
    <w:rsid w:val="007C34AF"/>
    <w:rsid w:val="00804EC1"/>
    <w:rsid w:val="0081109B"/>
    <w:rsid w:val="00860536"/>
    <w:rsid w:val="00885E3E"/>
    <w:rsid w:val="008B3C4B"/>
    <w:rsid w:val="008B3D91"/>
    <w:rsid w:val="008E6724"/>
    <w:rsid w:val="008F2DB1"/>
    <w:rsid w:val="0097449E"/>
    <w:rsid w:val="009E3992"/>
    <w:rsid w:val="00A61C27"/>
    <w:rsid w:val="00A64673"/>
    <w:rsid w:val="00A76069"/>
    <w:rsid w:val="00AA6465"/>
    <w:rsid w:val="00AC5EA6"/>
    <w:rsid w:val="00AE46FD"/>
    <w:rsid w:val="00B07AB1"/>
    <w:rsid w:val="00B12B96"/>
    <w:rsid w:val="00B75279"/>
    <w:rsid w:val="00B80760"/>
    <w:rsid w:val="00B90A6F"/>
    <w:rsid w:val="00BB2450"/>
    <w:rsid w:val="00BF77C6"/>
    <w:rsid w:val="00C54D12"/>
    <w:rsid w:val="00D20F50"/>
    <w:rsid w:val="00D3012C"/>
    <w:rsid w:val="00D840B8"/>
    <w:rsid w:val="00DC088F"/>
    <w:rsid w:val="00E30A26"/>
    <w:rsid w:val="00E400EC"/>
    <w:rsid w:val="00E42326"/>
    <w:rsid w:val="00F05685"/>
    <w:rsid w:val="00F51AA1"/>
    <w:rsid w:val="00FC5957"/>
    <w:rsid w:val="00FD0631"/>
    <w:rsid w:val="2BC569A1"/>
    <w:rsid w:val="42B86334"/>
    <w:rsid w:val="74BF034E"/>
    <w:rsid w:val="78F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l-GR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1"/>
    <w:pPr>
      <w:ind w:left="820" w:hanging="360"/>
    </w:pPr>
    <w:rPr>
      <w:sz w:val="24"/>
      <w:szCs w:val="24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6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820" w:hanging="360"/>
    </w:pPr>
  </w:style>
  <w:style w:type="paragraph" w:customStyle="1" w:styleId="14">
    <w:name w:val="Table Paragraph"/>
    <w:basedOn w:val="1"/>
    <w:qFormat/>
    <w:uiPriority w:val="1"/>
  </w:style>
  <w:style w:type="character" w:customStyle="1" w:styleId="15">
    <w:name w:val="Επικεφαλίδα 2 Char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l-GR"/>
    </w:rPr>
  </w:style>
  <w:style w:type="character" w:customStyle="1" w:styleId="16">
    <w:name w:val="Κεφαλίδα Char"/>
    <w:basedOn w:val="5"/>
    <w:link w:val="9"/>
    <w:qFormat/>
    <w:uiPriority w:val="99"/>
    <w:rPr>
      <w:rFonts w:ascii="Carlito" w:hAnsi="Carlito" w:eastAsia="Carlito" w:cs="Carlito"/>
      <w:lang w:val="el-GR"/>
    </w:rPr>
  </w:style>
  <w:style w:type="character" w:customStyle="1" w:styleId="17">
    <w:name w:val="Υποσέλιδο Char"/>
    <w:basedOn w:val="5"/>
    <w:link w:val="8"/>
    <w:qFormat/>
    <w:uiPriority w:val="99"/>
    <w:rPr>
      <w:rFonts w:ascii="Carlito" w:hAnsi="Carlito" w:eastAsia="Carlito" w:cs="Carlito"/>
      <w:lang w:val="el-GR"/>
    </w:rPr>
  </w:style>
  <w:style w:type="character" w:customStyle="1" w:styleId="18">
    <w:name w:val="Επικεφαλίδα 3 Char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el-GR"/>
    </w:rPr>
  </w:style>
  <w:style w:type="character" w:customStyle="1" w:styleId="19">
    <w:name w:val="Επικεφαλίδα 1 Char"/>
    <w:basedOn w:val="5"/>
    <w:link w:val="2"/>
    <w:qFormat/>
    <w:uiPriority w:val="9"/>
    <w:rPr>
      <w:rFonts w:ascii="Carlito" w:hAnsi="Carlito" w:eastAsia="Carlito" w:cs="Carlito"/>
      <w:b/>
      <w:bCs/>
      <w:sz w:val="24"/>
      <w:szCs w:val="24"/>
      <w:u w:val="single" w:color="000000"/>
      <w:lang w:eastAsia="en-US"/>
    </w:rPr>
  </w:style>
  <w:style w:type="character" w:customStyle="1" w:styleId="20">
    <w:name w:val="Σώμα κειμένου Char"/>
    <w:basedOn w:val="5"/>
    <w:link w:val="7"/>
    <w:qFormat/>
    <w:uiPriority w:val="1"/>
    <w:rPr>
      <w:rFonts w:ascii="Carlito" w:hAnsi="Carlito" w:eastAsia="Carlito" w:cs="Carlito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64131E-FE0F-49C1-B5A7-C7A2C49E1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3191</Words>
  <Characters>17235</Characters>
  <Lines>143</Lines>
  <Paragraphs>40</Paragraphs>
  <TotalTime>8</TotalTime>
  <ScaleCrop>false</ScaleCrop>
  <LinksUpToDate>false</LinksUpToDate>
  <CharactersWithSpaces>20386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2023-03-20T19:42:00Z</dcterms:created>
  <dc:creator>Γιάννης Σπίγγος</dc:creator>
  <cp:lastModifiedBy>dtsin</cp:lastModifiedBy>
  <cp:lastPrinted>2023-03-26T18:18:00Z</cp:lastPrinted>
  <dcterms:modified xsi:type="dcterms:W3CDTF">2023-04-25T09:46:22Z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1204D851B885466BB4410CE7D0FC55E5</vt:lpwstr>
  </property>
</Properties>
</file>