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2"/>
          <w:szCs w:val="22"/>
        </w:rPr>
      </w:pPr>
      <w:r w:rsidDel="00000000" w:rsidR="00000000" w:rsidRPr="00000000">
        <w:rPr>
          <w:rtl w:val="0"/>
        </w:rPr>
        <w:t xml:space="preserve">CS 305 Project One Template</w:t>
      </w:r>
      <w:r w:rsidDel="00000000" w:rsidR="00000000" w:rsidRPr="00000000">
        <w:rPr>
          <w:rtl w:val="0"/>
        </w:rPr>
      </w:r>
    </w:p>
    <w:p w:rsidR="00000000" w:rsidDel="00000000" w:rsidP="00000000" w:rsidRDefault="00000000" w:rsidRPr="00000000" w14:paraId="00000002">
      <w:pPr>
        <w:spacing w:after="0" w:line="240" w:lineRule="auto"/>
        <w:rPr/>
      </w:pPr>
      <w:bookmarkStart w:colFirst="0" w:colLast="0" w:name="_heading=h.gjdgxs" w:id="0"/>
      <w:bookmarkEnd w:id="0"/>
      <w:r w:rsidDel="00000000" w:rsidR="00000000" w:rsidRPr="00000000">
        <w:rPr>
          <w:rtl w:val="0"/>
        </w:rPr>
      </w:r>
    </w:p>
    <w:p w:rsidR="00000000" w:rsidDel="00000000" w:rsidP="00000000" w:rsidRDefault="00000000" w:rsidRPr="00000000" w14:paraId="00000003">
      <w:pPr>
        <w:pStyle w:val="Heading2"/>
        <w:rPr/>
      </w:pPr>
      <w:bookmarkStart w:colFirst="0" w:colLast="0" w:name="_heading=h.30j0zll" w:id="1"/>
      <w:bookmarkEnd w:id="1"/>
      <w:r w:rsidDel="00000000" w:rsidR="00000000" w:rsidRPr="00000000">
        <w:rPr>
          <w:rtl w:val="0"/>
        </w:rPr>
        <w:t xml:space="preserve">Document Revision History</w:t>
      </w:r>
    </w:p>
    <w:p w:rsidR="00000000" w:rsidDel="00000000" w:rsidP="00000000" w:rsidRDefault="00000000" w:rsidRPr="00000000" w14:paraId="00000004">
      <w:pPr>
        <w:spacing w:after="0" w:line="240" w:lineRule="auto"/>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1"/>
          <w:tblHeader w:val="1"/>
        </w:trPr>
        <w:tc>
          <w:tcPr>
            <w:tcMar>
              <w:left w:w="115.0" w:type="dxa"/>
              <w:right w:w="115.0" w:type="dxa"/>
            </w:tcMar>
          </w:tcPr>
          <w:p w:rsidR="00000000" w:rsidDel="00000000" w:rsidP="00000000" w:rsidRDefault="00000000" w:rsidRPr="00000000" w14:paraId="00000005">
            <w:pPr>
              <w:spacing w:after="0" w:line="240" w:lineRule="auto"/>
              <w:jc w:val="center"/>
              <w:rPr>
                <w:b w:val="1"/>
              </w:rPr>
            </w:pPr>
            <w:r w:rsidDel="00000000" w:rsidR="00000000" w:rsidRPr="00000000">
              <w:rPr>
                <w:b w:val="1"/>
                <w:rtl w:val="0"/>
              </w:rPr>
              <w:t xml:space="preserve">Version</w:t>
            </w:r>
          </w:p>
        </w:tc>
        <w:tc>
          <w:tcPr>
            <w:tcMar>
              <w:left w:w="115.0" w:type="dxa"/>
              <w:right w:w="115.0" w:type="dxa"/>
            </w:tcMar>
          </w:tcPr>
          <w:p w:rsidR="00000000" w:rsidDel="00000000" w:rsidP="00000000" w:rsidRDefault="00000000" w:rsidRPr="00000000" w14:paraId="00000006">
            <w:pPr>
              <w:spacing w:after="0" w:line="240" w:lineRule="auto"/>
              <w:jc w:val="center"/>
              <w:rPr>
                <w:b w:val="1"/>
              </w:rPr>
            </w:pPr>
            <w:r w:rsidDel="00000000" w:rsidR="00000000" w:rsidRPr="00000000">
              <w:rPr>
                <w:b w:val="1"/>
                <w:rtl w:val="0"/>
              </w:rPr>
              <w:t xml:space="preserve">Date</w:t>
            </w:r>
          </w:p>
        </w:tc>
        <w:tc>
          <w:tcPr>
            <w:tcMar>
              <w:left w:w="115.0" w:type="dxa"/>
              <w:right w:w="115.0" w:type="dxa"/>
            </w:tcMar>
          </w:tcPr>
          <w:p w:rsidR="00000000" w:rsidDel="00000000" w:rsidP="00000000" w:rsidRDefault="00000000" w:rsidRPr="00000000" w14:paraId="00000007">
            <w:pPr>
              <w:spacing w:after="0" w:line="240" w:lineRule="auto"/>
              <w:jc w:val="center"/>
              <w:rPr>
                <w:b w:val="1"/>
              </w:rPr>
            </w:pPr>
            <w:r w:rsidDel="00000000" w:rsidR="00000000" w:rsidRPr="00000000">
              <w:rPr>
                <w:b w:val="1"/>
                <w:rtl w:val="0"/>
              </w:rPr>
              <w:t xml:space="preserve">Author</w:t>
            </w:r>
          </w:p>
        </w:tc>
        <w:tc>
          <w:tcPr>
            <w:tcMar>
              <w:left w:w="115.0" w:type="dxa"/>
              <w:right w:w="115.0" w:type="dxa"/>
            </w:tcMar>
          </w:tcPr>
          <w:p w:rsidR="00000000" w:rsidDel="00000000" w:rsidP="00000000" w:rsidRDefault="00000000" w:rsidRPr="00000000" w14:paraId="00000008">
            <w:pPr>
              <w:spacing w:after="0" w:line="240" w:lineRule="auto"/>
              <w:jc w:val="center"/>
              <w:rPr>
                <w:b w:val="1"/>
              </w:rPr>
            </w:pPr>
            <w:r w:rsidDel="00000000" w:rsidR="00000000" w:rsidRPr="00000000">
              <w:rPr>
                <w:b w:val="1"/>
                <w:rtl w:val="0"/>
              </w:rPr>
              <w:t xml:space="preserve">Comments</w:t>
            </w:r>
          </w:p>
        </w:tc>
      </w:tr>
      <w:tr>
        <w:trPr>
          <w:cantSplit w:val="1"/>
          <w:tblHeader w:val="1"/>
        </w:trPr>
        <w:tc>
          <w:tcPr>
            <w:tcMar>
              <w:left w:w="115.0" w:type="dxa"/>
              <w:right w:w="115.0" w:type="dxa"/>
            </w:tcMar>
          </w:tcPr>
          <w:p w:rsidR="00000000" w:rsidDel="00000000" w:rsidP="00000000" w:rsidRDefault="00000000" w:rsidRPr="00000000" w14:paraId="00000009">
            <w:pPr>
              <w:spacing w:after="0" w:line="240" w:lineRule="auto"/>
              <w:jc w:val="center"/>
              <w:rPr>
                <w:b w:val="1"/>
              </w:rPr>
            </w:pPr>
            <w:r w:rsidDel="00000000" w:rsidR="00000000" w:rsidRPr="00000000">
              <w:rPr>
                <w:b w:val="1"/>
                <w:rtl w:val="0"/>
              </w:rPr>
              <w:t xml:space="preserve">1.0</w:t>
            </w:r>
          </w:p>
        </w:tc>
        <w:tc>
          <w:tcPr>
            <w:tcMar>
              <w:left w:w="115.0" w:type="dxa"/>
              <w:right w:w="115.0" w:type="dxa"/>
            </w:tcMar>
          </w:tcPr>
          <w:p w:rsidR="00000000" w:rsidDel="00000000" w:rsidP="00000000" w:rsidRDefault="00000000" w:rsidRPr="00000000" w14:paraId="0000000A">
            <w:pPr>
              <w:spacing w:after="0" w:line="240" w:lineRule="auto"/>
              <w:jc w:val="center"/>
              <w:rPr>
                <w:b w:val="1"/>
              </w:rPr>
            </w:pPr>
            <w:r w:rsidDel="00000000" w:rsidR="00000000" w:rsidRPr="00000000">
              <w:rPr>
                <w:b w:val="1"/>
                <w:rtl w:val="0"/>
              </w:rPr>
              <w:t xml:space="preserve">Nov 2024</w:t>
            </w:r>
          </w:p>
        </w:tc>
        <w:tc>
          <w:tcPr>
            <w:tcMar>
              <w:left w:w="115.0" w:type="dxa"/>
              <w:right w:w="115.0" w:type="dxa"/>
            </w:tcMar>
          </w:tcPr>
          <w:p w:rsidR="00000000" w:rsidDel="00000000" w:rsidP="00000000" w:rsidRDefault="00000000" w:rsidRPr="00000000" w14:paraId="0000000B">
            <w:pPr>
              <w:spacing w:after="0" w:line="240" w:lineRule="auto"/>
              <w:jc w:val="center"/>
              <w:rPr>
                <w:b w:val="1"/>
              </w:rPr>
            </w:pPr>
            <w:r w:rsidDel="00000000" w:rsidR="00000000" w:rsidRPr="00000000">
              <w:rPr>
                <w:b w:val="1"/>
                <w:rtl w:val="0"/>
              </w:rPr>
              <w:t xml:space="preserve">Matteo Russo</w:t>
            </w:r>
          </w:p>
        </w:tc>
        <w:tc>
          <w:tcPr>
            <w:tcMar>
              <w:left w:w="115.0" w:type="dxa"/>
              <w:right w:w="115.0" w:type="dxa"/>
            </w:tcMar>
          </w:tcPr>
          <w:p w:rsidR="00000000" w:rsidDel="00000000" w:rsidP="00000000" w:rsidRDefault="00000000" w:rsidRPr="00000000" w14:paraId="0000000C">
            <w:pPr>
              <w:spacing w:after="0" w:line="240" w:lineRule="auto"/>
              <w:jc w:val="center"/>
              <w:rPr>
                <w:b w:val="1"/>
              </w:rPr>
            </w:pPr>
            <w:r w:rsidDel="00000000" w:rsidR="00000000" w:rsidRPr="00000000">
              <w:rPr>
                <w:rtl w:val="0"/>
              </w:rPr>
            </w:r>
          </w:p>
        </w:tc>
      </w:tr>
    </w:tbl>
    <w:p w:rsidR="00000000" w:rsidDel="00000000" w:rsidP="00000000" w:rsidRDefault="00000000" w:rsidRPr="00000000" w14:paraId="0000000D">
      <w:pPr>
        <w:spacing w:after="0" w:line="240" w:lineRule="auto"/>
        <w:rPr>
          <w:b w:val="1"/>
        </w:rPr>
      </w:pPr>
      <w:r w:rsidDel="00000000" w:rsidR="00000000" w:rsidRPr="00000000">
        <w:rPr>
          <w:rtl w:val="0"/>
        </w:rPr>
      </w:r>
    </w:p>
    <w:p w:rsidR="00000000" w:rsidDel="00000000" w:rsidP="00000000" w:rsidRDefault="00000000" w:rsidRPr="00000000" w14:paraId="0000000E">
      <w:pPr>
        <w:pStyle w:val="Heading2"/>
        <w:rPr/>
      </w:pPr>
      <w:bookmarkStart w:colFirst="0" w:colLast="0" w:name="_heading=h.1fob9te" w:id="2"/>
      <w:bookmarkEnd w:id="2"/>
      <w:r w:rsidDel="00000000" w:rsidR="00000000" w:rsidRPr="00000000">
        <w:rPr>
          <w:rtl w:val="0"/>
        </w:rPr>
        <w:t xml:space="preserve">Client</w:t>
      </w:r>
    </w:p>
    <w:p w:rsidR="00000000" w:rsidDel="00000000" w:rsidP="00000000" w:rsidRDefault="00000000" w:rsidRPr="00000000" w14:paraId="0000000F">
      <w:pPr>
        <w:spacing w:after="0" w:line="240" w:lineRule="auto"/>
        <w:rPr/>
      </w:pPr>
      <w:r w:rsidDel="00000000" w:rsidR="00000000" w:rsidRPr="00000000">
        <w:rPr>
          <w:rtl w:val="0"/>
        </w:rPr>
      </w:r>
    </w:p>
    <w:p w:rsidR="00000000" w:rsidDel="00000000" w:rsidP="00000000" w:rsidRDefault="00000000" w:rsidRPr="00000000" w14:paraId="00000010">
      <w:pPr>
        <w:spacing w:after="0" w:line="240" w:lineRule="auto"/>
        <w:rPr>
          <w:highlight w:val="white"/>
        </w:rPr>
      </w:pPr>
      <w:r w:rsidDel="00000000" w:rsidR="00000000" w:rsidRPr="00000000">
        <w:rPr>
          <w:highlight w:val="white"/>
        </w:rPr>
        <w:drawing>
          <wp:inline distB="0" distT="0" distL="0" distR="0">
            <wp:extent cx="3574159" cy="1217507"/>
            <wp:effectExtent b="0" l="0" r="0" t="0"/>
            <wp:docPr descr="Artemis Financial Logo" id="2098671093" name="image1.png"/>
            <a:graphic>
              <a:graphicData uri="http://schemas.openxmlformats.org/drawingml/2006/picture">
                <pic:pic>
                  <pic:nvPicPr>
                    <pic:cNvPr descr="Artemis Financial Logo" id="0" name="image1.png"/>
                    <pic:cNvPicPr preferRelativeResize="0"/>
                  </pic:nvPicPr>
                  <pic:blipFill>
                    <a:blip r:embed="rId7"/>
                    <a:srcRect b="0" l="0" r="0" t="0"/>
                    <a:stretch>
                      <a:fillRect/>
                    </a:stretch>
                  </pic:blipFill>
                  <pic:spPr>
                    <a:xfrm>
                      <a:off x="0" y="0"/>
                      <a:ext cx="3574159" cy="121750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0" w:line="240" w:lineRule="auto"/>
        <w:rPr/>
      </w:pP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Instructions</w:t>
      </w:r>
    </w:p>
    <w:p w:rsidR="00000000" w:rsidDel="00000000" w:rsidP="00000000" w:rsidRDefault="00000000" w:rsidRPr="00000000" w14:paraId="00000013">
      <w:pPr>
        <w:spacing w:after="0" w:line="240" w:lineRule="auto"/>
        <w:rPr/>
      </w:pPr>
      <w:r w:rsidDel="00000000" w:rsidR="00000000" w:rsidRPr="00000000">
        <w:rPr>
          <w:rtl w:val="0"/>
        </w:rPr>
        <w:t xml:space="preserve">Submit this completed vulnerability assessment report. R</w:t>
      </w:r>
      <w:r w:rsidDel="00000000" w:rsidR="00000000" w:rsidRPr="00000000">
        <w:rPr>
          <w:color w:val="000000"/>
          <w:highlight w:val="white"/>
          <w:rtl w:val="0"/>
        </w:rPr>
        <w:t xml:space="preserve">eplace the bracketed text with the relevant information.</w:t>
      </w:r>
      <w:r w:rsidDel="00000000" w:rsidR="00000000" w:rsidRPr="00000000">
        <w:rPr>
          <w:rtl w:val="0"/>
        </w:rPr>
        <w:t xml:space="preserve"> In this report, identify your security vulnerability findings and recommend the next steps to remedy the issues you have found.</w:t>
      </w:r>
    </w:p>
    <w:p w:rsidR="00000000" w:rsidDel="00000000" w:rsidP="00000000" w:rsidRDefault="00000000" w:rsidRPr="00000000" w14:paraId="00000014">
      <w:pPr>
        <w:spacing w:after="0" w:line="240" w:lineRule="auto"/>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Respond to the five steps outlined below and include your findings. </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Respond using your own words. You may also include images or supporting materials. If you include them, make certain to insert them in the relevant locations in the document.</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Refer to the Project One Guidelines and Rubric for more detailed instructions about each section of the template.</w:t>
      </w:r>
    </w:p>
    <w:p w:rsidR="00000000" w:rsidDel="00000000" w:rsidP="00000000" w:rsidRDefault="00000000" w:rsidRPr="00000000" w14:paraId="00000018">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rPr>
          <w:color w:val="000000"/>
        </w:rPr>
      </w:pPr>
      <w:r w:rsidDel="00000000" w:rsidR="00000000" w:rsidRPr="00000000">
        <w:rPr>
          <w:rtl w:val="0"/>
        </w:rPr>
        <w:t xml:space="preserve">Developer</w:t>
      </w:r>
      <w:r w:rsidDel="00000000" w:rsidR="00000000" w:rsidRPr="00000000">
        <w:rPr>
          <w:rtl w:val="0"/>
        </w:rPr>
      </w:r>
    </w:p>
    <w:p w:rsidR="00000000" w:rsidDel="00000000" w:rsidP="00000000" w:rsidRDefault="00000000" w:rsidRPr="00000000" w14:paraId="0000001A">
      <w:pPr>
        <w:spacing w:after="0" w:line="240" w:lineRule="auto"/>
        <w:rPr>
          <w:color w:val="000000"/>
        </w:rPr>
      </w:pPr>
      <w:r w:rsidDel="00000000" w:rsidR="00000000" w:rsidRPr="00000000">
        <w:rPr>
          <w:rtl w:val="0"/>
        </w:rPr>
        <w:t xml:space="preserve">Matteo Russo</w:t>
      </w:r>
      <w:r w:rsidDel="00000000" w:rsidR="00000000" w:rsidRPr="00000000">
        <w:rPr>
          <w:rtl w:val="0"/>
        </w:rPr>
      </w:r>
    </w:p>
    <w:p w:rsidR="00000000" w:rsidDel="00000000" w:rsidP="00000000" w:rsidRDefault="00000000" w:rsidRPr="00000000" w14:paraId="0000001B">
      <w:pPr>
        <w:spacing w:after="0" w:line="240" w:lineRule="auto"/>
        <w:rPr>
          <w:color w:val="000000"/>
        </w:rPr>
      </w:pPr>
      <w:r w:rsidDel="00000000" w:rsidR="00000000" w:rsidRPr="00000000">
        <w:rPr>
          <w:rtl w:val="0"/>
        </w:rPr>
      </w:r>
    </w:p>
    <w:p w:rsidR="00000000" w:rsidDel="00000000" w:rsidP="00000000" w:rsidRDefault="00000000" w:rsidRPr="00000000" w14:paraId="0000001C">
      <w:pPr>
        <w:spacing w:after="0" w:line="240" w:lineRule="auto"/>
        <w:rPr>
          <w:b w:val="1"/>
          <w:color w:val="000000"/>
        </w:rPr>
      </w:pPr>
      <w:r w:rsidDel="00000000" w:rsidR="00000000" w:rsidRPr="00000000">
        <w:rPr>
          <w:b w:val="1"/>
          <w:color w:val="000000"/>
          <w:rtl w:val="0"/>
        </w:rPr>
        <w:t xml:space="preserve">1. Interpreting Client Needs</w:t>
      </w:r>
    </w:p>
    <w:p w:rsidR="00000000" w:rsidDel="00000000" w:rsidP="00000000" w:rsidRDefault="00000000" w:rsidRPr="00000000" w14:paraId="0000001D">
      <w:pPr>
        <w:spacing w:after="0" w:line="240" w:lineRule="auto"/>
        <w:rPr>
          <w:i w:val="1"/>
          <w:color w:val="000000"/>
        </w:rPr>
      </w:pPr>
      <w:r w:rsidDel="00000000" w:rsidR="00000000" w:rsidRPr="00000000">
        <w:rPr>
          <w:i w:val="1"/>
          <w:color w:val="000000"/>
          <w:rtl w:val="0"/>
        </w:rPr>
        <w:t xml:space="preserve">Determine your client’s needs and potential threats and attacks associated with the company’s application and software security requirements. Consider the following questions regarding how companies protect against external threats based on the scenario information:</w:t>
      </w:r>
    </w:p>
    <w:p w:rsidR="00000000" w:rsidDel="00000000" w:rsidP="00000000" w:rsidRDefault="00000000" w:rsidRPr="00000000" w14:paraId="0000001E">
      <w:pPr>
        <w:spacing w:after="0" w:line="240" w:lineRule="auto"/>
        <w:rPr>
          <w:i w:val="1"/>
          <w:color w:val="00000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1"/>
          <w:smallCaps w:val="0"/>
          <w:strike w:val="0"/>
          <w:color w:val="000000"/>
          <w:sz w:val="22"/>
          <w:szCs w:val="22"/>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What is the value of secure communications to the company?</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1"/>
          <w:smallCaps w:val="0"/>
          <w:strike w:val="0"/>
          <w:color w:val="000000"/>
          <w:sz w:val="22"/>
          <w:szCs w:val="22"/>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Are there any international transactions that the company produces?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1"/>
          <w:smallCaps w:val="0"/>
          <w:strike w:val="0"/>
          <w:color w:val="000000"/>
          <w:sz w:val="22"/>
          <w:szCs w:val="22"/>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Are there governmental restrictions on secure communications to consider?</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1"/>
          <w:smallCaps w:val="0"/>
          <w:strike w:val="0"/>
          <w:color w:val="000000"/>
          <w:sz w:val="22"/>
          <w:szCs w:val="22"/>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What external threats might be present now and in the immediate future?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1"/>
          <w:smallCaps w:val="0"/>
          <w:strike w:val="0"/>
          <w:color w:val="000000"/>
          <w:sz w:val="22"/>
          <w:szCs w:val="22"/>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What modernization requirements must be considered, such as the role of open-source libraries and evolving web application technologies?</w:t>
      </w:r>
    </w:p>
    <w:p w:rsidR="00000000" w:rsidDel="00000000" w:rsidP="00000000" w:rsidRDefault="00000000" w:rsidRPr="00000000" w14:paraId="00000024">
      <w:pPr>
        <w:spacing w:after="0" w:line="240" w:lineRule="auto"/>
        <w:rPr>
          <w:color w:val="000000"/>
        </w:rPr>
      </w:pPr>
      <w:r w:rsidDel="00000000" w:rsidR="00000000" w:rsidRPr="00000000">
        <w:rPr>
          <w:rtl w:val="0"/>
        </w:rPr>
      </w:r>
    </w:p>
    <w:p w:rsidR="00000000" w:rsidDel="00000000" w:rsidP="00000000" w:rsidRDefault="00000000" w:rsidRPr="00000000" w14:paraId="00000025">
      <w:pPr>
        <w:spacing w:after="0" w:line="240" w:lineRule="auto"/>
        <w:rPr/>
      </w:pPr>
      <w:r w:rsidDel="00000000" w:rsidR="00000000" w:rsidRPr="00000000">
        <w:rPr>
          <w:rtl w:val="0"/>
        </w:rPr>
        <w:t xml:space="preserve">Secure communication is a top priority due to the handling of financials and other sensitive information of clients. Not only would data tampering be devastating to clients but it would also greatly impact the reputation of the company leading to lost clients and lost revenue. </w:t>
      </w:r>
    </w:p>
    <w:p w:rsidR="00000000" w:rsidDel="00000000" w:rsidP="00000000" w:rsidRDefault="00000000" w:rsidRPr="00000000" w14:paraId="00000026">
      <w:pPr>
        <w:spacing w:after="0" w:line="240" w:lineRule="auto"/>
        <w:rPr/>
      </w:pPr>
      <w:r w:rsidDel="00000000" w:rsidR="00000000" w:rsidRPr="00000000">
        <w:rPr>
          <w:rtl w:val="0"/>
        </w:rPr>
      </w:r>
    </w:p>
    <w:p w:rsidR="00000000" w:rsidDel="00000000" w:rsidP="00000000" w:rsidRDefault="00000000" w:rsidRPr="00000000" w14:paraId="00000027">
      <w:pPr>
        <w:spacing w:after="0" w:line="240" w:lineRule="auto"/>
        <w:rPr/>
      </w:pPr>
      <w:r w:rsidDel="00000000" w:rsidR="00000000" w:rsidRPr="00000000">
        <w:rPr>
          <w:rtl w:val="0"/>
        </w:rPr>
        <w:t xml:space="preserve">Details on international clients are not provided, such as countries the company services, however it is known there are international clients. Knowing this there will be restrictions and local laws to follow regarding data security and data privacy, such as Europe’s General Data Protection Regulation (GDPR) which can incur heavy fines for not following, or the California Privacy Rights Act (CPRA) which is not international but state based rules.</w:t>
      </w:r>
    </w:p>
    <w:p w:rsidR="00000000" w:rsidDel="00000000" w:rsidP="00000000" w:rsidRDefault="00000000" w:rsidRPr="00000000" w14:paraId="00000028">
      <w:pPr>
        <w:spacing w:after="0" w:line="240" w:lineRule="auto"/>
        <w:rPr/>
      </w:pPr>
      <w:r w:rsidDel="00000000" w:rsidR="00000000" w:rsidRPr="00000000">
        <w:rPr>
          <w:rtl w:val="0"/>
        </w:rPr>
      </w:r>
    </w:p>
    <w:p w:rsidR="00000000" w:rsidDel="00000000" w:rsidP="00000000" w:rsidRDefault="00000000" w:rsidRPr="00000000" w14:paraId="00000029">
      <w:pPr>
        <w:spacing w:after="0" w:line="240" w:lineRule="auto"/>
        <w:rPr/>
      </w:pPr>
      <w:r w:rsidDel="00000000" w:rsidR="00000000" w:rsidRPr="00000000">
        <w:rPr>
          <w:rtl w:val="0"/>
        </w:rPr>
        <w:t xml:space="preserve">There are a large amount of external threats to consider from cyber attacks to human level threats. Since the company’s service is web based potential threats may include SQL injection to exploit client input to servers, Denial of Service attacks that prevent user access,</w:t>
      </w:r>
      <w:r w:rsidDel="00000000" w:rsidR="00000000" w:rsidRPr="00000000">
        <w:rPr>
          <w:rtl w:val="0"/>
        </w:rPr>
        <w:t xml:space="preserve"> Cross-Site Scripting allowing malicious scripts to be run by unknowing clients, and Man in the Middle attacks which let attackers hijack communication between clients and servers. In addition to these cyber threats, more indirect ones need to be considered like stolen identity through phishing or employee mistakes on the network. </w:t>
      </w:r>
    </w:p>
    <w:p w:rsidR="00000000" w:rsidDel="00000000" w:rsidP="00000000" w:rsidRDefault="00000000" w:rsidRPr="00000000" w14:paraId="0000002A">
      <w:pPr>
        <w:spacing w:after="0" w:line="240" w:lineRule="auto"/>
        <w:rPr/>
      </w:pPr>
      <w:r w:rsidDel="00000000" w:rsidR="00000000" w:rsidRPr="00000000">
        <w:rPr>
          <w:rtl w:val="0"/>
        </w:rPr>
      </w:r>
    </w:p>
    <w:p w:rsidR="00000000" w:rsidDel="00000000" w:rsidP="00000000" w:rsidRDefault="00000000" w:rsidRPr="00000000" w14:paraId="0000002B">
      <w:pPr>
        <w:spacing w:after="0" w:line="240" w:lineRule="auto"/>
        <w:rPr/>
      </w:pPr>
      <w:r w:rsidDel="00000000" w:rsidR="00000000" w:rsidRPr="00000000">
        <w:rPr>
          <w:rtl w:val="0"/>
        </w:rPr>
        <w:t xml:space="preserve">As for modernization it will be important to follow secure coding practices such as those for Java set by Oracle, or utilizing the OWASP dev guid for software security. Without secure coding practices attackers may easily take advantage of weaknesses, or data may even leak to an average user if certain situations are not handled correctly. </w:t>
      </w:r>
    </w:p>
    <w:p w:rsidR="00000000" w:rsidDel="00000000" w:rsidP="00000000" w:rsidRDefault="00000000" w:rsidRPr="00000000" w14:paraId="0000002C">
      <w:pPr>
        <w:spacing w:after="0" w:line="240" w:lineRule="auto"/>
        <w:rPr/>
      </w:pPr>
      <w:r w:rsidDel="00000000" w:rsidR="00000000" w:rsidRPr="00000000">
        <w:rPr>
          <w:rtl w:val="0"/>
        </w:rPr>
        <w:t xml:space="preserve">Modern testing should also be used to ensure the system is secure. This requires programs like Maven, a static testing tool that helps with project management, and dynamic testing tools for runtime diagnostics and performance. Open source tools, like Maven, can be very useful as they tend to be free but also all the code is provided making it easy to see how it works and make changes if needed. The openness of the code removes any reliance on a third party when issues arise and can be handled directly. </w:t>
      </w:r>
      <w:r w:rsidDel="00000000" w:rsidR="00000000" w:rsidRPr="00000000">
        <w:rPr>
          <w:rtl w:val="0"/>
        </w:rPr>
      </w:r>
    </w:p>
    <w:p w:rsidR="00000000" w:rsidDel="00000000" w:rsidP="00000000" w:rsidRDefault="00000000" w:rsidRPr="00000000" w14:paraId="0000002D">
      <w:pPr>
        <w:spacing w:after="0" w:line="240" w:lineRule="auto"/>
        <w:rPr>
          <w:b w:val="1"/>
          <w:color w:val="000000"/>
        </w:rPr>
      </w:pPr>
      <w:r w:rsidDel="00000000" w:rsidR="00000000" w:rsidRPr="00000000">
        <w:rPr>
          <w:rtl w:val="0"/>
        </w:rPr>
      </w:r>
    </w:p>
    <w:p w:rsidR="00000000" w:rsidDel="00000000" w:rsidP="00000000" w:rsidRDefault="00000000" w:rsidRPr="00000000" w14:paraId="0000002E">
      <w:pPr>
        <w:spacing w:after="0" w:line="240" w:lineRule="auto"/>
        <w:rPr>
          <w:b w:val="1"/>
          <w:color w:val="000000"/>
        </w:rPr>
      </w:pPr>
      <w:r w:rsidDel="00000000" w:rsidR="00000000" w:rsidRPr="00000000">
        <w:rPr>
          <w:b w:val="1"/>
          <w:color w:val="000000"/>
          <w:rtl w:val="0"/>
        </w:rPr>
        <w:t xml:space="preserve">2. Areas of Security</w:t>
      </w:r>
    </w:p>
    <w:p w:rsidR="00000000" w:rsidDel="00000000" w:rsidP="00000000" w:rsidRDefault="00000000" w:rsidRPr="00000000" w14:paraId="0000002F">
      <w:pPr>
        <w:spacing w:after="0" w:line="240" w:lineRule="auto"/>
        <w:rPr>
          <w:i w:val="1"/>
          <w:color w:val="000000"/>
        </w:rPr>
      </w:pPr>
      <w:r w:rsidDel="00000000" w:rsidR="00000000" w:rsidRPr="00000000">
        <w:rPr>
          <w:i w:val="1"/>
          <w:color w:val="000000"/>
          <w:rtl w:val="0"/>
        </w:rPr>
        <w:t xml:space="preserve">Refer to the vulnerability assessment process flow diagram. Identify which areas of security apply to Artemis Financial’s software application. Justify your reasoning for why each area is relevant to the software application.</w:t>
      </w:r>
    </w:p>
    <w:p w:rsidR="00000000" w:rsidDel="00000000" w:rsidP="00000000" w:rsidRDefault="00000000" w:rsidRPr="00000000" w14:paraId="00000030">
      <w:pPr>
        <w:spacing w:after="0" w:line="240" w:lineRule="auto"/>
        <w:rPr>
          <w:color w:val="000000"/>
        </w:rPr>
      </w:pPr>
      <w:r w:rsidDel="00000000" w:rsidR="00000000" w:rsidRPr="00000000">
        <w:rPr>
          <w:rtl w:val="0"/>
        </w:rPr>
      </w:r>
    </w:p>
    <w:p w:rsidR="00000000" w:rsidDel="00000000" w:rsidP="00000000" w:rsidRDefault="00000000" w:rsidRPr="00000000" w14:paraId="00000031">
      <w:pPr>
        <w:spacing w:after="0" w:line="240" w:lineRule="auto"/>
        <w:rPr/>
      </w:pPr>
      <w:r w:rsidDel="00000000" w:rsidR="00000000" w:rsidRPr="00000000">
        <w:rPr>
          <w:u w:val="single"/>
          <w:rtl w:val="0"/>
        </w:rPr>
        <w:t xml:space="preserve">Input Validation</w:t>
      </w:r>
      <w:r w:rsidDel="00000000" w:rsidR="00000000" w:rsidRPr="00000000">
        <w:rPr>
          <w:rtl w:val="0"/>
        </w:rPr>
        <w:t xml:space="preserve">: There will be many sections of input as clients navigate and use the website. Input from users is critical to secure as it is the easiest way to send bad data to the servers. Input needs to be validated and cleaned of any symbols, such as special characters, when applicable to prevent DoS or code injection.</w:t>
      </w:r>
    </w:p>
    <w:p w:rsidR="00000000" w:rsidDel="00000000" w:rsidP="00000000" w:rsidRDefault="00000000" w:rsidRPr="00000000" w14:paraId="00000032">
      <w:pPr>
        <w:spacing w:after="0" w:line="240" w:lineRule="auto"/>
        <w:rPr/>
      </w:pPr>
      <w:r w:rsidDel="00000000" w:rsidR="00000000" w:rsidRPr="00000000">
        <w:rPr>
          <w:rtl w:val="0"/>
        </w:rPr>
      </w:r>
    </w:p>
    <w:p w:rsidR="00000000" w:rsidDel="00000000" w:rsidP="00000000" w:rsidRDefault="00000000" w:rsidRPr="00000000" w14:paraId="00000033">
      <w:pPr>
        <w:spacing w:after="0" w:line="240" w:lineRule="auto"/>
        <w:rPr/>
      </w:pPr>
      <w:r w:rsidDel="00000000" w:rsidR="00000000" w:rsidRPr="00000000">
        <w:rPr>
          <w:u w:val="single"/>
          <w:rtl w:val="0"/>
        </w:rPr>
        <w:t xml:space="preserve">APIs</w:t>
      </w:r>
      <w:r w:rsidDel="00000000" w:rsidR="00000000" w:rsidRPr="00000000">
        <w:rPr>
          <w:rtl w:val="0"/>
        </w:rPr>
        <w:t xml:space="preserve">: These will be used for communication with banks, possible other third parties, and the servers themselves from the clients. Similar to inputs, these need to be secured to prevent attackers from taking advantage of API calls to gain possible control over the servers or gathering sensitive data. APIs are a weak point that deal directly with input and the servers, which can be leveraged by attackers. </w:t>
      </w:r>
    </w:p>
    <w:p w:rsidR="00000000" w:rsidDel="00000000" w:rsidP="00000000" w:rsidRDefault="00000000" w:rsidRPr="00000000" w14:paraId="00000034">
      <w:pPr>
        <w:spacing w:after="0" w:line="240" w:lineRule="auto"/>
        <w:rPr/>
      </w:pPr>
      <w:r w:rsidDel="00000000" w:rsidR="00000000" w:rsidRPr="00000000">
        <w:rPr>
          <w:rtl w:val="0"/>
        </w:rPr>
      </w:r>
    </w:p>
    <w:p w:rsidR="00000000" w:rsidDel="00000000" w:rsidP="00000000" w:rsidRDefault="00000000" w:rsidRPr="00000000" w14:paraId="00000035">
      <w:pPr>
        <w:spacing w:after="0" w:line="240" w:lineRule="auto"/>
        <w:rPr/>
      </w:pPr>
      <w:r w:rsidDel="00000000" w:rsidR="00000000" w:rsidRPr="00000000">
        <w:rPr>
          <w:u w:val="single"/>
          <w:rtl w:val="0"/>
        </w:rPr>
        <w:t xml:space="preserve">Cryptography</w:t>
      </w:r>
      <w:r w:rsidDel="00000000" w:rsidR="00000000" w:rsidRPr="00000000">
        <w:rPr>
          <w:rtl w:val="0"/>
        </w:rPr>
        <w:t xml:space="preserve">: The encryption of data sent between the clients and servers will also apply here since sensitive data may be sent between the two. Utilizing good encryption can prevent any outside threats from stealing data or even hijacking the connection.</w:t>
      </w:r>
    </w:p>
    <w:p w:rsidR="00000000" w:rsidDel="00000000" w:rsidP="00000000" w:rsidRDefault="00000000" w:rsidRPr="00000000" w14:paraId="00000036">
      <w:pPr>
        <w:spacing w:after="0" w:line="240" w:lineRule="auto"/>
        <w:rPr/>
      </w:pPr>
      <w:r w:rsidDel="00000000" w:rsidR="00000000" w:rsidRPr="00000000">
        <w:rPr>
          <w:rtl w:val="0"/>
        </w:rPr>
      </w:r>
    </w:p>
    <w:p w:rsidR="00000000" w:rsidDel="00000000" w:rsidP="00000000" w:rsidRDefault="00000000" w:rsidRPr="00000000" w14:paraId="00000037">
      <w:pPr>
        <w:spacing w:after="0" w:line="240" w:lineRule="auto"/>
        <w:rPr/>
      </w:pPr>
      <w:r w:rsidDel="00000000" w:rsidR="00000000" w:rsidRPr="00000000">
        <w:rPr>
          <w:u w:val="single"/>
          <w:rtl w:val="0"/>
        </w:rPr>
        <w:t xml:space="preserve">Code Error</w:t>
      </w:r>
      <w:r w:rsidDel="00000000" w:rsidR="00000000" w:rsidRPr="00000000">
        <w:rPr>
          <w:rtl w:val="0"/>
        </w:rPr>
        <w:t xml:space="preserve">: Error handling is important in all software as unsecure handling can result in leaked data or DoS attacks. Attackers may invoke specific errors, if they are handled poorly, to perform different attacks or gather sensitive data. Handling these errors securely can protect from this source of attacks. </w:t>
      </w:r>
    </w:p>
    <w:p w:rsidR="00000000" w:rsidDel="00000000" w:rsidP="00000000" w:rsidRDefault="00000000" w:rsidRPr="00000000" w14:paraId="00000038">
      <w:pPr>
        <w:spacing w:after="0" w:line="240" w:lineRule="auto"/>
        <w:rPr/>
      </w:pPr>
      <w:r w:rsidDel="00000000" w:rsidR="00000000" w:rsidRPr="00000000">
        <w:rPr>
          <w:rtl w:val="0"/>
        </w:rPr>
      </w:r>
    </w:p>
    <w:p w:rsidR="00000000" w:rsidDel="00000000" w:rsidP="00000000" w:rsidRDefault="00000000" w:rsidRPr="00000000" w14:paraId="00000039">
      <w:pPr>
        <w:spacing w:after="0" w:line="240" w:lineRule="auto"/>
        <w:rPr/>
      </w:pPr>
      <w:r w:rsidDel="00000000" w:rsidR="00000000" w:rsidRPr="00000000">
        <w:rPr>
          <w:u w:val="single"/>
          <w:rtl w:val="0"/>
        </w:rPr>
        <w:t xml:space="preserve">Code Quality</w:t>
      </w:r>
      <w:r w:rsidDel="00000000" w:rsidR="00000000" w:rsidRPr="00000000">
        <w:rPr>
          <w:rtl w:val="0"/>
        </w:rPr>
        <w:t xml:space="preserve">: Another area that is important to all software, secure practices/patterns should be followed. Insecure coding practices can lead to any number of vulnerabilities within the service allowing attackers to take advantage of these weaknesses.</w:t>
      </w:r>
    </w:p>
    <w:p w:rsidR="00000000" w:rsidDel="00000000" w:rsidP="00000000" w:rsidRDefault="00000000" w:rsidRPr="00000000" w14:paraId="0000003A">
      <w:pPr>
        <w:spacing w:after="0" w:line="240" w:lineRule="auto"/>
        <w:rPr/>
      </w:pPr>
      <w:r w:rsidDel="00000000" w:rsidR="00000000" w:rsidRPr="00000000">
        <w:rPr>
          <w:rtl w:val="0"/>
        </w:rPr>
      </w:r>
    </w:p>
    <w:p w:rsidR="00000000" w:rsidDel="00000000" w:rsidP="00000000" w:rsidRDefault="00000000" w:rsidRPr="00000000" w14:paraId="0000003B">
      <w:pPr>
        <w:spacing w:after="0" w:line="240" w:lineRule="auto"/>
        <w:rPr/>
      </w:pPr>
      <w:r w:rsidDel="00000000" w:rsidR="00000000" w:rsidRPr="00000000">
        <w:rPr>
          <w:u w:val="single"/>
          <w:rtl w:val="0"/>
        </w:rPr>
        <w:t xml:space="preserve">Encapsulation</w:t>
      </w:r>
      <w:r w:rsidDel="00000000" w:rsidR="00000000" w:rsidRPr="00000000">
        <w:rPr>
          <w:rtl w:val="0"/>
        </w:rPr>
        <w:t xml:space="preserve">: Similar to code quality, this adds a layer of protection that is important to all software, and is just good practice. Encapsulation can obscure and hide data while also preventing direct access to functionality that some areas of code should not have access to. This prevents attackers from easily getting sensitive data or even executing remote code to take control of the servers through unauthorized data manipulation or taking advantage of functions that have access to too many sensitive areas of the code. Code functionality and data are split and have limited authorization to other areas of the code.</w:t>
      </w:r>
    </w:p>
    <w:p w:rsidR="00000000" w:rsidDel="00000000" w:rsidP="00000000" w:rsidRDefault="00000000" w:rsidRPr="00000000" w14:paraId="0000003C">
      <w:pPr>
        <w:spacing w:after="0" w:line="240" w:lineRule="auto"/>
        <w:rPr>
          <w:b w:val="1"/>
          <w:color w:val="00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D">
      <w:pPr>
        <w:spacing w:after="0" w:line="240" w:lineRule="auto"/>
        <w:rPr>
          <w:b w:val="1"/>
          <w:color w:val="000000"/>
        </w:rPr>
      </w:pPr>
      <w:r w:rsidDel="00000000" w:rsidR="00000000" w:rsidRPr="00000000">
        <w:rPr>
          <w:b w:val="1"/>
          <w:color w:val="000000"/>
          <w:rtl w:val="0"/>
        </w:rPr>
        <w:t xml:space="preserve">3. Manual Review</w:t>
      </w:r>
    </w:p>
    <w:p w:rsidR="00000000" w:rsidDel="00000000" w:rsidP="00000000" w:rsidRDefault="00000000" w:rsidRPr="00000000" w14:paraId="0000003E">
      <w:pPr>
        <w:spacing w:after="0" w:line="240" w:lineRule="auto"/>
        <w:rPr>
          <w:i w:val="1"/>
          <w:color w:val="000000"/>
        </w:rPr>
      </w:pPr>
      <w:r w:rsidDel="00000000" w:rsidR="00000000" w:rsidRPr="00000000">
        <w:rPr>
          <w:i w:val="1"/>
          <w:color w:val="000000"/>
          <w:rtl w:val="0"/>
        </w:rPr>
        <w:t xml:space="preserve">Continue working through the vulnerability assessment process flow diagram. Identify all vulnerabilities in the code base by manually inspecting the code.</w:t>
      </w:r>
    </w:p>
    <w:p w:rsidR="00000000" w:rsidDel="00000000" w:rsidP="00000000" w:rsidRDefault="00000000" w:rsidRPr="00000000" w14:paraId="0000003F">
      <w:pPr>
        <w:spacing w:after="0" w:line="240" w:lineRule="auto"/>
        <w:rPr>
          <w:color w:val="000000"/>
        </w:rPr>
      </w:pPr>
      <w:r w:rsidDel="00000000" w:rsidR="00000000" w:rsidRPr="00000000">
        <w:rPr>
          <w:rtl w:val="0"/>
        </w:rPr>
      </w:r>
    </w:p>
    <w:p w:rsidR="00000000" w:rsidDel="00000000" w:rsidP="00000000" w:rsidRDefault="00000000" w:rsidRPr="00000000" w14:paraId="00000040">
      <w:pPr>
        <w:spacing w:after="0" w:line="240" w:lineRule="auto"/>
        <w:rPr/>
      </w:pPr>
      <w:r w:rsidDel="00000000" w:rsidR="00000000" w:rsidRPr="00000000">
        <w:rPr>
          <w:rtl w:val="0"/>
        </w:rPr>
        <w:t xml:space="preserve">GreetingController.java gathers input in “greeting” and passes it directly to a function without any input verification.</w:t>
      </w:r>
    </w:p>
    <w:p w:rsidR="00000000" w:rsidDel="00000000" w:rsidP="00000000" w:rsidRDefault="00000000" w:rsidRPr="00000000" w14:paraId="00000041">
      <w:pPr>
        <w:spacing w:after="0" w:line="240" w:lineRule="auto"/>
        <w:rPr/>
      </w:pPr>
      <w:r w:rsidDel="00000000" w:rsidR="00000000" w:rsidRPr="00000000">
        <w:rPr>
          <w:rtl w:val="0"/>
        </w:rPr>
      </w:r>
    </w:p>
    <w:p w:rsidR="00000000" w:rsidDel="00000000" w:rsidP="00000000" w:rsidRDefault="00000000" w:rsidRPr="00000000" w14:paraId="00000042">
      <w:pPr>
        <w:spacing w:after="0" w:line="240" w:lineRule="auto"/>
        <w:rPr/>
      </w:pPr>
      <w:r w:rsidDel="00000000" w:rsidR="00000000" w:rsidRPr="00000000">
        <w:rPr>
          <w:rtl w:val="0"/>
        </w:rPr>
        <w:t xml:space="preserve">CRUDController.java gathers input in “CRUD” and does not use the input.</w:t>
      </w:r>
    </w:p>
    <w:p w:rsidR="00000000" w:rsidDel="00000000" w:rsidP="00000000" w:rsidRDefault="00000000" w:rsidRPr="00000000" w14:paraId="00000043">
      <w:pPr>
        <w:spacing w:after="0" w:line="240" w:lineRule="auto"/>
        <w:rPr/>
      </w:pPr>
      <w:r w:rsidDel="00000000" w:rsidR="00000000" w:rsidRPr="00000000">
        <w:rPr>
          <w:rtl w:val="0"/>
        </w:rPr>
      </w:r>
    </w:p>
    <w:p w:rsidR="00000000" w:rsidDel="00000000" w:rsidP="00000000" w:rsidRDefault="00000000" w:rsidRPr="00000000" w14:paraId="00000044">
      <w:pPr>
        <w:spacing w:after="0" w:line="240" w:lineRule="auto"/>
        <w:rPr/>
      </w:pPr>
      <w:r w:rsidDel="00000000" w:rsidR="00000000" w:rsidRPr="00000000">
        <w:rPr>
          <w:rtl w:val="0"/>
        </w:rPr>
        <w:t xml:space="preserve">Poor error handling. On connection to port the page loads with a default error screen with no defined error name or details about the error provided other than “This application has no explicit mapping for /error, so you are seeing this as a fallback.”</w:t>
      </w:r>
    </w:p>
    <w:p w:rsidR="00000000" w:rsidDel="00000000" w:rsidP="00000000" w:rsidRDefault="00000000" w:rsidRPr="00000000" w14:paraId="00000045">
      <w:pPr>
        <w:spacing w:after="0" w:line="240" w:lineRule="auto"/>
        <w:rPr/>
      </w:pPr>
      <w:r w:rsidDel="00000000" w:rsidR="00000000" w:rsidRPr="00000000">
        <w:rPr>
          <w:rtl w:val="0"/>
        </w:rPr>
      </w:r>
    </w:p>
    <w:p w:rsidR="00000000" w:rsidDel="00000000" w:rsidP="00000000" w:rsidRDefault="00000000" w:rsidRPr="00000000" w14:paraId="00000046">
      <w:pPr>
        <w:spacing w:after="0" w:line="240" w:lineRule="auto"/>
        <w:rPr/>
      </w:pPr>
      <w:r w:rsidDel="00000000" w:rsidR="00000000" w:rsidRPr="00000000">
        <w:rPr>
          <w:rtl w:val="0"/>
        </w:rPr>
        <w:t xml:space="preserve">DocData.java contains a partially implemented function. The function contains code for a link that includes username and password. Sensitive data should not be in request headers.</w:t>
      </w:r>
    </w:p>
    <w:p w:rsidR="00000000" w:rsidDel="00000000" w:rsidP="00000000" w:rsidRDefault="00000000" w:rsidRPr="00000000" w14:paraId="00000047">
      <w:pPr>
        <w:spacing w:after="0" w:line="240" w:lineRule="auto"/>
        <w:rPr/>
      </w:pPr>
      <w:r w:rsidDel="00000000" w:rsidR="00000000" w:rsidRPr="00000000">
        <w:rPr>
          <w:rtl w:val="0"/>
        </w:rPr>
        <w:t xml:space="preserve">The function also contains no fallback or indication at runtime that the function is not ready.</w:t>
      </w:r>
    </w:p>
    <w:p w:rsidR="00000000" w:rsidDel="00000000" w:rsidP="00000000" w:rsidRDefault="00000000" w:rsidRPr="00000000" w14:paraId="00000048">
      <w:pPr>
        <w:spacing w:after="0" w:line="240" w:lineRule="auto"/>
        <w:rPr/>
      </w:pPr>
      <w:r w:rsidDel="00000000" w:rsidR="00000000" w:rsidRPr="00000000">
        <w:rPr>
          <w:rtl w:val="0"/>
        </w:rPr>
      </w:r>
    </w:p>
    <w:p w:rsidR="00000000" w:rsidDel="00000000" w:rsidP="00000000" w:rsidRDefault="00000000" w:rsidRPr="00000000" w14:paraId="00000049">
      <w:pPr>
        <w:spacing w:after="0" w:line="240" w:lineRule="auto"/>
        <w:rPr/>
      </w:pPr>
      <w:r w:rsidDel="00000000" w:rsidR="00000000" w:rsidRPr="00000000">
        <w:rPr>
          <w:rtl w:val="0"/>
        </w:rPr>
        <w:t xml:space="preserve">myDateTime.java contains unimplemented functions with no fallbacks or messages to indicate this when run.</w:t>
      </w:r>
    </w:p>
    <w:p w:rsidR="00000000" w:rsidDel="00000000" w:rsidP="00000000" w:rsidRDefault="00000000" w:rsidRPr="00000000" w14:paraId="0000004A">
      <w:pPr>
        <w:spacing w:after="0" w:line="240" w:lineRule="auto"/>
        <w:rPr/>
      </w:pPr>
      <w:r w:rsidDel="00000000" w:rsidR="00000000" w:rsidRPr="00000000">
        <w:rPr>
          <w:rtl w:val="0"/>
        </w:rPr>
      </w:r>
    </w:p>
    <w:p w:rsidR="00000000" w:rsidDel="00000000" w:rsidP="00000000" w:rsidRDefault="00000000" w:rsidRPr="00000000" w14:paraId="0000004B">
      <w:pPr>
        <w:spacing w:after="0" w:line="240" w:lineRule="auto"/>
        <w:rPr/>
      </w:pPr>
      <w:r w:rsidDel="00000000" w:rsidR="00000000" w:rsidRPr="00000000">
        <w:rPr>
          <w:rtl w:val="0"/>
        </w:rPr>
        <w:t xml:space="preserve">customer.java deposit function does not include proper input validation, input may be negative and reduce account balance. </w:t>
      </w:r>
    </w:p>
    <w:p w:rsidR="00000000" w:rsidDel="00000000" w:rsidP="00000000" w:rsidRDefault="00000000" w:rsidRPr="00000000" w14:paraId="0000004C">
      <w:pPr>
        <w:spacing w:after="0" w:line="240" w:lineRule="auto"/>
        <w:rPr/>
      </w:pPr>
      <w:r w:rsidDel="00000000" w:rsidR="00000000" w:rsidRPr="00000000">
        <w:rPr>
          <w:rtl w:val="0"/>
        </w:rPr>
      </w:r>
    </w:p>
    <w:p w:rsidR="00000000" w:rsidDel="00000000" w:rsidP="00000000" w:rsidRDefault="00000000" w:rsidRPr="00000000" w14:paraId="0000004D">
      <w:pPr>
        <w:spacing w:after="0" w:line="240" w:lineRule="auto"/>
        <w:rPr/>
      </w:pPr>
      <w:r w:rsidDel="00000000" w:rsidR="00000000" w:rsidRPr="00000000">
        <w:rPr>
          <w:rtl w:val="0"/>
        </w:rPr>
        <w:t xml:space="preserve">No form of access control seems to be present. All functionality is open to any user with no restrictions or validation of identity. </w:t>
      </w:r>
    </w:p>
    <w:p w:rsidR="00000000" w:rsidDel="00000000" w:rsidP="00000000" w:rsidRDefault="00000000" w:rsidRPr="00000000" w14:paraId="0000004E">
      <w:pPr>
        <w:spacing w:after="0" w:line="240" w:lineRule="auto"/>
        <w:rPr/>
      </w:pPr>
      <w:r w:rsidDel="00000000" w:rsidR="00000000" w:rsidRPr="00000000">
        <w:rPr>
          <w:rtl w:val="0"/>
        </w:rPr>
      </w:r>
    </w:p>
    <w:p w:rsidR="00000000" w:rsidDel="00000000" w:rsidP="00000000" w:rsidRDefault="00000000" w:rsidRPr="00000000" w14:paraId="0000004F">
      <w:pPr>
        <w:spacing w:after="0" w:line="240" w:lineRule="auto"/>
        <w:rPr/>
      </w:pPr>
      <w:r w:rsidDel="00000000" w:rsidR="00000000" w:rsidRPr="00000000">
        <w:rPr>
          <w:rtl w:val="0"/>
        </w:rPr>
        <w:t xml:space="preserve">All inputs are directly fed to functions from the user without any filtering or validation of the data.</w:t>
      </w:r>
    </w:p>
    <w:p w:rsidR="00000000" w:rsidDel="00000000" w:rsidP="00000000" w:rsidRDefault="00000000" w:rsidRPr="00000000" w14:paraId="00000050">
      <w:pPr>
        <w:spacing w:after="0" w:line="240" w:lineRule="auto"/>
        <w:ind w:left="0" w:firstLine="0"/>
        <w:rPr/>
      </w:pPr>
      <w:r w:rsidDel="00000000" w:rsidR="00000000" w:rsidRPr="00000000">
        <w:rPr>
          <w:rtl w:val="0"/>
        </w:rPr>
      </w:r>
    </w:p>
    <w:p w:rsidR="00000000" w:rsidDel="00000000" w:rsidP="00000000" w:rsidRDefault="00000000" w:rsidRPr="00000000" w14:paraId="00000051">
      <w:pPr>
        <w:spacing w:after="0" w:line="240" w:lineRule="auto"/>
        <w:rPr>
          <w:b w:val="1"/>
          <w:color w:val="000000"/>
        </w:rPr>
      </w:pPr>
      <w:r w:rsidDel="00000000" w:rsidR="00000000" w:rsidRPr="00000000">
        <w:rPr>
          <w:rtl w:val="0"/>
        </w:rPr>
      </w:r>
    </w:p>
    <w:p w:rsidR="00000000" w:rsidDel="00000000" w:rsidP="00000000" w:rsidRDefault="00000000" w:rsidRPr="00000000" w14:paraId="00000052">
      <w:pPr>
        <w:spacing w:after="0" w:line="240" w:lineRule="auto"/>
        <w:rPr>
          <w:b w:val="1"/>
          <w:color w:val="000000"/>
        </w:rPr>
      </w:pPr>
      <w:r w:rsidDel="00000000" w:rsidR="00000000" w:rsidRPr="00000000">
        <w:rPr>
          <w:b w:val="1"/>
          <w:color w:val="000000"/>
          <w:rtl w:val="0"/>
        </w:rPr>
        <w:t xml:space="preserve">4. Static Testing</w:t>
      </w:r>
    </w:p>
    <w:p w:rsidR="00000000" w:rsidDel="00000000" w:rsidP="00000000" w:rsidRDefault="00000000" w:rsidRPr="00000000" w14:paraId="00000053">
      <w:pPr>
        <w:spacing w:after="0" w:line="240" w:lineRule="auto"/>
        <w:rPr>
          <w:i w:val="1"/>
          <w:color w:val="000000"/>
        </w:rPr>
      </w:pPr>
      <w:r w:rsidDel="00000000" w:rsidR="00000000" w:rsidRPr="00000000">
        <w:rPr>
          <w:i w:val="1"/>
          <w:color w:val="000000"/>
          <w:rtl w:val="0"/>
        </w:rPr>
        <w:t xml:space="preserve">Run a dependency check on Artemis Financial’s software application to identify all security vulnerabilities in the code. Record the output from the dependency-check report. Include the following items:</w:t>
      </w:r>
    </w:p>
    <w:p w:rsidR="00000000" w:rsidDel="00000000" w:rsidP="00000000" w:rsidRDefault="00000000" w:rsidRPr="00000000" w14:paraId="00000054">
      <w:pPr>
        <w:spacing w:after="0" w:line="240" w:lineRule="auto"/>
        <w:rPr>
          <w:i w:val="1"/>
          <w:color w:val="00000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1"/>
          <w:smallCaps w:val="0"/>
          <w:strike w:val="0"/>
          <w:color w:val="000000"/>
          <w:sz w:val="22"/>
          <w:szCs w:val="22"/>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The names or vulnerability codes of the known vulnerabilities</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1"/>
          <w:smallCaps w:val="0"/>
          <w:strike w:val="0"/>
          <w:color w:val="000000"/>
          <w:sz w:val="22"/>
          <w:szCs w:val="22"/>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 brief description and recommended solutions provided by the dependency-check report</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1"/>
          <w:smallCaps w:val="0"/>
          <w:strike w:val="0"/>
          <w:color w:val="000000"/>
          <w:sz w:val="22"/>
          <w:szCs w:val="22"/>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Any attribution that documents how this vulnerability has been identified or documented previously</w:t>
      </w:r>
    </w:p>
    <w:p w:rsidR="00000000" w:rsidDel="00000000" w:rsidP="00000000" w:rsidRDefault="00000000" w:rsidRPr="00000000" w14:paraId="00000058">
      <w:pPr>
        <w:spacing w:after="0" w:line="240" w:lineRule="auto"/>
        <w:rPr>
          <w:color w:val="000000"/>
        </w:rPr>
      </w:pPr>
      <w:r w:rsidDel="00000000" w:rsidR="00000000" w:rsidRPr="00000000">
        <w:rPr>
          <w:rtl w:val="0"/>
        </w:rPr>
      </w:r>
    </w:p>
    <w:p w:rsidR="00000000" w:rsidDel="00000000" w:rsidP="00000000" w:rsidRDefault="00000000" w:rsidRPr="00000000" w14:paraId="00000059">
      <w:pPr>
        <w:spacing w:after="0" w:line="240" w:lineRule="auto"/>
        <w:rPr/>
      </w:pPr>
      <w:r w:rsidDel="00000000" w:rsidR="00000000" w:rsidRPr="00000000">
        <w:rPr>
          <w:rtl w:val="0"/>
        </w:rPr>
      </w:r>
    </w:p>
    <w:sdt>
      <w:sdtPr>
        <w:lock w:val="contentLocked"/>
        <w:tag w:val="goog_rdk_0"/>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7275"/>
            <w:tblGridChange w:id="0">
              <w:tblGrid>
                <w:gridCol w:w="2085"/>
                <w:gridCol w:w="727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rPr>
                    <w:b w:val="1"/>
                    <w:sz w:val="24"/>
                    <w:szCs w:val="24"/>
                  </w:rPr>
                </w:pPr>
                <w:r w:rsidDel="00000000" w:rsidR="00000000" w:rsidRPr="00000000">
                  <w:rPr>
                    <w:b w:val="1"/>
                    <w:sz w:val="24"/>
                    <w:szCs w:val="24"/>
                    <w:rtl w:val="0"/>
                  </w:rPr>
                  <w:t xml:space="preserve">Dependencies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pStyle w:val="Heading3"/>
                  <w:rPr/>
                </w:pPr>
                <w:bookmarkStart w:colFirst="0" w:colLast="0" w:name="_heading=h.i7dq5uvdaxk3" w:id="3"/>
                <w:bookmarkEnd w:id="3"/>
                <w:r w:rsidDel="00000000" w:rsidR="00000000" w:rsidRPr="00000000">
                  <w:rPr>
                    <w:rtl w:val="0"/>
                  </w:rPr>
                  <w:t xml:space="preserve">bcprov-jdk15on-1.46.jar</w:t>
                </w:r>
              </w:p>
              <w:p w:rsidR="00000000" w:rsidDel="00000000" w:rsidP="00000000" w:rsidRDefault="00000000" w:rsidRPr="00000000" w14:paraId="0000005D">
                <w:pPr>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u w:val="single"/>
                  </w:rPr>
                </w:pPr>
                <w:r w:rsidDel="00000000" w:rsidR="00000000" w:rsidRPr="00000000">
                  <w:rPr>
                    <w:b w:val="1"/>
                    <w:sz w:val="20"/>
                    <w:szCs w:val="20"/>
                    <w:highlight w:val="white"/>
                    <w:rtl w:val="0"/>
                  </w:rPr>
                  <w:t xml:space="preserve">CVE-2024-34447</w:t>
                </w:r>
                <w:r w:rsidDel="00000000" w:rsidR="00000000" w:rsidRPr="00000000">
                  <w:rPr>
                    <w:sz w:val="20"/>
                    <w:szCs w:val="20"/>
                    <w:highlight w:val="white"/>
                    <w:u w:val="single"/>
                    <w:rtl w:val="0"/>
                  </w:rPr>
                  <w:t xml:space="preserve"> (OSSINDEX)</w:t>
                </w:r>
              </w:p>
              <w:p w:rsidR="00000000" w:rsidDel="00000000" w:rsidP="00000000" w:rsidRDefault="00000000" w:rsidRPr="00000000" w14:paraId="0000005F">
                <w:pPr>
                  <w:widowControl w:val="0"/>
                  <w:spacing w:after="0" w:line="240" w:lineRule="auto"/>
                  <w:rPr>
                    <w:sz w:val="20"/>
                    <w:szCs w:val="20"/>
                  </w:rPr>
                </w:pPr>
                <w:r w:rsidDel="00000000" w:rsidR="00000000" w:rsidRPr="00000000">
                  <w:rPr>
                    <w:sz w:val="20"/>
                    <w:szCs w:val="20"/>
                    <w:rtl w:val="0"/>
                  </w:rPr>
                  <w:t xml:space="preserve">bouncycastle - Improper Validation of Certificate with Host Mismatch</w:t>
                </w:r>
              </w:p>
              <w:p w:rsidR="00000000" w:rsidDel="00000000" w:rsidP="00000000" w:rsidRDefault="00000000" w:rsidRPr="00000000" w14:paraId="00000060">
                <w:pPr>
                  <w:widowControl w:val="0"/>
                  <w:spacing w:after="0" w:line="240" w:lineRule="auto"/>
                  <w:rPr>
                    <w:sz w:val="20"/>
                    <w:szCs w:val="20"/>
                  </w:rPr>
                </w:pPr>
                <w:r w:rsidDel="00000000" w:rsidR="00000000" w:rsidRPr="00000000">
                  <w:rPr>
                    <w:rtl w:val="0"/>
                  </w:rPr>
                </w:r>
              </w:p>
              <w:p w:rsidR="00000000" w:rsidDel="00000000" w:rsidP="00000000" w:rsidRDefault="00000000" w:rsidRPr="00000000" w14:paraId="00000061">
                <w:pPr>
                  <w:widowControl w:val="0"/>
                  <w:spacing w:after="0" w:line="276" w:lineRule="auto"/>
                  <w:rPr>
                    <w:sz w:val="20"/>
                    <w:szCs w:val="20"/>
                  </w:rPr>
                </w:pPr>
                <w:r w:rsidDel="00000000" w:rsidR="00000000" w:rsidRPr="00000000">
                  <w:rPr>
                    <w:sz w:val="20"/>
                    <w:szCs w:val="20"/>
                    <w:rtl w:val="0"/>
                  </w:rPr>
                  <w:t xml:space="preserve">The software communicates with a host that provides a certificate, but the software does not properly ensure that the certificate is actually associated with that host.</w:t>
                </w:r>
              </w:p>
              <w:p w:rsidR="00000000" w:rsidDel="00000000" w:rsidP="00000000" w:rsidRDefault="00000000" w:rsidRPr="00000000" w14:paraId="00000062">
                <w:pPr>
                  <w:widowControl w:val="0"/>
                  <w:spacing w:after="0" w:line="240" w:lineRule="auto"/>
                  <w:rPr>
                    <w:sz w:val="20"/>
                    <w:szCs w:val="20"/>
                    <w:highlight w:val="white"/>
                  </w:rPr>
                </w:pPr>
                <w:r w:rsidDel="00000000" w:rsidR="00000000" w:rsidRPr="00000000">
                  <w:rPr>
                    <w:sz w:val="20"/>
                    <w:szCs w:val="20"/>
                    <w:highlight w:val="white"/>
                    <w:rtl w:val="0"/>
                  </w:rPr>
                  <w:t xml:space="preserve">CWE-297 Improper Validation of Certificate with Host Mismatch</w:t>
                </w:r>
              </w:p>
              <w:p w:rsidR="00000000" w:rsidDel="00000000" w:rsidP="00000000" w:rsidRDefault="00000000" w:rsidRPr="00000000" w14:paraId="00000063">
                <w:pPr>
                  <w:widowControl w:val="0"/>
                  <w:spacing w:after="0" w:line="240" w:lineRule="auto"/>
                  <w:rPr>
                    <w:sz w:val="20"/>
                    <w:szCs w:val="20"/>
                    <w:highlight w:val="white"/>
                  </w:rPr>
                </w:pPr>
                <w:r w:rsidDel="00000000" w:rsidR="00000000" w:rsidRPr="00000000">
                  <w:rPr>
                    <w:rtl w:val="0"/>
                  </w:rPr>
                </w:r>
              </w:p>
              <w:p w:rsidR="00000000" w:rsidDel="00000000" w:rsidP="00000000" w:rsidRDefault="00000000" w:rsidRPr="00000000" w14:paraId="00000064">
                <w:pPr>
                  <w:widowControl w:val="0"/>
                  <w:spacing w:after="0" w:line="240" w:lineRule="auto"/>
                  <w:rPr>
                    <w:sz w:val="20"/>
                    <w:szCs w:val="20"/>
                    <w:highlight w:val="white"/>
                    <w:u w:val="single"/>
                  </w:rPr>
                </w:pPr>
                <w:r w:rsidDel="00000000" w:rsidR="00000000" w:rsidRPr="00000000">
                  <w:rPr>
                    <w:b w:val="1"/>
                    <w:sz w:val="20"/>
                    <w:szCs w:val="20"/>
                    <w:highlight w:val="white"/>
                    <w:rtl w:val="0"/>
                  </w:rPr>
                  <w:t xml:space="preserve">CVE-2024-29857</w:t>
                </w:r>
                <w:r w:rsidDel="00000000" w:rsidR="00000000" w:rsidRPr="00000000">
                  <w:rPr>
                    <w:sz w:val="20"/>
                    <w:szCs w:val="20"/>
                    <w:highlight w:val="white"/>
                    <w:u w:val="single"/>
                    <w:rtl w:val="0"/>
                  </w:rPr>
                  <w:t xml:space="preserve"> (OSSINDEX)</w:t>
                </w:r>
              </w:p>
              <w:p w:rsidR="00000000" w:rsidDel="00000000" w:rsidP="00000000" w:rsidRDefault="00000000" w:rsidRPr="00000000" w14:paraId="00000065">
                <w:pPr>
                  <w:widowControl w:val="0"/>
                  <w:spacing w:after="0" w:line="276" w:lineRule="auto"/>
                  <w:rPr>
                    <w:sz w:val="20"/>
                    <w:szCs w:val="20"/>
                    <w:highlight w:val="white"/>
                  </w:rPr>
                </w:pPr>
                <w:r w:rsidDel="00000000" w:rsidR="00000000" w:rsidRPr="00000000">
                  <w:rPr>
                    <w:sz w:val="20"/>
                    <w:szCs w:val="20"/>
                    <w:highlight w:val="white"/>
                    <w:rtl w:val="0"/>
                  </w:rPr>
                  <w:t xml:space="preserve">An issue was discovered in ECCurve.java and ECCurve.cs in Bouncy Castle Java (BC Java) before 1.78, BC Java LTS before 2.73.6, BC-FJA before 1.0.2.5, and BC C# .Net before 2.3.1. Importing an EC certificate with crafted F2m parameters can lead to excessive CPU consumption during the evaluation of the curve parameters.</w:t>
                </w:r>
              </w:p>
              <w:p w:rsidR="00000000" w:rsidDel="00000000" w:rsidP="00000000" w:rsidRDefault="00000000" w:rsidRPr="00000000" w14:paraId="00000066">
                <w:pPr>
                  <w:widowControl w:val="0"/>
                  <w:spacing w:after="0" w:line="240" w:lineRule="auto"/>
                  <w:rPr>
                    <w:sz w:val="20"/>
                    <w:szCs w:val="20"/>
                    <w:highlight w:val="white"/>
                  </w:rPr>
                </w:pPr>
                <w:r w:rsidDel="00000000" w:rsidR="00000000" w:rsidRPr="00000000">
                  <w:rPr>
                    <w:sz w:val="20"/>
                    <w:szCs w:val="20"/>
                    <w:highlight w:val="white"/>
                    <w:rtl w:val="0"/>
                  </w:rPr>
                  <w:t xml:space="preserve">CWE-125 Out-of-bounds Read</w:t>
                </w:r>
              </w:p>
              <w:p w:rsidR="00000000" w:rsidDel="00000000" w:rsidP="00000000" w:rsidRDefault="00000000" w:rsidRPr="00000000" w14:paraId="00000067">
                <w:pPr>
                  <w:widowControl w:val="0"/>
                  <w:spacing w:after="0" w:line="240" w:lineRule="auto"/>
                  <w:rPr>
                    <w:sz w:val="20"/>
                    <w:szCs w:val="20"/>
                    <w:highlight w:val="white"/>
                    <w:u w:val="single"/>
                  </w:rPr>
                </w:pPr>
                <w:r w:rsidDel="00000000" w:rsidR="00000000" w:rsidRPr="00000000">
                  <w:rPr>
                    <w:rtl w:val="0"/>
                  </w:rPr>
                </w:r>
              </w:p>
              <w:p w:rsidR="00000000" w:rsidDel="00000000" w:rsidP="00000000" w:rsidRDefault="00000000" w:rsidRPr="00000000" w14:paraId="00000068">
                <w:pPr>
                  <w:widowControl w:val="0"/>
                  <w:spacing w:after="0" w:line="240" w:lineRule="auto"/>
                  <w:rPr>
                    <w:sz w:val="20"/>
                    <w:szCs w:val="20"/>
                    <w:highlight w:val="white"/>
                    <w:u w:val="single"/>
                  </w:rPr>
                </w:pPr>
                <w:hyperlink r:id="rId8">
                  <w:r w:rsidDel="00000000" w:rsidR="00000000" w:rsidRPr="00000000">
                    <w:rPr>
                      <w:b w:val="1"/>
                      <w:color w:val="1155cc"/>
                      <w:sz w:val="20"/>
                      <w:szCs w:val="20"/>
                      <w:highlight w:val="white"/>
                      <w:u w:val="single"/>
                      <w:rtl w:val="0"/>
                    </w:rPr>
                    <w:t xml:space="preserve">CVE-2020-15522</w:t>
                  </w:r>
                </w:hyperlink>
                <w:r w:rsidDel="00000000" w:rsidR="00000000" w:rsidRPr="00000000">
                  <w:rPr>
                    <w:rtl w:val="0"/>
                  </w:rPr>
                </w:r>
              </w:p>
              <w:p w:rsidR="00000000" w:rsidDel="00000000" w:rsidP="00000000" w:rsidRDefault="00000000" w:rsidRPr="00000000" w14:paraId="00000069">
                <w:pPr>
                  <w:widowControl w:val="0"/>
                  <w:spacing w:after="0" w:line="276" w:lineRule="auto"/>
                  <w:rPr>
                    <w:sz w:val="20"/>
                    <w:szCs w:val="20"/>
                    <w:highlight w:val="white"/>
                  </w:rPr>
                </w:pPr>
                <w:r w:rsidDel="00000000" w:rsidR="00000000" w:rsidRPr="00000000">
                  <w:rPr>
                    <w:sz w:val="20"/>
                    <w:szCs w:val="20"/>
                    <w:highlight w:val="white"/>
                    <w:rtl w:val="0"/>
                  </w:rPr>
                  <w:t xml:space="preserve">Bouncy Castle BC Java before 1.66, BC C# .NET before 1.8.7, BC-FJA before 1.0.1.2, 1.0.2.1, and BC-FNA before 1.0.1.1 have a timing issue within the EC math library that can expose information about the private key when an attacker is able to observe timing information for the generation of multiple deterministic ECDSA signatures.</w:t>
                </w:r>
              </w:p>
              <w:p w:rsidR="00000000" w:rsidDel="00000000" w:rsidP="00000000" w:rsidRDefault="00000000" w:rsidRPr="00000000" w14:paraId="0000006A">
                <w:pPr>
                  <w:widowControl w:val="0"/>
                  <w:spacing w:after="0" w:line="240" w:lineRule="auto"/>
                  <w:rPr>
                    <w:sz w:val="20"/>
                    <w:szCs w:val="20"/>
                    <w:highlight w:val="white"/>
                  </w:rPr>
                </w:pPr>
                <w:r w:rsidDel="00000000" w:rsidR="00000000" w:rsidRPr="00000000">
                  <w:rPr>
                    <w:sz w:val="20"/>
                    <w:szCs w:val="20"/>
                    <w:highlight w:val="white"/>
                    <w:rtl w:val="0"/>
                  </w:rPr>
                  <w:t xml:space="preserve">CWE-362 Concurrent Execution using Shared Resource with Improper Synchronization ('Race Condition')</w:t>
                </w:r>
              </w:p>
              <w:p w:rsidR="00000000" w:rsidDel="00000000" w:rsidP="00000000" w:rsidRDefault="00000000" w:rsidRPr="00000000" w14:paraId="0000006B">
                <w:pPr>
                  <w:widowControl w:val="0"/>
                  <w:spacing w:after="0" w:line="240" w:lineRule="auto"/>
                  <w:rPr>
                    <w:sz w:val="20"/>
                    <w:szCs w:val="20"/>
                    <w:highlight w:val="white"/>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pStyle w:val="Heading3"/>
                  <w:rPr/>
                </w:pPr>
                <w:bookmarkStart w:colFirst="0" w:colLast="0" w:name="_heading=h.qnvh645qb8q9" w:id="4"/>
                <w:bookmarkEnd w:id="4"/>
                <w:r w:rsidDel="00000000" w:rsidR="00000000" w:rsidRPr="00000000">
                  <w:rPr>
                    <w:rtl w:val="0"/>
                  </w:rPr>
                  <w:t xml:space="preserve">hibernate-validator-6.0.18.Final.jar</w:t>
                </w:r>
              </w:p>
              <w:p w:rsidR="00000000" w:rsidDel="00000000" w:rsidP="00000000" w:rsidRDefault="00000000" w:rsidRPr="00000000" w14:paraId="0000006D">
                <w:pPr>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u w:val="single"/>
                  </w:rPr>
                </w:pPr>
                <w:r w:rsidDel="00000000" w:rsidR="00000000" w:rsidRPr="00000000">
                  <w:rPr>
                    <w:b w:val="1"/>
                    <w:sz w:val="20"/>
                    <w:szCs w:val="20"/>
                    <w:highlight w:val="white"/>
                    <w:rtl w:val="0"/>
                  </w:rPr>
                  <w:t xml:space="preserve">CVE-2023-1932</w:t>
                </w:r>
                <w:r w:rsidDel="00000000" w:rsidR="00000000" w:rsidRPr="00000000">
                  <w:rPr>
                    <w:sz w:val="20"/>
                    <w:szCs w:val="20"/>
                    <w:highlight w:val="white"/>
                    <w:u w:val="single"/>
                    <w:rtl w:val="0"/>
                  </w:rPr>
                  <w:t xml:space="preserve"> (OSSINDEX)</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A flaw was found in hibernate-validator's 'isValid' method in the org.hibernate.validator.internal.constraintvalidators.hv.SafeHtmlValidator class, which can be bypassed by omitting the tag ending in a less-than character. Browsers may render an invalid html, allowing HTML injection or Cross-Site-Scripting (XSS) attacks.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071">
                <w:pPr>
                  <w:widowControl w:val="0"/>
                  <w:spacing w:after="0" w:line="276" w:lineRule="auto"/>
                  <w:rPr>
                    <w:sz w:val="20"/>
                    <w:szCs w:val="20"/>
                    <w:highlight w:val="white"/>
                  </w:rPr>
                </w:pPr>
                <w:r w:rsidDel="00000000" w:rsidR="00000000" w:rsidRPr="00000000">
                  <w:rPr>
                    <w:sz w:val="20"/>
                    <w:szCs w:val="20"/>
                    <w:highlight w:val="white"/>
                    <w:rtl w:val="0"/>
                  </w:rPr>
                  <w:t xml:space="preserve">Sonatype's research suggests that this CVE's details differ from those defined at NVD. See https://ossindex.sonatype.org/vulnerability/CVE-2023-1932 for details</w:t>
                </w:r>
              </w:p>
              <w:p w:rsidR="00000000" w:rsidDel="00000000" w:rsidP="00000000" w:rsidRDefault="00000000" w:rsidRPr="00000000" w14:paraId="00000072">
                <w:pPr>
                  <w:widowControl w:val="0"/>
                  <w:spacing w:after="0" w:line="240" w:lineRule="auto"/>
                  <w:rPr>
                    <w:sz w:val="20"/>
                    <w:szCs w:val="20"/>
                    <w:highlight w:val="white"/>
                  </w:rPr>
                </w:pPr>
                <w:r w:rsidDel="00000000" w:rsidR="00000000" w:rsidRPr="00000000">
                  <w:rPr>
                    <w:sz w:val="20"/>
                    <w:szCs w:val="20"/>
                    <w:highlight w:val="white"/>
                    <w:rtl w:val="0"/>
                  </w:rPr>
                  <w:t xml:space="preserve">CWE-79 Improper Neutralization of Input During Web Page Generation ('Cross-site Scripting')</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hyperlink r:id="rId9">
                  <w:r w:rsidDel="00000000" w:rsidR="00000000" w:rsidRPr="00000000">
                    <w:rPr>
                      <w:b w:val="1"/>
                      <w:color w:val="1155cc"/>
                      <w:sz w:val="20"/>
                      <w:szCs w:val="20"/>
                      <w:highlight w:val="white"/>
                      <w:u w:val="single"/>
                      <w:rtl w:val="0"/>
                    </w:rPr>
                    <w:t xml:space="preserve">CVE-2020-10693</w:t>
                  </w:r>
                </w:hyperlink>
                <w:r w:rsidDel="00000000" w:rsidR="00000000" w:rsidRPr="00000000">
                  <w:rPr>
                    <w:rtl w:val="0"/>
                  </w:rPr>
                </w:r>
              </w:p>
              <w:p w:rsidR="00000000" w:rsidDel="00000000" w:rsidP="00000000" w:rsidRDefault="00000000" w:rsidRPr="00000000" w14:paraId="00000075">
                <w:pPr>
                  <w:widowControl w:val="0"/>
                  <w:spacing w:after="0" w:line="276" w:lineRule="auto"/>
                  <w:rPr>
                    <w:sz w:val="20"/>
                    <w:szCs w:val="20"/>
                    <w:highlight w:val="white"/>
                  </w:rPr>
                </w:pPr>
                <w:r w:rsidDel="00000000" w:rsidR="00000000" w:rsidRPr="00000000">
                  <w:rPr>
                    <w:sz w:val="20"/>
                    <w:szCs w:val="20"/>
                    <w:highlight w:val="white"/>
                    <w:rtl w:val="0"/>
                  </w:rPr>
                  <w:t xml:space="preserve">A flaw was found in Hibernate Validator version 6.1.2.Final. A bug in the message interpolation processor enables invalid EL expressions to be evaluated as if they were valid. This flaw allows attackers to bypass input sanitation (escaping, stripping) controls that developers may have put in place when handling user-controlled data in error messages.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CWE-20 Improper Input Validation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pStyle w:val="Heading3"/>
                  <w:rPr/>
                </w:pPr>
                <w:bookmarkStart w:colFirst="0" w:colLast="0" w:name="_heading=h.2r37crsepufv" w:id="5"/>
                <w:bookmarkEnd w:id="5"/>
                <w:r w:rsidDel="00000000" w:rsidR="00000000" w:rsidRPr="00000000">
                  <w:rPr>
                    <w:rtl w:val="0"/>
                  </w:rPr>
                  <w:t xml:space="preserve">jackson-databind-2.10.2.jar</w:t>
                </w:r>
              </w:p>
              <w:p w:rsidR="00000000" w:rsidDel="00000000" w:rsidP="00000000" w:rsidRDefault="00000000" w:rsidRPr="00000000" w14:paraId="00000078">
                <w:pPr>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0">
                  <w:r w:rsidDel="00000000" w:rsidR="00000000" w:rsidRPr="00000000">
                    <w:rPr>
                      <w:b w:val="1"/>
                      <w:color w:val="1155cc"/>
                      <w:sz w:val="20"/>
                      <w:szCs w:val="20"/>
                      <w:highlight w:val="white"/>
                      <w:u w:val="single"/>
                      <w:rtl w:val="0"/>
                    </w:rPr>
                    <w:t xml:space="preserve">CVE-2023-35116</w:t>
                  </w:r>
                </w:hyperlink>
                <w:r w:rsidDel="00000000" w:rsidR="00000000" w:rsidRPr="00000000">
                  <w:rPr>
                    <w:rtl w:val="0"/>
                  </w:rPr>
                </w:r>
              </w:p>
              <w:p w:rsidR="00000000" w:rsidDel="00000000" w:rsidP="00000000" w:rsidRDefault="00000000" w:rsidRPr="00000000" w14:paraId="0000007A">
                <w:pPr>
                  <w:widowControl w:val="0"/>
                  <w:spacing w:after="0" w:line="276" w:lineRule="auto"/>
                  <w:rPr>
                    <w:sz w:val="20"/>
                    <w:szCs w:val="20"/>
                  </w:rPr>
                </w:pPr>
                <w:r w:rsidDel="00000000" w:rsidR="00000000" w:rsidRPr="00000000">
                  <w:rPr>
                    <w:sz w:val="20"/>
                    <w:szCs w:val="20"/>
                    <w:rtl w:val="0"/>
                  </w:rPr>
                  <w:t xml:space="preserve">jackson-databind through 2.15.2 allows attackers to cause a denial of service or other unspecified impact via a crafted object that uses cyclic dependencies. NOTE: the vendor's perspective is that this is not a valid vulnerability report, because the steps of constructing a cyclic data structure and trying to serialize it cannot be achieved by an external attacker.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CWE-770 Allocation of Resources Without Limits or Throttling</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hyperlink r:id="rId11">
                  <w:r w:rsidDel="00000000" w:rsidR="00000000" w:rsidRPr="00000000">
                    <w:rPr>
                      <w:b w:val="1"/>
                      <w:color w:val="1155cc"/>
                      <w:sz w:val="20"/>
                      <w:szCs w:val="20"/>
                      <w:highlight w:val="white"/>
                      <w:u w:val="single"/>
                      <w:rtl w:val="0"/>
                    </w:rPr>
                    <w:t xml:space="preserve">CVE-2022-42004</w:t>
                  </w:r>
                </w:hyperlink>
                <w:r w:rsidDel="00000000" w:rsidR="00000000" w:rsidRPr="00000000">
                  <w:rPr>
                    <w:rtl w:val="0"/>
                  </w:rPr>
                </w:r>
              </w:p>
              <w:p w:rsidR="00000000" w:rsidDel="00000000" w:rsidP="00000000" w:rsidRDefault="00000000" w:rsidRPr="00000000" w14:paraId="0000007E">
                <w:pPr>
                  <w:widowControl w:val="0"/>
                  <w:spacing w:after="0" w:line="276" w:lineRule="auto"/>
                  <w:rPr>
                    <w:sz w:val="20"/>
                    <w:szCs w:val="20"/>
                    <w:highlight w:val="white"/>
                  </w:rPr>
                </w:pPr>
                <w:r w:rsidDel="00000000" w:rsidR="00000000" w:rsidRPr="00000000">
                  <w:rPr>
                    <w:sz w:val="20"/>
                    <w:szCs w:val="20"/>
                    <w:highlight w:val="white"/>
                    <w:rtl w:val="0"/>
                  </w:rPr>
                  <w:t xml:space="preserve">In FasterXML jackson-databind before 2.13.4, resource exhaustion can occur because of a lack of a check in BeanDeserializer._deserializeFromArray to prevent use of deeply nested arrays. An application is vulnerable only with certain customized choices for deserialization.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CWE-502 Deserialization of Untrusted Data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pStyle w:val="Heading3"/>
                  <w:rPr/>
                </w:pPr>
                <w:bookmarkStart w:colFirst="0" w:colLast="0" w:name="_heading=h.ttaxfttj9h65" w:id="6"/>
                <w:bookmarkEnd w:id="6"/>
                <w:r w:rsidDel="00000000" w:rsidR="00000000" w:rsidRPr="00000000">
                  <w:rPr>
                    <w:rtl w:val="0"/>
                  </w:rPr>
                  <w:t xml:space="preserve">log4j-api-2.12.1.jar</w:t>
                </w:r>
              </w:p>
              <w:p w:rsidR="00000000" w:rsidDel="00000000" w:rsidP="00000000" w:rsidRDefault="00000000" w:rsidRPr="00000000" w14:paraId="00000081">
                <w:pPr>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2">
                  <w:r w:rsidDel="00000000" w:rsidR="00000000" w:rsidRPr="00000000">
                    <w:rPr>
                      <w:b w:val="1"/>
                      <w:color w:val="1155cc"/>
                      <w:sz w:val="20"/>
                      <w:szCs w:val="20"/>
                      <w:highlight w:val="white"/>
                      <w:u w:val="single"/>
                      <w:rtl w:val="0"/>
                    </w:rPr>
                    <w:t xml:space="preserve">CVE-2020-9488</w:t>
                  </w:r>
                </w:hyperlink>
                <w:r w:rsidDel="00000000" w:rsidR="00000000" w:rsidRPr="00000000">
                  <w:rPr>
                    <w:rtl w:val="0"/>
                  </w:rPr>
                </w:r>
              </w:p>
              <w:p w:rsidR="00000000" w:rsidDel="00000000" w:rsidP="00000000" w:rsidRDefault="00000000" w:rsidRPr="00000000" w14:paraId="00000083">
                <w:pPr>
                  <w:widowControl w:val="0"/>
                  <w:spacing w:after="0" w:line="276" w:lineRule="auto"/>
                  <w:rPr>
                    <w:sz w:val="20"/>
                    <w:szCs w:val="20"/>
                  </w:rPr>
                </w:pPr>
                <w:r w:rsidDel="00000000" w:rsidR="00000000" w:rsidRPr="00000000">
                  <w:rPr>
                    <w:sz w:val="20"/>
                    <w:szCs w:val="20"/>
                    <w:rtl w:val="0"/>
                  </w:rPr>
                  <w:t xml:space="preserve">Improper validation of certificate with host mismatch in Apache Log4j SMTP appender. This could allow an SMTPS connection to be intercepted by a man-in-the-middle attack which could leak any log messages sent through that appender. Fixed in Apache Log4j 2.12.3 and 2.13.1</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highlight w:val="white"/>
                    <w:rtl w:val="0"/>
                  </w:rPr>
                  <w:t xml:space="preserve">CWE-295 Improper Certificate Validation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pStyle w:val="Heading3"/>
                  <w:rPr/>
                </w:pPr>
                <w:bookmarkStart w:colFirst="0" w:colLast="0" w:name="_heading=h.v3hhn087abvm" w:id="7"/>
                <w:bookmarkEnd w:id="7"/>
                <w:r w:rsidDel="00000000" w:rsidR="00000000" w:rsidRPr="00000000">
                  <w:rPr>
                    <w:rtl w:val="0"/>
                  </w:rPr>
                  <w:t xml:space="preserve">logback-core-1.2.3.jar</w:t>
                </w:r>
              </w:p>
              <w:p w:rsidR="00000000" w:rsidDel="00000000" w:rsidP="00000000" w:rsidRDefault="00000000" w:rsidRPr="00000000" w14:paraId="00000086">
                <w:pPr>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3">
                  <w:r w:rsidDel="00000000" w:rsidR="00000000" w:rsidRPr="00000000">
                    <w:rPr>
                      <w:b w:val="1"/>
                      <w:color w:val="1155cc"/>
                      <w:sz w:val="20"/>
                      <w:szCs w:val="20"/>
                      <w:highlight w:val="white"/>
                      <w:u w:val="single"/>
                      <w:rtl w:val="0"/>
                    </w:rPr>
                    <w:t xml:space="preserve">CVE-2023-6378</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 serialization vulnerability in logback receiver component part of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logback version 1.4.11 allows an attacker to mount a Denial-Of-Service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attack by sending poisoned data.</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C">
                <w:pPr>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CWE-502 Deserialization of Untrusted Data</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hyperlink r:id="rId14">
                  <w:r w:rsidDel="00000000" w:rsidR="00000000" w:rsidRPr="00000000">
                    <w:rPr>
                      <w:b w:val="1"/>
                      <w:color w:val="1155cc"/>
                      <w:sz w:val="20"/>
                      <w:szCs w:val="20"/>
                      <w:highlight w:val="white"/>
                      <w:u w:val="single"/>
                      <w:rtl w:val="0"/>
                    </w:rPr>
                    <w:t xml:space="preserve">CVE-2021-42550</w:t>
                  </w:r>
                </w:hyperlink>
                <w:r w:rsidDel="00000000" w:rsidR="00000000" w:rsidRPr="00000000">
                  <w:rPr>
                    <w:rtl w:val="0"/>
                  </w:rPr>
                </w:r>
              </w:p>
              <w:p w:rsidR="00000000" w:rsidDel="00000000" w:rsidP="00000000" w:rsidRDefault="00000000" w:rsidRPr="00000000" w14:paraId="00000090">
                <w:pPr>
                  <w:widowControl w:val="0"/>
                  <w:spacing w:after="0" w:line="276" w:lineRule="auto"/>
                  <w:rPr>
                    <w:sz w:val="20"/>
                    <w:szCs w:val="20"/>
                    <w:highlight w:val="white"/>
                  </w:rPr>
                </w:pPr>
                <w:r w:rsidDel="00000000" w:rsidR="00000000" w:rsidRPr="00000000">
                  <w:rPr>
                    <w:sz w:val="20"/>
                    <w:szCs w:val="20"/>
                    <w:highlight w:val="white"/>
                    <w:rtl w:val="0"/>
                  </w:rPr>
                  <w:t xml:space="preserve">In logback version 1.2.7 and prior versions, an attacker with the required privileges to edit configurations files could craft a malicious configuration allowing to execute arbitrary code loaded from LDAP servers.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CWE-502 Deserialization of Untrusted Data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pStyle w:val="Heading3"/>
                  <w:rPr/>
                </w:pPr>
                <w:bookmarkStart w:colFirst="0" w:colLast="0" w:name="_heading=h.xuj4it7sr41i" w:id="8"/>
                <w:bookmarkEnd w:id="8"/>
                <w:r w:rsidDel="00000000" w:rsidR="00000000" w:rsidRPr="00000000">
                  <w:rPr>
                    <w:rtl w:val="0"/>
                  </w:rPr>
                  <w:t xml:space="preserve">snakeyaml-1.25.jar</w:t>
                </w:r>
              </w:p>
              <w:p w:rsidR="00000000" w:rsidDel="00000000" w:rsidP="00000000" w:rsidRDefault="00000000" w:rsidRPr="00000000" w14:paraId="00000093">
                <w:pPr>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5">
                  <w:r w:rsidDel="00000000" w:rsidR="00000000" w:rsidRPr="00000000">
                    <w:rPr>
                      <w:b w:val="1"/>
                      <w:color w:val="1155cc"/>
                      <w:sz w:val="20"/>
                      <w:szCs w:val="20"/>
                      <w:highlight w:val="white"/>
                      <w:u w:val="single"/>
                      <w:rtl w:val="0"/>
                    </w:rPr>
                    <w:t xml:space="preserve">CVE-2022-1471</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SnakeYaml's Constructor() class does not restrict types which can be instantiated during deserialization. Deserializing yaml content provided by an attacker can lead to remote code execution. We recommend using SnakeYaml's SafeConsturctor when parsing untrusted content to restrict deserialization. We recommend upgrading to version 2.0 and beyond.</w:t>
                </w:r>
              </w:p>
              <w:p w:rsidR="00000000" w:rsidDel="00000000" w:rsidP="00000000" w:rsidRDefault="00000000" w:rsidRPr="00000000" w14:paraId="00000096">
                <w:pPr>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CWE-502 Deserialization of Untrusted Data, CWE-20 Improper Input Validation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hyperlink r:id="rId16">
                  <w:r w:rsidDel="00000000" w:rsidR="00000000" w:rsidRPr="00000000">
                    <w:rPr>
                      <w:b w:val="1"/>
                      <w:color w:val="1155cc"/>
                      <w:sz w:val="20"/>
                      <w:szCs w:val="20"/>
                      <w:highlight w:val="white"/>
                      <w:u w:val="single"/>
                      <w:rtl w:val="0"/>
                    </w:rPr>
                    <w:t xml:space="preserve">CVE-2022-38750</w:t>
                  </w:r>
                </w:hyperlink>
                <w:r w:rsidDel="00000000" w:rsidR="00000000" w:rsidRPr="00000000">
                  <w:rPr>
                    <w:rtl w:val="0"/>
                  </w:rPr>
                </w:r>
              </w:p>
              <w:p w:rsidR="00000000" w:rsidDel="00000000" w:rsidP="00000000" w:rsidRDefault="00000000" w:rsidRPr="00000000" w14:paraId="0000009A">
                <w:pPr>
                  <w:widowControl w:val="0"/>
                  <w:spacing w:after="0" w:line="276" w:lineRule="auto"/>
                  <w:rPr>
                    <w:sz w:val="20"/>
                    <w:szCs w:val="20"/>
                    <w:highlight w:val="white"/>
                  </w:rPr>
                </w:pPr>
                <w:r w:rsidDel="00000000" w:rsidR="00000000" w:rsidRPr="00000000">
                  <w:rPr>
                    <w:sz w:val="20"/>
                    <w:szCs w:val="20"/>
                    <w:highlight w:val="white"/>
                    <w:rtl w:val="0"/>
                  </w:rPr>
                  <w:t xml:space="preserve">Using snakeYAML to parse untrusted YAML files may be vulnerable to Denial of Service attacks (DOS). If the parser is running on user supplied input, an attacker may supply content that causes the parser to crash by stackoverflow.</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CWE-787 Out-of-bounds Write, CWE-121 Stack-based Buffer Overflow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pStyle w:val="Heading3"/>
                  <w:rPr/>
                </w:pPr>
                <w:bookmarkStart w:colFirst="0" w:colLast="0" w:name="_heading=h.sx2x7dm1zya5" w:id="9"/>
                <w:bookmarkEnd w:id="9"/>
                <w:r w:rsidDel="00000000" w:rsidR="00000000" w:rsidRPr="00000000">
                  <w:rPr>
                    <w:rtl w:val="0"/>
                  </w:rPr>
                  <w:t xml:space="preserve">spring-boot-2.2.4.RELEASE.jar</w:t>
                </w:r>
              </w:p>
              <w:p w:rsidR="00000000" w:rsidDel="00000000" w:rsidP="00000000" w:rsidRDefault="00000000" w:rsidRPr="00000000" w14:paraId="0000009D">
                <w:pPr>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7">
                  <w:r w:rsidDel="00000000" w:rsidR="00000000" w:rsidRPr="00000000">
                    <w:rPr>
                      <w:b w:val="1"/>
                      <w:color w:val="1155cc"/>
                      <w:sz w:val="20"/>
                      <w:szCs w:val="20"/>
                      <w:highlight w:val="white"/>
                      <w:u w:val="single"/>
                      <w:rtl w:val="0"/>
                    </w:rPr>
                    <w:t xml:space="preserve">CVE-2023-20873</w:t>
                  </w:r>
                </w:hyperlink>
                <w:r w:rsidDel="00000000" w:rsidR="00000000" w:rsidRPr="00000000">
                  <w:rPr>
                    <w:rtl w:val="0"/>
                  </w:rPr>
                </w:r>
              </w:p>
              <w:p w:rsidR="00000000" w:rsidDel="00000000" w:rsidP="00000000" w:rsidRDefault="00000000" w:rsidRPr="00000000" w14:paraId="0000009F">
                <w:pPr>
                  <w:widowControl w:val="0"/>
                  <w:spacing w:after="0" w:line="276" w:lineRule="auto"/>
                  <w:rPr>
                    <w:sz w:val="20"/>
                    <w:szCs w:val="20"/>
                  </w:rPr>
                </w:pPr>
                <w:r w:rsidDel="00000000" w:rsidR="00000000" w:rsidRPr="00000000">
                  <w:rPr>
                    <w:sz w:val="20"/>
                    <w:szCs w:val="20"/>
                    <w:rtl w:val="0"/>
                  </w:rPr>
                  <w:t xml:space="preserve">In Spring Boot versions 3.0.0 - 3.0.5, 2.7.0 - 2.7.10, and older unsupported versions, an application that is deployed to Cloud Foundry could be susceptible to a security bypass. Users of affected versions should apply the following mitigation: 3.0.x users should upgrade to 3.0.6+. 2.7.x users should upgrade to 2.7.11+. Users of older, unsupported versions should upgrade to 3.0.6+ or 2.7.11+.</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NVD-CWE-noinfo</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hyperlink r:id="rId18">
                  <w:r w:rsidDel="00000000" w:rsidR="00000000" w:rsidRPr="00000000">
                    <w:rPr>
                      <w:b w:val="1"/>
                      <w:color w:val="1155cc"/>
                      <w:sz w:val="20"/>
                      <w:szCs w:val="20"/>
                      <w:highlight w:val="white"/>
                      <w:u w:val="single"/>
                      <w:rtl w:val="0"/>
                    </w:rPr>
                    <w:t xml:space="preserve">CVE-2023-20883</w:t>
                  </w:r>
                </w:hyperlink>
                <w:r w:rsidDel="00000000" w:rsidR="00000000" w:rsidRPr="00000000">
                  <w:rPr>
                    <w:rtl w:val="0"/>
                  </w:rPr>
                </w:r>
              </w:p>
              <w:p w:rsidR="00000000" w:rsidDel="00000000" w:rsidP="00000000" w:rsidRDefault="00000000" w:rsidRPr="00000000" w14:paraId="000000A3">
                <w:pPr>
                  <w:widowControl w:val="0"/>
                  <w:spacing w:after="0" w:line="276" w:lineRule="auto"/>
                  <w:rPr>
                    <w:sz w:val="20"/>
                    <w:szCs w:val="20"/>
                    <w:highlight w:val="white"/>
                  </w:rPr>
                </w:pPr>
                <w:r w:rsidDel="00000000" w:rsidR="00000000" w:rsidRPr="00000000">
                  <w:rPr>
                    <w:sz w:val="20"/>
                    <w:szCs w:val="20"/>
                    <w:highlight w:val="white"/>
                    <w:rtl w:val="0"/>
                  </w:rPr>
                  <w:t xml:space="preserve">In Spring Boot versions 3.0.0 - 3.0.6, 2.7.0 - 2.7.11, 2.6.0 - 2.6.14, 2.5.0 - 2.5.14 and older unsupported versions, there is potential for a denial-of-service (DoS) attack if Spring MVC is used together with a reverse proxy cache.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CWE-400 Uncontrolled Resource Consumption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pStyle w:val="Heading3"/>
                  <w:rPr/>
                </w:pPr>
                <w:bookmarkStart w:colFirst="0" w:colLast="0" w:name="_heading=h.dngn0gcny5kv" w:id="10"/>
                <w:bookmarkEnd w:id="10"/>
                <w:r w:rsidDel="00000000" w:rsidR="00000000" w:rsidRPr="00000000">
                  <w:rPr>
                    <w:rtl w:val="0"/>
                  </w:rPr>
                  <w:t xml:space="preserve">spring-boot-starter-web-2.2.4.RELEASE.jar</w:t>
                </w:r>
              </w:p>
              <w:p w:rsidR="00000000" w:rsidDel="00000000" w:rsidP="00000000" w:rsidRDefault="00000000" w:rsidRPr="00000000" w14:paraId="000000A6">
                <w:pPr>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hyperlink r:id="rId19">
                  <w:r w:rsidDel="00000000" w:rsidR="00000000" w:rsidRPr="00000000">
                    <w:rPr>
                      <w:b w:val="1"/>
                      <w:color w:val="1155cc"/>
                      <w:sz w:val="20"/>
                      <w:szCs w:val="20"/>
                      <w:highlight w:val="white"/>
                      <w:u w:val="single"/>
                      <w:rtl w:val="0"/>
                    </w:rPr>
                    <w:t xml:space="preserve">CVE-2023-20873</w:t>
                  </w:r>
                </w:hyperlink>
                <w:r w:rsidDel="00000000" w:rsidR="00000000" w:rsidRPr="00000000">
                  <w:rPr>
                    <w:sz w:val="20"/>
                    <w:szCs w:val="20"/>
                    <w:highlight w:val="white"/>
                    <w:rtl w:val="0"/>
                  </w:rPr>
                  <w:t xml:space="preserve"> </w:t>
                </w:r>
              </w:p>
              <w:p w:rsidR="00000000" w:rsidDel="00000000" w:rsidP="00000000" w:rsidRDefault="00000000" w:rsidRPr="00000000" w14:paraId="000000A8">
                <w:pPr>
                  <w:widowControl w:val="0"/>
                  <w:spacing w:after="0" w:line="276" w:lineRule="auto"/>
                  <w:rPr>
                    <w:sz w:val="20"/>
                    <w:szCs w:val="20"/>
                    <w:highlight w:val="white"/>
                  </w:rPr>
                </w:pPr>
                <w:r w:rsidDel="00000000" w:rsidR="00000000" w:rsidRPr="00000000">
                  <w:rPr>
                    <w:sz w:val="20"/>
                    <w:szCs w:val="20"/>
                    <w:highlight w:val="white"/>
                    <w:rtl w:val="0"/>
                  </w:rPr>
                  <w:t xml:space="preserve">In Spring Boot versions 3.0.0 - 3.0.5, 2.7.0 - 2.7.10, and older unsupported versions, an application that is deployed to Cloud Foundry could be susceptible to a security bypass. Users of affected versions should apply the following mitigation: 3.0.x users should upgrade to 3.0.6+. 2.7.x users should upgrade to 2.7.11+. Users of older, unsupported versions should upgrade to 3.0.6+ or 2.7.11+.</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NVD-CWE-noinfo</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hyperlink r:id="rId20">
                  <w:r w:rsidDel="00000000" w:rsidR="00000000" w:rsidRPr="00000000">
                    <w:rPr>
                      <w:b w:val="1"/>
                      <w:color w:val="1155cc"/>
                      <w:sz w:val="20"/>
                      <w:szCs w:val="20"/>
                      <w:highlight w:val="white"/>
                      <w:u w:val="single"/>
                      <w:rtl w:val="0"/>
                    </w:rPr>
                    <w:t xml:space="preserve">CVE-2023-20883</w:t>
                  </w:r>
                </w:hyperlink>
                <w:r w:rsidDel="00000000" w:rsidR="00000000" w:rsidRPr="00000000">
                  <w:rPr>
                    <w:rtl w:val="0"/>
                  </w:rPr>
                </w:r>
              </w:p>
              <w:p w:rsidR="00000000" w:rsidDel="00000000" w:rsidP="00000000" w:rsidRDefault="00000000" w:rsidRPr="00000000" w14:paraId="000000AC">
                <w:pPr>
                  <w:widowControl w:val="0"/>
                  <w:spacing w:after="0" w:line="276" w:lineRule="auto"/>
                  <w:rPr>
                    <w:sz w:val="20"/>
                    <w:szCs w:val="20"/>
                    <w:highlight w:val="white"/>
                  </w:rPr>
                </w:pPr>
                <w:r w:rsidDel="00000000" w:rsidR="00000000" w:rsidRPr="00000000">
                  <w:rPr>
                    <w:sz w:val="20"/>
                    <w:szCs w:val="20"/>
                    <w:highlight w:val="white"/>
                    <w:rtl w:val="0"/>
                  </w:rPr>
                  <w:t xml:space="preserve">In Spring Boot versions 3.0.0 - 3.0.6, 2.7.0 - 2.7.11, 2.6.0 - 2.6.14, 2.5.0 - 2.5.14 and older unsupported versions, there is potential for a denial-of-service (DoS) attack if Spring MVC is used together with a reverse proxy cache.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CWE-400 Uncontrolled Resource Consumption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pStyle w:val="Heading3"/>
                  <w:rPr/>
                </w:pPr>
                <w:bookmarkStart w:colFirst="0" w:colLast="0" w:name="_heading=h.zemx57p9j97s" w:id="11"/>
                <w:bookmarkEnd w:id="11"/>
                <w:r w:rsidDel="00000000" w:rsidR="00000000" w:rsidRPr="00000000">
                  <w:rPr>
                    <w:rtl w:val="0"/>
                  </w:rPr>
                  <w:t xml:space="preserve">spring-core-5.2.3.RELEASE.jar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after="0" w:line="240" w:lineRule="auto"/>
                  <w:rPr>
                    <w:sz w:val="20"/>
                    <w:szCs w:val="20"/>
                  </w:rPr>
                </w:pPr>
                <w:hyperlink r:id="rId21">
                  <w:r w:rsidDel="00000000" w:rsidR="00000000" w:rsidRPr="00000000">
                    <w:rPr>
                      <w:color w:val="1155cc"/>
                      <w:sz w:val="20"/>
                      <w:szCs w:val="20"/>
                      <w:u w:val="single"/>
                      <w:rtl w:val="0"/>
                    </w:rPr>
                    <w:t xml:space="preserve">CVE-2023-20863</w:t>
                  </w:r>
                </w:hyperlink>
                <w:r w:rsidDel="00000000" w:rsidR="00000000" w:rsidRPr="00000000">
                  <w:rPr>
                    <w:rtl w:val="0"/>
                  </w:rPr>
                </w:r>
              </w:p>
              <w:p w:rsidR="00000000" w:rsidDel="00000000" w:rsidP="00000000" w:rsidRDefault="00000000" w:rsidRPr="00000000" w14:paraId="000000B0">
                <w:pPr>
                  <w:spacing w:after="0" w:line="240" w:lineRule="auto"/>
                  <w:rPr>
                    <w:sz w:val="20"/>
                    <w:szCs w:val="20"/>
                  </w:rPr>
                </w:pPr>
                <w:r w:rsidDel="00000000" w:rsidR="00000000" w:rsidRPr="00000000">
                  <w:rPr>
                    <w:sz w:val="20"/>
                    <w:szCs w:val="20"/>
                    <w:rtl w:val="0"/>
                  </w:rPr>
                  <w:t xml:space="preserve">In spring framework versions prior to 5.2.24 release+ ,5.3.27+ and 6.0.8+ , it is possible for a user to provide a specially crafted SpEL expression that may cause a denial-of-service (DoS) condition.</w:t>
                </w:r>
              </w:p>
              <w:p w:rsidR="00000000" w:rsidDel="00000000" w:rsidP="00000000" w:rsidRDefault="00000000" w:rsidRPr="00000000" w14:paraId="000000B1">
                <w:pPr>
                  <w:spacing w:after="0" w:line="240" w:lineRule="auto"/>
                  <w:rPr>
                    <w:sz w:val="20"/>
                    <w:szCs w:val="20"/>
                  </w:rPr>
                </w:pPr>
                <w:r w:rsidDel="00000000" w:rsidR="00000000" w:rsidRPr="00000000">
                  <w:rPr>
                    <w:sz w:val="20"/>
                    <w:szCs w:val="20"/>
                    <w:rtl w:val="0"/>
                  </w:rPr>
                  <w:t xml:space="preserve">CWE-400 Uncontrolled Resource Consumption, CWE-917 Improper Neutralization of Special Elements used in an Expression Language Statement ('Expression Language Injection')</w:t>
                </w:r>
              </w:p>
              <w:p w:rsidR="00000000" w:rsidDel="00000000" w:rsidP="00000000" w:rsidRDefault="00000000" w:rsidRPr="00000000" w14:paraId="000000B2">
                <w:pPr>
                  <w:spacing w:after="0" w:line="240" w:lineRule="auto"/>
                  <w:rPr>
                    <w:sz w:val="20"/>
                    <w:szCs w:val="20"/>
                  </w:rPr>
                </w:pPr>
                <w:r w:rsidDel="00000000" w:rsidR="00000000" w:rsidRPr="00000000">
                  <w:rPr>
                    <w:rtl w:val="0"/>
                  </w:rPr>
                </w:r>
              </w:p>
              <w:p w:rsidR="00000000" w:rsidDel="00000000" w:rsidP="00000000" w:rsidRDefault="00000000" w:rsidRPr="00000000" w14:paraId="000000B3">
                <w:pPr>
                  <w:spacing w:before="200" w:line="240" w:lineRule="auto"/>
                  <w:rPr>
                    <w:color w:val="555555"/>
                    <w:sz w:val="20"/>
                    <w:szCs w:val="20"/>
                    <w:shd w:fill="eeeeee" w:val="clear"/>
                  </w:rPr>
                </w:pPr>
                <w:hyperlink r:id="rId22">
                  <w:r w:rsidDel="00000000" w:rsidR="00000000" w:rsidRPr="00000000">
                    <w:rPr>
                      <w:b w:val="1"/>
                      <w:color w:val="1155cc"/>
                      <w:sz w:val="20"/>
                      <w:szCs w:val="20"/>
                      <w:u w:val="single"/>
                      <w:rtl w:val="0"/>
                    </w:rPr>
                    <w:t xml:space="preserve">CVE-2022-22968</w:t>
                  </w:r>
                </w:hyperlink>
                <w:r w:rsidDel="00000000" w:rsidR="00000000" w:rsidRPr="00000000">
                  <w:rPr>
                    <w:rtl w:val="0"/>
                  </w:rPr>
                </w:r>
              </w:p>
              <w:p w:rsidR="00000000" w:rsidDel="00000000" w:rsidP="00000000" w:rsidRDefault="00000000" w:rsidRPr="00000000" w14:paraId="000000B4">
                <w:pPr>
                  <w:spacing w:after="0" w:line="276" w:lineRule="auto"/>
                  <w:rPr>
                    <w:sz w:val="20"/>
                    <w:szCs w:val="20"/>
                  </w:rPr>
                </w:pPr>
                <w:r w:rsidDel="00000000" w:rsidR="00000000" w:rsidRPr="00000000">
                  <w:rPr>
                    <w:sz w:val="20"/>
                    <w:szCs w:val="20"/>
                    <w:rtl w:val="0"/>
                  </w:rPr>
                  <w:t xml:space="preserve">In Spring Framework versions 5.3.0 - 5.3.18, 5.2.0 - 5.2.20, and older unsupported versions, the patterns for disallowedFields on a DataBinder are case sensitive which means a field is not effectively protected unless it is listed with both upper and lower case for the first character of the field, including upper and lower case for the first character of all nested fields within the property path.</w:t>
                </w:r>
              </w:p>
              <w:p w:rsidR="00000000" w:rsidDel="00000000" w:rsidP="00000000" w:rsidRDefault="00000000" w:rsidRPr="00000000" w14:paraId="000000B5">
                <w:pPr>
                  <w:spacing w:after="0" w:line="240" w:lineRule="auto"/>
                  <w:rPr>
                    <w:sz w:val="20"/>
                    <w:szCs w:val="20"/>
                  </w:rPr>
                </w:pPr>
                <w:r w:rsidDel="00000000" w:rsidR="00000000" w:rsidRPr="00000000">
                  <w:rPr>
                    <w:sz w:val="20"/>
                    <w:szCs w:val="20"/>
                    <w:highlight w:val="white"/>
                    <w:rtl w:val="0"/>
                  </w:rPr>
                  <w:t xml:space="preserve">CWE-178 Improper Handling of Case Sensitivity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pStyle w:val="Heading3"/>
                  <w:rPr/>
                </w:pPr>
                <w:bookmarkStart w:colFirst="0" w:colLast="0" w:name="_heading=h.rim90vwr1eu4" w:id="12"/>
                <w:bookmarkEnd w:id="12"/>
                <w:r w:rsidDel="00000000" w:rsidR="00000000" w:rsidRPr="00000000">
                  <w:rPr>
                    <w:rtl w:val="0"/>
                  </w:rPr>
                  <w:t xml:space="preserve">spring-expression-5.2.3.RELEASE.jar</w:t>
                </w:r>
              </w:p>
              <w:p w:rsidR="00000000" w:rsidDel="00000000" w:rsidP="00000000" w:rsidRDefault="00000000" w:rsidRPr="00000000" w14:paraId="000000B7">
                <w:pPr>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after="0" w:line="240" w:lineRule="auto"/>
                  <w:rPr>
                    <w:sz w:val="20"/>
                    <w:szCs w:val="20"/>
                    <w:u w:val="single"/>
                  </w:rPr>
                </w:pPr>
                <w:r w:rsidDel="00000000" w:rsidR="00000000" w:rsidRPr="00000000">
                  <w:rPr>
                    <w:sz w:val="20"/>
                    <w:szCs w:val="20"/>
                    <w:u w:val="single"/>
                    <w:rtl w:val="0"/>
                  </w:rPr>
                  <w:t xml:space="preserve">CVE-2024-38808 (OSSINDEX)</w:t>
                </w:r>
              </w:p>
              <w:p w:rsidR="00000000" w:rsidDel="00000000" w:rsidP="00000000" w:rsidRDefault="00000000" w:rsidRPr="00000000" w14:paraId="000000B9">
                <w:pPr>
                  <w:spacing w:after="0" w:line="240" w:lineRule="auto"/>
                  <w:rPr>
                    <w:sz w:val="20"/>
                    <w:szCs w:val="20"/>
                  </w:rPr>
                </w:pPr>
                <w:r w:rsidDel="00000000" w:rsidR="00000000" w:rsidRPr="00000000">
                  <w:rPr>
                    <w:sz w:val="20"/>
                    <w:szCs w:val="20"/>
                    <w:rtl w:val="0"/>
                  </w:rPr>
                  <w:t xml:space="preserve">In Spring Framework versions 5.3.0 - 5.3.38 and older unsupported versions, it is possible for a user to provide a specially crafted Spring Expression Language (SpEL) expression that may cause a denial of service (DoS) condition.</w:t>
                </w:r>
              </w:p>
              <w:p w:rsidR="00000000" w:rsidDel="00000000" w:rsidP="00000000" w:rsidRDefault="00000000" w:rsidRPr="00000000" w14:paraId="000000BA">
                <w:pPr>
                  <w:spacing w:after="0" w:line="240" w:lineRule="auto"/>
                  <w:rPr>
                    <w:sz w:val="20"/>
                    <w:szCs w:val="20"/>
                  </w:rPr>
                </w:pPr>
                <w:r w:rsidDel="00000000" w:rsidR="00000000" w:rsidRPr="00000000">
                  <w:rPr>
                    <w:rtl w:val="0"/>
                  </w:rPr>
                </w:r>
              </w:p>
              <w:p w:rsidR="00000000" w:rsidDel="00000000" w:rsidP="00000000" w:rsidRDefault="00000000" w:rsidRPr="00000000" w14:paraId="000000BB">
                <w:pPr>
                  <w:spacing w:after="0" w:line="240" w:lineRule="auto"/>
                  <w:rPr>
                    <w:sz w:val="20"/>
                    <w:szCs w:val="20"/>
                  </w:rPr>
                </w:pPr>
                <w:r w:rsidDel="00000000" w:rsidR="00000000" w:rsidRPr="00000000">
                  <w:rPr>
                    <w:sz w:val="20"/>
                    <w:szCs w:val="20"/>
                    <w:rtl w:val="0"/>
                  </w:rPr>
                  <w:t xml:space="preserve">Specifically, an application is vulnerable when the following is true:</w:t>
                </w:r>
              </w:p>
              <w:p w:rsidR="00000000" w:rsidDel="00000000" w:rsidP="00000000" w:rsidRDefault="00000000" w:rsidRPr="00000000" w14:paraId="000000BC">
                <w:pPr>
                  <w:spacing w:after="0" w:line="240" w:lineRule="auto"/>
                  <w:rPr>
                    <w:sz w:val="20"/>
                    <w:szCs w:val="20"/>
                  </w:rPr>
                </w:pPr>
                <w:r w:rsidDel="00000000" w:rsidR="00000000" w:rsidRPr="00000000">
                  <w:rPr>
                    <w:rtl w:val="0"/>
                  </w:rPr>
                </w:r>
              </w:p>
              <w:p w:rsidR="00000000" w:rsidDel="00000000" w:rsidP="00000000" w:rsidRDefault="00000000" w:rsidRPr="00000000" w14:paraId="000000BD">
                <w:pPr>
                  <w:spacing w:after="0" w:line="240" w:lineRule="auto"/>
                  <w:rPr>
                    <w:sz w:val="20"/>
                    <w:szCs w:val="20"/>
                  </w:rPr>
                </w:pPr>
                <w:r w:rsidDel="00000000" w:rsidR="00000000" w:rsidRPr="00000000">
                  <w:rPr>
                    <w:sz w:val="20"/>
                    <w:szCs w:val="20"/>
                    <w:rtl w:val="0"/>
                  </w:rPr>
                  <w:t xml:space="preserve">  *  The application evaluates user-supplied SpEL expressions.</w:t>
                </w:r>
              </w:p>
              <w:p w:rsidR="00000000" w:rsidDel="00000000" w:rsidP="00000000" w:rsidRDefault="00000000" w:rsidRPr="00000000" w14:paraId="000000BE">
                <w:pPr>
                  <w:spacing w:after="0" w:line="240" w:lineRule="auto"/>
                  <w:rPr>
                    <w:sz w:val="20"/>
                    <w:szCs w:val="20"/>
                  </w:rPr>
                </w:pPr>
                <w:r w:rsidDel="00000000" w:rsidR="00000000" w:rsidRPr="00000000">
                  <w:rPr>
                    <w:rtl w:val="0"/>
                  </w:rPr>
                </w:r>
              </w:p>
              <w:p w:rsidR="00000000" w:rsidDel="00000000" w:rsidP="00000000" w:rsidRDefault="00000000" w:rsidRPr="00000000" w14:paraId="000000BF">
                <w:pPr>
                  <w:spacing w:after="0" w:line="240" w:lineRule="auto"/>
                  <w:rPr>
                    <w:sz w:val="20"/>
                    <w:szCs w:val="20"/>
                  </w:rPr>
                </w:pPr>
                <w:r w:rsidDel="00000000" w:rsidR="00000000" w:rsidRPr="00000000">
                  <w:rPr>
                    <w:sz w:val="20"/>
                    <w:szCs w:val="20"/>
                    <w:rtl w:val="0"/>
                  </w:rPr>
                  <w:t xml:space="preserve">Sonatype's research suggests that this CVE's details differ from those defined at NVD. See https://ossindex.sonatype.org/vulnerability/CVE-2024-38808 for details</w:t>
                </w:r>
              </w:p>
              <w:p w:rsidR="00000000" w:rsidDel="00000000" w:rsidP="00000000" w:rsidRDefault="00000000" w:rsidRPr="00000000" w14:paraId="000000C0">
                <w:pPr>
                  <w:spacing w:after="0" w:line="240" w:lineRule="auto"/>
                  <w:rPr>
                    <w:sz w:val="20"/>
                    <w:szCs w:val="20"/>
                  </w:rPr>
                </w:pPr>
                <w:r w:rsidDel="00000000" w:rsidR="00000000" w:rsidRPr="00000000">
                  <w:rPr>
                    <w:sz w:val="20"/>
                    <w:szCs w:val="20"/>
                    <w:rtl w:val="0"/>
                  </w:rPr>
                  <w:t xml:space="preserve">CWE-770 Allocation of Resources Without Limits or Throttling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pStyle w:val="Heading3"/>
                  <w:rPr/>
                </w:pPr>
                <w:bookmarkStart w:colFirst="0" w:colLast="0" w:name="_heading=h.8pjm7mm641mo" w:id="13"/>
                <w:bookmarkEnd w:id="13"/>
                <w:r w:rsidDel="00000000" w:rsidR="00000000" w:rsidRPr="00000000">
                  <w:rPr>
                    <w:rtl w:val="0"/>
                  </w:rPr>
                  <w:t xml:space="preserve">spring-web-5.2.3.RELEASE.jar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u w:val="single"/>
                  </w:rPr>
                </w:pPr>
                <w:r w:rsidDel="00000000" w:rsidR="00000000" w:rsidRPr="00000000">
                  <w:rPr>
                    <w:b w:val="1"/>
                    <w:sz w:val="20"/>
                    <w:szCs w:val="20"/>
                    <w:highlight w:val="white"/>
                    <w:rtl w:val="0"/>
                  </w:rPr>
                  <w:t xml:space="preserve">CVE-2024-38809</w:t>
                </w:r>
                <w:r w:rsidDel="00000000" w:rsidR="00000000" w:rsidRPr="00000000">
                  <w:rPr>
                    <w:sz w:val="20"/>
                    <w:szCs w:val="20"/>
                    <w:highlight w:val="white"/>
                    <w:u w:val="single"/>
                    <w:rtl w:val="0"/>
                  </w:rPr>
                  <w:t xml:space="preserve"> (OSSINDEX)</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Applications that parse ETags from "If-Match" or "If-None-Match" request headers are vulnerable to DoS attack.</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Users of affected versions should upgrade to the corresponding fixed version.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0C7">
                <w:pPr>
                  <w:widowControl w:val="0"/>
                  <w:spacing w:after="0" w:line="276" w:lineRule="auto"/>
                  <w:rPr>
                    <w:sz w:val="20"/>
                    <w:szCs w:val="20"/>
                    <w:highlight w:val="white"/>
                  </w:rPr>
                </w:pPr>
                <w:r w:rsidDel="00000000" w:rsidR="00000000" w:rsidRPr="00000000">
                  <w:rPr>
                    <w:sz w:val="20"/>
                    <w:szCs w:val="20"/>
                    <w:highlight w:val="white"/>
                    <w:rtl w:val="0"/>
                  </w:rPr>
                  <w:t xml:space="preserve">Users of older, unsupported versions could enforce a size limit on "If-Match" and "If-None-Match" headers, e.g. through a Filter.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CWE-400 Uncontrolled Resource Consumption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u w:val="single"/>
                  </w:rPr>
                </w:pPr>
                <w:r w:rsidDel="00000000" w:rsidR="00000000" w:rsidRPr="00000000">
                  <w:rPr>
                    <w:b w:val="1"/>
                    <w:sz w:val="20"/>
                    <w:szCs w:val="20"/>
                    <w:highlight w:val="white"/>
                    <w:rtl w:val="0"/>
                  </w:rPr>
                  <w:t xml:space="preserve">CVE-2024-22262</w:t>
                </w:r>
                <w:r w:rsidDel="00000000" w:rsidR="00000000" w:rsidRPr="00000000">
                  <w:rPr>
                    <w:sz w:val="20"/>
                    <w:szCs w:val="20"/>
                    <w:highlight w:val="white"/>
                    <w:u w:val="single"/>
                    <w:rtl w:val="0"/>
                  </w:rPr>
                  <w:t xml:space="preserve"> (OSSINDEX)</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Applications that use UriComponentsBuilder to parse an externally provided URL (e.g. through a query parameter) AND perform validation checks on the host of the parsed URL may be vulnerable to a  open redirect https://cwe.mitre.org/data/definitions/601.html  attack or to a SSRF attack if the URL is used after passing validation checks.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This is the same as  CVE-2024-22259 https://spring.io/security/cve-2024-22259  and  CVE-2024-22243 https://spring.io/security/cve-2024-22243 , but with different input.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0CF">
                <w:pPr>
                  <w:widowControl w:val="0"/>
                  <w:spacing w:after="0" w:line="276" w:lineRule="auto"/>
                  <w:rPr>
                    <w:sz w:val="20"/>
                    <w:szCs w:val="20"/>
                    <w:highlight w:val="whit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CWE-601 URL Redirection to Untrusted Site ('Open Redirect')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hyperlink r:id="rId23">
                  <w:r w:rsidDel="00000000" w:rsidR="00000000" w:rsidRPr="00000000">
                    <w:rPr>
                      <w:b w:val="1"/>
                      <w:color w:val="1155cc"/>
                      <w:sz w:val="20"/>
                      <w:szCs w:val="20"/>
                      <w:highlight w:val="white"/>
                      <w:u w:val="single"/>
                      <w:rtl w:val="0"/>
                    </w:rPr>
                    <w:t xml:space="preserve">CVE-2022-22950</w:t>
                  </w:r>
                </w:hyperlink>
                <w:r w:rsidDel="00000000" w:rsidR="00000000" w:rsidRPr="00000000">
                  <w:rPr>
                    <w:rtl w:val="0"/>
                  </w:rPr>
                </w:r>
              </w:p>
              <w:p w:rsidR="00000000" w:rsidDel="00000000" w:rsidP="00000000" w:rsidRDefault="00000000" w:rsidRPr="00000000" w14:paraId="000000D3">
                <w:pPr>
                  <w:widowControl w:val="0"/>
                  <w:spacing w:after="0" w:line="276" w:lineRule="auto"/>
                  <w:rPr>
                    <w:sz w:val="20"/>
                    <w:szCs w:val="20"/>
                    <w:highlight w:val="white"/>
                  </w:rPr>
                </w:pPr>
                <w:r w:rsidDel="00000000" w:rsidR="00000000" w:rsidRPr="00000000">
                  <w:rPr>
                    <w:sz w:val="20"/>
                    <w:szCs w:val="20"/>
                    <w:highlight w:val="white"/>
                    <w:rtl w:val="0"/>
                  </w:rPr>
                  <w:t xml:space="preserve">n Spring Framework versions 5.3.0 - 5.3.16 and older unsupported versions, it is possible for a user to provide a specially crafted SpEL expression that may cause a denial of service condition.</w:t>
                </w:r>
              </w:p>
              <w:p w:rsidR="00000000" w:rsidDel="00000000" w:rsidP="00000000" w:rsidRDefault="00000000" w:rsidRPr="00000000" w14:paraId="000000D4">
                <w:pPr>
                  <w:widowControl w:val="0"/>
                  <w:spacing w:after="0" w:line="240" w:lineRule="auto"/>
                  <w:rPr>
                    <w:sz w:val="20"/>
                    <w:szCs w:val="20"/>
                    <w:highlight w:val="white"/>
                  </w:rPr>
                </w:pPr>
                <w:r w:rsidDel="00000000" w:rsidR="00000000" w:rsidRPr="00000000">
                  <w:rPr>
                    <w:sz w:val="20"/>
                    <w:szCs w:val="20"/>
                    <w:highlight w:val="white"/>
                    <w:rtl w:val="0"/>
                  </w:rPr>
                  <w:t xml:space="preserve">CWE-770 Allocation of Resources Without Limits or Throttling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pStyle w:val="Heading3"/>
                  <w:rPr/>
                </w:pPr>
                <w:bookmarkStart w:colFirst="0" w:colLast="0" w:name="_heading=h.p7mglrmnyz18" w:id="14"/>
                <w:bookmarkEnd w:id="14"/>
                <w:r w:rsidDel="00000000" w:rsidR="00000000" w:rsidRPr="00000000">
                  <w:rPr>
                    <w:rtl w:val="0"/>
                  </w:rPr>
                  <w:t xml:space="preserve">spring-webmvc-5.2.3.RELEASE.jar</w:t>
                </w:r>
              </w:p>
              <w:p w:rsidR="00000000" w:rsidDel="00000000" w:rsidP="00000000" w:rsidRDefault="00000000" w:rsidRPr="00000000" w14:paraId="000000D6">
                <w:pPr>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b w:val="1"/>
                    <w:sz w:val="20"/>
                    <w:szCs w:val="20"/>
                    <w:highlight w:val="white"/>
                    <w:u w:val="single"/>
                    <w:rtl w:val="0"/>
                  </w:rPr>
                  <w:t xml:space="preserve">CVE-2024-38816</w:t>
                </w:r>
                <w:r w:rsidDel="00000000" w:rsidR="00000000" w:rsidRPr="00000000">
                  <w:rPr>
                    <w:sz w:val="20"/>
                    <w:szCs w:val="20"/>
                    <w:highlight w:val="white"/>
                    <w:u w:val="single"/>
                    <w:rtl w:val="0"/>
                  </w:rPr>
                  <w:t xml:space="preserve"> (OSSINDEX)</w:t>
                </w:r>
                <w:r w:rsidDel="00000000" w:rsidR="00000000" w:rsidRPr="00000000">
                  <w:rPr>
                    <w:sz w:val="20"/>
                    <w:szCs w:val="20"/>
                    <w:highlight w:val="whit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Applications serving static resources through the functional web frameworks WebMvc.fn or WebFlux.fn are vulnerable to path traversal attacks. An attacker can craft malicious HTTP requests and obtain any file on the file system that is also accessible to the process in which the Spring application is running.</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Specifically, an application is vulnerable when both of the following are true: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  *  the web application uses RouterFunctions to serve static resources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  *  resource handling is explicitly configured with a FileSystemResource location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However, malicious requests are blocked and rejected when any of the following is true: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  *  the  Spring Security HTTP Firewall https://docs.spring.io/spring-security/reference/servlet/exploits/firewall.html  is in use</w:t>
                </w:r>
              </w:p>
              <w:p w:rsidR="00000000" w:rsidDel="00000000" w:rsidP="00000000" w:rsidRDefault="00000000" w:rsidRPr="00000000" w14:paraId="000000E3">
                <w:pPr>
                  <w:widowControl w:val="0"/>
                  <w:spacing w:after="0" w:line="276" w:lineRule="auto"/>
                  <w:rPr>
                    <w:sz w:val="20"/>
                    <w:szCs w:val="20"/>
                    <w:highlight w:val="white"/>
                  </w:rPr>
                </w:pPr>
                <w:r w:rsidDel="00000000" w:rsidR="00000000" w:rsidRPr="00000000">
                  <w:rPr>
                    <w:sz w:val="20"/>
                    <w:szCs w:val="20"/>
                    <w:highlight w:val="white"/>
                    <w:rtl w:val="0"/>
                  </w:rPr>
                  <w:t xml:space="preserve">  *  the application runs on Tomcat or Jetty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CWE-22 Improper Limitation of a Pathname to a Restricted Directory ('Path Traversal')</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hyperlink r:id="rId24">
                  <w:r w:rsidDel="00000000" w:rsidR="00000000" w:rsidRPr="00000000">
                    <w:rPr>
                      <w:b w:val="1"/>
                      <w:color w:val="1155cc"/>
                      <w:sz w:val="20"/>
                      <w:szCs w:val="20"/>
                      <w:highlight w:val="white"/>
                      <w:u w:val="single"/>
                      <w:rtl w:val="0"/>
                    </w:rPr>
                    <w:t xml:space="preserve">CVE-2023-20863</w:t>
                  </w:r>
                </w:hyperlink>
                <w:r w:rsidDel="00000000" w:rsidR="00000000" w:rsidRPr="00000000">
                  <w:rPr>
                    <w:sz w:val="20"/>
                    <w:szCs w:val="20"/>
                    <w:highlight w:val="white"/>
                    <w:rtl w:val="0"/>
                  </w:rPr>
                  <w:t xml:space="preserve"> </w:t>
                </w:r>
              </w:p>
              <w:p w:rsidR="00000000" w:rsidDel="00000000" w:rsidP="00000000" w:rsidRDefault="00000000" w:rsidRPr="00000000" w14:paraId="000000E7">
                <w:pPr>
                  <w:widowControl w:val="0"/>
                  <w:spacing w:after="0" w:line="276" w:lineRule="auto"/>
                  <w:rPr>
                    <w:sz w:val="20"/>
                    <w:szCs w:val="20"/>
                    <w:highlight w:val="white"/>
                  </w:rPr>
                </w:pPr>
                <w:r w:rsidDel="00000000" w:rsidR="00000000" w:rsidRPr="00000000">
                  <w:rPr>
                    <w:sz w:val="20"/>
                    <w:szCs w:val="20"/>
                    <w:highlight w:val="white"/>
                    <w:rtl w:val="0"/>
                  </w:rPr>
                  <w:t xml:space="preserve">In spring framework versions prior to 5.2.24 release+ ,5.3.27+ and 6.0.8+ , it is possible for a user to provide a specially crafted SpEL expression that may cause a denial-of-service (DoS) condition.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CWE-400 Uncontrolled Resource Consumption, CWE-917 Improper Neutralization of Special Elements used in an Expression Language Statement ('Expression Language Injection')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hyperlink r:id="rId25">
                  <w:r w:rsidDel="00000000" w:rsidR="00000000" w:rsidRPr="00000000">
                    <w:rPr>
                      <w:b w:val="1"/>
                      <w:color w:val="1155cc"/>
                      <w:sz w:val="20"/>
                      <w:szCs w:val="20"/>
                      <w:highlight w:val="white"/>
                      <w:u w:val="single"/>
                      <w:rtl w:val="0"/>
                    </w:rPr>
                    <w:t xml:space="preserve">CVE-2022-22968</w:t>
                  </w:r>
                </w:hyperlink>
                <w:r w:rsidDel="00000000" w:rsidR="00000000" w:rsidRPr="00000000">
                  <w:rPr>
                    <w:sz w:val="20"/>
                    <w:szCs w:val="20"/>
                    <w:highlight w:val="white"/>
                    <w:rtl w:val="0"/>
                  </w:rPr>
                  <w:t xml:space="preserve"> </w:t>
                </w:r>
              </w:p>
              <w:p w:rsidR="00000000" w:rsidDel="00000000" w:rsidP="00000000" w:rsidRDefault="00000000" w:rsidRPr="00000000" w14:paraId="000000EB">
                <w:pPr>
                  <w:widowControl w:val="0"/>
                  <w:spacing w:after="0" w:line="276" w:lineRule="auto"/>
                  <w:rPr>
                    <w:sz w:val="20"/>
                    <w:szCs w:val="20"/>
                    <w:highlight w:val="white"/>
                  </w:rPr>
                </w:pPr>
                <w:r w:rsidDel="00000000" w:rsidR="00000000" w:rsidRPr="00000000">
                  <w:rPr>
                    <w:sz w:val="20"/>
                    <w:szCs w:val="20"/>
                    <w:highlight w:val="white"/>
                    <w:rtl w:val="0"/>
                  </w:rPr>
                  <w:t xml:space="preserve">In Spring Framework versions 5.3.0 - 5.3.18, 5.2.0 - 5.2.20, and older unsupported versions, the patterns for disallowedFields on a DataBinder are case sensitive which means a field is not effectively protected unless it is listed with both upper and lower case for the first character of the field, including upper and lower case for the first character of all nested fields within the property path.</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CWE-178 Improper Handling of Case Sensitivity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pStyle w:val="Heading3"/>
                  <w:rPr/>
                </w:pPr>
                <w:bookmarkStart w:colFirst="0" w:colLast="0" w:name="_heading=h.gmj67vchtjdb" w:id="15"/>
                <w:bookmarkEnd w:id="15"/>
                <w:r w:rsidDel="00000000" w:rsidR="00000000" w:rsidRPr="00000000">
                  <w:rPr>
                    <w:rtl w:val="0"/>
                  </w:rPr>
                  <w:t xml:space="preserve">tomcat-embed-core-9.0.30.jar</w:t>
                </w:r>
              </w:p>
              <w:p w:rsidR="00000000" w:rsidDel="00000000" w:rsidP="00000000" w:rsidRDefault="00000000" w:rsidRPr="00000000" w14:paraId="000000EE">
                <w:pPr>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hyperlink r:id="rId26">
                  <w:r w:rsidDel="00000000" w:rsidR="00000000" w:rsidRPr="00000000">
                    <w:rPr>
                      <w:b w:val="1"/>
                      <w:color w:val="1155cc"/>
                      <w:sz w:val="20"/>
                      <w:szCs w:val="20"/>
                      <w:highlight w:val="white"/>
                      <w:u w:val="single"/>
                      <w:rtl w:val="0"/>
                    </w:rPr>
                    <w:t xml:space="preserve">CVE-2020-11996</w:t>
                  </w:r>
                </w:hyperlink>
                <w:r w:rsidDel="00000000" w:rsidR="00000000" w:rsidRPr="00000000">
                  <w:rPr>
                    <w:sz w:val="20"/>
                    <w:szCs w:val="20"/>
                    <w:highlight w:val="white"/>
                    <w:rtl w:val="0"/>
                  </w:rPr>
                  <w:t xml:space="preserve"> </w:t>
                </w:r>
              </w:p>
              <w:p w:rsidR="00000000" w:rsidDel="00000000" w:rsidP="00000000" w:rsidRDefault="00000000" w:rsidRPr="00000000" w14:paraId="000000F0">
                <w:pPr>
                  <w:widowControl w:val="0"/>
                  <w:spacing w:after="0" w:line="276" w:lineRule="auto"/>
                  <w:rPr>
                    <w:sz w:val="20"/>
                    <w:szCs w:val="20"/>
                    <w:highlight w:val="white"/>
                  </w:rPr>
                </w:pPr>
                <w:r w:rsidDel="00000000" w:rsidR="00000000" w:rsidRPr="00000000">
                  <w:rPr>
                    <w:sz w:val="20"/>
                    <w:szCs w:val="20"/>
                    <w:highlight w:val="white"/>
                    <w:rtl w:val="0"/>
                  </w:rPr>
                  <w:t xml:space="preserve">A specially crafted sequence of HTTP/2 requests sent to Apache Tomcat 10.0.0-M1 to 10.0.0-M5, 9.0.0.M1 to 9.0.35 and 8.5.0 to 8.5.55 could trigger high CPU usage for several seconds. If a sufficient number of such requests were made on concurrent HTTP/2 connections, the server could become unresponsive.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NVD-CWE-noinfo</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hyperlink r:id="rId27">
                  <w:r w:rsidDel="00000000" w:rsidR="00000000" w:rsidRPr="00000000">
                    <w:rPr>
                      <w:b w:val="1"/>
                      <w:color w:val="1155cc"/>
                      <w:sz w:val="20"/>
                      <w:szCs w:val="20"/>
                      <w:highlight w:val="white"/>
                      <w:u w:val="single"/>
                      <w:rtl w:val="0"/>
                    </w:rPr>
                    <w:t xml:space="preserve">CVE-2023-46589</w:t>
                  </w:r>
                </w:hyperlink>
                <w:r w:rsidDel="00000000" w:rsidR="00000000" w:rsidRPr="00000000">
                  <w:rPr>
                    <w:sz w:val="20"/>
                    <w:szCs w:val="20"/>
                    <w:highlight w:val="whit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Improper Input Validation vulnerability in Apache Tomcat.Tomcat from 11.0.0-M1 through 11.0.0-M10, from 10.1.0-M1 through 10.1.15, from 9.0.0-M1 through 9.0.82 and from 8.5.0 through 8.5.95 did not correctly parse HTTP trailer headers. A trailer header that exceeded the header size limit could cause Tomcat to treat a single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request as multiple requests leading to the possibility of request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smuggling when behind a reverse proxy.</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Users are recommended to upgrade to version 11.0.0-M11 onwards, 10.1.16 onwards, 9.0.83 onwards or 8.5.96 onwards, which fix the issue.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0FA">
                <w:pPr>
                  <w:widowControl w:val="0"/>
                  <w:spacing w:after="0" w:line="276" w:lineRule="auto"/>
                  <w:rPr>
                    <w:sz w:val="20"/>
                    <w:szCs w:val="20"/>
                    <w:highlight w:val="whit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CWE-444 Inconsistent Interpretation of HTTP Requests ('HTTP Request/Response Smuggling')</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hyperlink r:id="rId28">
                  <w:r w:rsidDel="00000000" w:rsidR="00000000" w:rsidRPr="00000000">
                    <w:rPr>
                      <w:b w:val="1"/>
                      <w:color w:val="1155cc"/>
                      <w:sz w:val="20"/>
                      <w:szCs w:val="20"/>
                      <w:highlight w:val="white"/>
                      <w:u w:val="single"/>
                      <w:rtl w:val="0"/>
                    </w:rPr>
                    <w:t xml:space="preserve">CVE-2022-34305</w:t>
                  </w:r>
                </w:hyperlink>
                <w:r w:rsidDel="00000000" w:rsidR="00000000" w:rsidRPr="00000000">
                  <w:rPr>
                    <w:sz w:val="20"/>
                    <w:szCs w:val="20"/>
                    <w:highlight w:val="white"/>
                    <w:rtl w:val="0"/>
                  </w:rPr>
                  <w:t xml:space="preserve"> </w:t>
                </w:r>
              </w:p>
              <w:p w:rsidR="00000000" w:rsidDel="00000000" w:rsidP="00000000" w:rsidRDefault="00000000" w:rsidRPr="00000000" w14:paraId="000000FE">
                <w:pPr>
                  <w:widowControl w:val="0"/>
                  <w:spacing w:after="0" w:line="276" w:lineRule="auto"/>
                  <w:rPr>
                    <w:sz w:val="20"/>
                    <w:szCs w:val="20"/>
                    <w:highlight w:val="white"/>
                  </w:rPr>
                </w:pPr>
                <w:r w:rsidDel="00000000" w:rsidR="00000000" w:rsidRPr="00000000">
                  <w:rPr>
                    <w:sz w:val="20"/>
                    <w:szCs w:val="20"/>
                    <w:highlight w:val="white"/>
                    <w:rtl w:val="0"/>
                  </w:rPr>
                  <w:t xml:space="preserve">In Apache Tomcat 10.1.0-M1 to 10.1.0-M16, 10.0.0-M1 to 10.0.22, 9.0.30 to 9.0.64 and 8.5.50 to 8.5.81 the Form authentication example in the examples web application displayed user provided data without filtering, exposing a XSS vulnerability.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CWE-79 Improper Neutralization of Input During Web Page Generation ('Cross-site Scripting')</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hyperlink r:id="rId29">
                  <w:r w:rsidDel="00000000" w:rsidR="00000000" w:rsidRPr="00000000">
                    <w:rPr>
                      <w:b w:val="1"/>
                      <w:color w:val="1155cc"/>
                      <w:sz w:val="20"/>
                      <w:szCs w:val="20"/>
                      <w:highlight w:val="white"/>
                      <w:u w:val="single"/>
                      <w:rtl w:val="0"/>
                    </w:rPr>
                    <w:t xml:space="preserve">CVE-2024-21733</w:t>
                  </w:r>
                </w:hyperlink>
                <w:r w:rsidDel="00000000" w:rsidR="00000000" w:rsidRPr="00000000">
                  <w:rPr>
                    <w:sz w:val="20"/>
                    <w:szCs w:val="20"/>
                    <w:highlight w:val="whit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Generation of Error Message Containing Sensitive Information vulnerability in Apache Tomcat.This issue affects Apache Tomcat: from 8.5.7 through 8.5.63, from 9.0.0-M11 through 9.0.43.</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Users are recommended to upgrade to version 8.5.64 onwards or 9.0.44 onwards, which contain a fix for the issue.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106">
                <w:pPr>
                  <w:widowControl w:val="0"/>
                  <w:spacing w:after="0" w:line="276" w:lineRule="auto"/>
                  <w:rPr>
                    <w:sz w:val="20"/>
                    <w:szCs w:val="20"/>
                    <w:highlight w:val="whit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CWE-209 Generation of Error Message Containing Sensitive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pStyle w:val="Heading3"/>
                  <w:rPr/>
                </w:pPr>
                <w:bookmarkStart w:colFirst="0" w:colLast="0" w:name="_heading=h.rsejo0tnk18q" w:id="16"/>
                <w:bookmarkEnd w:id="16"/>
                <w:r w:rsidDel="00000000" w:rsidR="00000000" w:rsidRPr="00000000">
                  <w:rPr>
                    <w:rtl w:val="0"/>
                  </w:rPr>
                  <w:t xml:space="preserve">tomcat-embed-websocket-9.0.30.jar</w:t>
                </w:r>
              </w:p>
              <w:p w:rsidR="00000000" w:rsidDel="00000000" w:rsidP="00000000" w:rsidRDefault="00000000" w:rsidRPr="00000000" w14:paraId="00000109">
                <w:pPr>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hyperlink r:id="rId30">
                  <w:r w:rsidDel="00000000" w:rsidR="00000000" w:rsidRPr="00000000">
                    <w:rPr>
                      <w:b w:val="1"/>
                      <w:color w:val="1155cc"/>
                      <w:sz w:val="20"/>
                      <w:szCs w:val="20"/>
                      <w:highlight w:val="white"/>
                      <w:u w:val="single"/>
                      <w:rtl w:val="0"/>
                    </w:rPr>
                    <w:t xml:space="preserve">CVE-2020-1938</w:t>
                  </w:r>
                </w:hyperlink>
                <w:r w:rsidDel="00000000" w:rsidR="00000000" w:rsidRPr="00000000">
                  <w:rPr>
                    <w:sz w:val="20"/>
                    <w:szCs w:val="20"/>
                    <w:highlight w:val="white"/>
                    <w:rtl w:val="0"/>
                  </w:rPr>
                  <w:t xml:space="preserve"> </w:t>
                </w:r>
              </w:p>
              <w:p w:rsidR="00000000" w:rsidDel="00000000" w:rsidP="00000000" w:rsidRDefault="00000000" w:rsidRPr="00000000" w14:paraId="0000010B">
                <w:pPr>
                  <w:widowControl w:val="0"/>
                  <w:spacing w:after="0" w:line="276" w:lineRule="auto"/>
                  <w:rPr>
                    <w:sz w:val="20"/>
                    <w:szCs w:val="20"/>
                    <w:highlight w:val="white"/>
                  </w:rPr>
                </w:pPr>
                <w:r w:rsidDel="00000000" w:rsidR="00000000" w:rsidRPr="00000000">
                  <w:rPr>
                    <w:sz w:val="20"/>
                    <w:szCs w:val="20"/>
                    <w:highlight w:val="white"/>
                    <w:rtl w:val="0"/>
                  </w:rPr>
                  <w:t xml:space="preserve">When using the Apache JServ Protocol (AJP), care must be taken when trusting incoming connections to Apache Tomcat. Tomcat treats AJP connections as having higher trust than, for example, a similar HTTP connection. If such connections are available to an attacker, they can be exploited in ways that may be surprising. In Apache Tomcat 9.0.0.M1 to 9.0.0.30, 8.5.0 to 8.5.50 and 7.0.0 to 7.0.99, Tomcat shipped with an AJP Connector enabled by default that listened on all configured IP addresses. It was expected (and recommended in the security guide) that this Connector would be disabled if not required. This vulnerability report identified a mechanism that allowed: - returning arbitrary files from anywhere in the web application - processing any file in the web application as a JSP Further, if the web application allowed file upload and stored those files within the web application (or the attacker was able to control the content of the web application by some other means) then this, along with the ability to process a file as a JSP, made remote code execution possible. It is important to note that mitigation is only required if an AJP port is accessible to untrusted users. Users wishing to take a defence-in-depth approach and block the vector that permits returning arbitrary files and execution as JSP may upgrade to Apache Tomcat 9.0.31, 8.5.51 or 7.0.100 or later. A number of changes were made to the default AJP Connector configuration in 9.0.31 to harden the default configuration. It is likely that users upgrading to 9.0.31, 8.5.51 or 7.0.100 or later will need to make small changes to their configurations.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NVD-CWE-Other</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10E">
                <w:pPr>
                  <w:widowControl w:val="0"/>
                  <w:spacing w:before="200" w:line="240" w:lineRule="auto"/>
                  <w:rPr>
                    <w:color w:val="555555"/>
                    <w:sz w:val="20"/>
                    <w:szCs w:val="20"/>
                    <w:shd w:fill="eeeeee" w:val="clear"/>
                  </w:rPr>
                </w:pPr>
                <w:hyperlink r:id="rId31">
                  <w:r w:rsidDel="00000000" w:rsidR="00000000" w:rsidRPr="00000000">
                    <w:rPr>
                      <w:b w:val="1"/>
                      <w:color w:val="1155cc"/>
                      <w:sz w:val="20"/>
                      <w:szCs w:val="20"/>
                      <w:highlight w:val="white"/>
                      <w:u w:val="single"/>
                      <w:rtl w:val="0"/>
                    </w:rPr>
                    <w:t xml:space="preserve">CVE-2020-8022</w:t>
                  </w:r>
                </w:hyperlink>
                <w:r w:rsidDel="00000000" w:rsidR="00000000" w:rsidRPr="00000000">
                  <w:rPr>
                    <w:sz w:val="20"/>
                    <w:szCs w:val="20"/>
                    <w:highlight w:val="white"/>
                    <w:rtl w:val="0"/>
                  </w:rPr>
                  <w:t xml:space="preserve"> </w:t>
                </w:r>
                <w:r w:rsidDel="00000000" w:rsidR="00000000" w:rsidRPr="00000000">
                  <w:rPr>
                    <w:rtl w:val="0"/>
                  </w:rPr>
                </w:r>
              </w:p>
              <w:p w:rsidR="00000000" w:rsidDel="00000000" w:rsidP="00000000" w:rsidRDefault="00000000" w:rsidRPr="00000000" w14:paraId="0000010F">
                <w:pPr>
                  <w:widowControl w:val="0"/>
                  <w:spacing w:after="0" w:line="276" w:lineRule="auto"/>
                  <w:rPr>
                    <w:sz w:val="20"/>
                    <w:szCs w:val="20"/>
                    <w:highlight w:val="white"/>
                  </w:rPr>
                </w:pPr>
                <w:r w:rsidDel="00000000" w:rsidR="00000000" w:rsidRPr="00000000">
                  <w:rPr>
                    <w:sz w:val="20"/>
                    <w:szCs w:val="20"/>
                    <w:highlight w:val="white"/>
                    <w:rtl w:val="0"/>
                  </w:rPr>
                  <w:t xml:space="preserve">A Incorrect Default Permissions vulnerability in the packaging of tomcat on SUSE Enterprise Storage 5, SUSE Linux Enterprise Server 12-SP2-BCL, SUSE Linux Enterprise Server 12-SP2-LTSS, SUSE Linux Enterprise Server 12-SP3-BCL, SUSE Linux Enterprise Server 12-SP3-LTSS, SUSE Linux Enterprise Server 12-SP4, SUSE Linux Enterprise Server 12-SP5, SUSE Linux Enterprise Server 15-LTSS, SUSE Linux Enterprise Server for SAP 12-SP2, SUSE Linux Enterprise Server for SAP 12-SP3, SUSE Linux Enterprise Server for SAP 15, SUSE OpenStack Cloud 7, SUSE OpenStack Cloud 8, SUSE OpenStack Cloud Crowbar 8 allows local attackers to escalate from group tomcat to root. This issue affects: SUSE Enterprise Storage 5 tomcat versions prior to 8.0.53-29.32.1. SUSE Linux Enterprise Server 12-SP2-BCL tomcat versions prior to 8.0.53-29.32.1. SUSE Linux Enterprise Server 12-SP2-LTSS tomcat versions prior to 8.0.53-29.32.1. SUSE Linux Enterprise Server 12-SP3-BCL tomcat versions prior to 8.0.53-29.32.1. SUSE Linux Enterprise Server 12-SP3-LTSS tomcat versions prior to 8.0.53-29.32.1. SUSE Linux Enterprise Server 12-SP4 tomcat versions prior to 9.0.35-3.39.1. SUSE Linux Enterprise Server 12-SP5 tomcat versions prior to 9.0.35-3.39.1. SUSE Linux Enterprise Server 15-LTSS tomcat versions prior to 9.0.35-3.57.3. SUSE Linux Enterprise Server for SAP 12-SP2 tomcat versions prior to 8.0.53-29.32.1. SUSE Linux Enterprise Server for SAP 12-SP3 tomcat versions prior to 8.0.53-29.32.1. SUSE Linux Enterprise Server for SAP 15 tomcat versions prior to 9.0.35-3.57.3. SUSE OpenStack Cloud 7 tomcat versions prior to 8.0.53-29.32.1. SUSE OpenStack Cloud 8 tomcat versions prior to 8.0.53-29.32.1. SUSE OpenStack Cloud Crowbar 8 tomcat versions prior to 8.0.53-29.32.1.</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CWE-276 Incorrect Default Permissions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112">
                <w:pPr>
                  <w:widowControl w:val="0"/>
                  <w:spacing w:before="200" w:line="240" w:lineRule="auto"/>
                  <w:rPr>
                    <w:color w:val="555555"/>
                    <w:sz w:val="20"/>
                    <w:szCs w:val="20"/>
                    <w:shd w:fill="eeeeee" w:val="clear"/>
                  </w:rPr>
                </w:pPr>
                <w:hyperlink r:id="rId32">
                  <w:r w:rsidDel="00000000" w:rsidR="00000000" w:rsidRPr="00000000">
                    <w:rPr>
                      <w:b w:val="1"/>
                      <w:color w:val="1155cc"/>
                      <w:sz w:val="20"/>
                      <w:szCs w:val="20"/>
                      <w:highlight w:val="white"/>
                      <w:u w:val="single"/>
                      <w:rtl w:val="0"/>
                    </w:rPr>
                    <w:t xml:space="preserve">CVE-2022-29885</w:t>
                  </w:r>
                </w:hyperlink>
                <w:r w:rsidDel="00000000" w:rsidR="00000000" w:rsidRPr="00000000">
                  <w:rPr>
                    <w:sz w:val="20"/>
                    <w:szCs w:val="20"/>
                    <w:highlight w:val="white"/>
                    <w:rtl w:val="0"/>
                  </w:rPr>
                  <w:t xml:space="preserve">  </w:t>
                </w:r>
                <w:r w:rsidDel="00000000" w:rsidR="00000000" w:rsidRPr="00000000">
                  <w:rPr>
                    <w:rtl w:val="0"/>
                  </w:rPr>
                </w:r>
              </w:p>
              <w:p w:rsidR="00000000" w:rsidDel="00000000" w:rsidP="00000000" w:rsidRDefault="00000000" w:rsidRPr="00000000" w14:paraId="00000113">
                <w:pPr>
                  <w:widowControl w:val="0"/>
                  <w:spacing w:after="0" w:line="276" w:lineRule="auto"/>
                  <w:rPr>
                    <w:sz w:val="20"/>
                    <w:szCs w:val="20"/>
                    <w:highlight w:val="white"/>
                  </w:rPr>
                </w:pPr>
                <w:r w:rsidDel="00000000" w:rsidR="00000000" w:rsidRPr="00000000">
                  <w:rPr>
                    <w:sz w:val="20"/>
                    <w:szCs w:val="20"/>
                    <w:highlight w:val="white"/>
                    <w:rtl w:val="0"/>
                  </w:rPr>
                  <w:t xml:space="preserve">The documentation of Apache Tomcat 10.1.0-M1 to 10.1.0-M14, 10.0.0-M1 to 10.0.20, 9.0.13 to 9.0.62 and 8.5.38 to 8.5.78 for the EncryptInterceptor incorrectly stated it enabled Tomcat clustering to run over an untrusted network. This was not correct. While the EncryptInterceptor does provide confidentiality and integrity protection, it does not protect against all risks associated with running over any untrusted network, particularly DoS risks.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CWE-400 Uncontrolled Resource Consumption, NVD-CWE-noinfo</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116">
                <w:pPr>
                  <w:widowControl w:val="0"/>
                  <w:spacing w:before="200" w:line="240" w:lineRule="auto"/>
                  <w:rPr>
                    <w:color w:val="555555"/>
                    <w:sz w:val="20"/>
                    <w:szCs w:val="20"/>
                    <w:shd w:fill="eeeeee" w:val="clear"/>
                  </w:rPr>
                </w:pPr>
                <w:hyperlink r:id="rId33">
                  <w:r w:rsidDel="00000000" w:rsidR="00000000" w:rsidRPr="00000000">
                    <w:rPr>
                      <w:b w:val="1"/>
                      <w:color w:val="1155cc"/>
                      <w:sz w:val="20"/>
                      <w:szCs w:val="20"/>
                      <w:highlight w:val="white"/>
                      <w:u w:val="single"/>
                      <w:rtl w:val="0"/>
                    </w:rPr>
                    <w:t xml:space="preserve">CVE-2021-30640</w:t>
                  </w:r>
                </w:hyperlink>
                <w:r w:rsidDel="00000000" w:rsidR="00000000" w:rsidRPr="00000000">
                  <w:rPr>
                    <w:sz w:val="20"/>
                    <w:szCs w:val="20"/>
                    <w:highlight w:val="white"/>
                    <w:rtl w:val="0"/>
                  </w:rPr>
                  <w:t xml:space="preserve">  </w:t>
                </w:r>
                <w:r w:rsidDel="00000000" w:rsidR="00000000" w:rsidRPr="00000000">
                  <w:rPr>
                    <w:rtl w:val="0"/>
                  </w:rPr>
                </w:r>
              </w:p>
              <w:p w:rsidR="00000000" w:rsidDel="00000000" w:rsidP="00000000" w:rsidRDefault="00000000" w:rsidRPr="00000000" w14:paraId="00000117">
                <w:pPr>
                  <w:widowControl w:val="0"/>
                  <w:spacing w:after="0" w:line="276" w:lineRule="auto"/>
                  <w:rPr>
                    <w:sz w:val="20"/>
                    <w:szCs w:val="20"/>
                    <w:highlight w:val="white"/>
                  </w:rPr>
                </w:pPr>
                <w:r w:rsidDel="00000000" w:rsidR="00000000" w:rsidRPr="00000000">
                  <w:rPr>
                    <w:sz w:val="20"/>
                    <w:szCs w:val="20"/>
                    <w:highlight w:val="white"/>
                    <w:rtl w:val="0"/>
                  </w:rPr>
                  <w:t xml:space="preserve">A vulnerability in the JNDI Realm of Apache Tomcat allows an attacker to authenticate using variations of a valid user name and/or to bypass some of the protection provided by the LockOut Realm. This issue affects Apache Tomcat 10.0.0-M1 to 10.0.5; 9.0.0.M1 to 9.0.45; 8.5.0 to 8.5.65.</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CWE-116 Improper Encoding or Escaping of Output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11A">
                <w:pPr>
                  <w:widowControl w:val="0"/>
                  <w:spacing w:before="200" w:line="240" w:lineRule="auto"/>
                  <w:rPr>
                    <w:color w:val="555555"/>
                    <w:sz w:val="20"/>
                    <w:szCs w:val="20"/>
                    <w:shd w:fill="eeeeee" w:val="clear"/>
                  </w:rPr>
                </w:pPr>
                <w:hyperlink r:id="rId34">
                  <w:r w:rsidDel="00000000" w:rsidR="00000000" w:rsidRPr="00000000">
                    <w:rPr>
                      <w:b w:val="1"/>
                      <w:color w:val="1155cc"/>
                      <w:sz w:val="20"/>
                      <w:szCs w:val="20"/>
                      <w:highlight w:val="white"/>
                      <w:u w:val="single"/>
                      <w:rtl w:val="0"/>
                    </w:rPr>
                    <w:t xml:space="preserve">CVE-2024-21733</w:t>
                  </w:r>
                </w:hyperlink>
                <w:r w:rsidDel="00000000" w:rsidR="00000000" w:rsidRPr="00000000">
                  <w:rPr>
                    <w:sz w:val="20"/>
                    <w:szCs w:val="20"/>
                    <w:highlight w:val="white"/>
                    <w:rtl w:val="0"/>
                  </w:rPr>
                  <w:t xml:space="preserve">  </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Generation of Error Message Containing Sensitive Information vulnerability in Apache Tomcat.This issue affects Apache Tomcat: from 8.5.7 through 8.5.63, from 9.0.0-M11 through 9.0.43.</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Users are recommended to upgrade to version 8.5.64 onwards or 9.0.44 onwards, which contain a fix for the issue.</w:t>
                </w:r>
              </w:p>
              <w:p w:rsidR="00000000" w:rsidDel="00000000" w:rsidP="00000000" w:rsidRDefault="00000000" w:rsidRPr="00000000" w14:paraId="0000011E">
                <w:pPr>
                  <w:widowControl w:val="0"/>
                  <w:spacing w:after="0" w:line="276" w:lineRule="auto"/>
                  <w:rPr>
                    <w:sz w:val="20"/>
                    <w:szCs w:val="20"/>
                    <w:highlight w:val="whit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CWE-209 Generation of Error Message Containing Sensitive Information</w:t>
                </w:r>
              </w:p>
            </w:tc>
          </w:tr>
        </w:tbl>
      </w:sdtContent>
    </w:sdt>
    <w:p w:rsidR="00000000" w:rsidDel="00000000" w:rsidP="00000000" w:rsidRDefault="00000000" w:rsidRPr="00000000" w14:paraId="00000120">
      <w:pPr>
        <w:spacing w:after="0" w:line="240" w:lineRule="auto"/>
        <w:rPr/>
      </w:pPr>
      <w:r w:rsidDel="00000000" w:rsidR="00000000" w:rsidRPr="00000000">
        <w:rPr>
          <w:rtl w:val="0"/>
        </w:rPr>
      </w:r>
    </w:p>
    <w:p w:rsidR="00000000" w:rsidDel="00000000" w:rsidP="00000000" w:rsidRDefault="00000000" w:rsidRPr="00000000" w14:paraId="00000121">
      <w:pPr>
        <w:spacing w:after="0" w:line="240" w:lineRule="auto"/>
        <w:rPr>
          <w:b w:val="1"/>
          <w:color w:val="000000"/>
        </w:rPr>
      </w:pPr>
      <w:r w:rsidDel="00000000" w:rsidR="00000000" w:rsidRPr="00000000">
        <w:rPr>
          <w:rtl w:val="0"/>
        </w:rPr>
      </w:r>
    </w:p>
    <w:p w:rsidR="00000000" w:rsidDel="00000000" w:rsidP="00000000" w:rsidRDefault="00000000" w:rsidRPr="00000000" w14:paraId="00000122">
      <w:pPr>
        <w:spacing w:after="0" w:line="240" w:lineRule="auto"/>
        <w:rPr>
          <w:b w:val="1"/>
          <w:color w:val="000000"/>
        </w:rPr>
      </w:pPr>
      <w:r w:rsidDel="00000000" w:rsidR="00000000" w:rsidRPr="00000000">
        <w:rPr>
          <w:b w:val="1"/>
          <w:color w:val="000000"/>
          <w:rtl w:val="0"/>
        </w:rPr>
        <w:t xml:space="preserve">5. Mitigation Plan</w:t>
      </w:r>
    </w:p>
    <w:p w:rsidR="00000000" w:rsidDel="00000000" w:rsidP="00000000" w:rsidRDefault="00000000" w:rsidRPr="00000000" w14:paraId="00000123">
      <w:pPr>
        <w:spacing w:after="0" w:line="240" w:lineRule="auto"/>
        <w:rPr>
          <w:i w:val="1"/>
          <w:color w:val="000000"/>
        </w:rPr>
      </w:pPr>
      <w:r w:rsidDel="00000000" w:rsidR="00000000" w:rsidRPr="00000000">
        <w:rPr>
          <w:i w:val="1"/>
          <w:color w:val="000000"/>
          <w:rtl w:val="0"/>
        </w:rPr>
        <w:t xml:space="preserve">Interpret the results from the manual review and static testing report. Then identify the steps to mitigate the identified security vulnerabilities for Artemis Financial’s software application.</w:t>
      </w:r>
    </w:p>
    <w:p w:rsidR="00000000" w:rsidDel="00000000" w:rsidP="00000000" w:rsidRDefault="00000000" w:rsidRPr="00000000" w14:paraId="00000124">
      <w:pPr>
        <w:spacing w:after="0" w:line="240" w:lineRule="auto"/>
        <w:rPr>
          <w:color w:val="000000"/>
        </w:rPr>
      </w:pPr>
      <w:r w:rsidDel="00000000" w:rsidR="00000000" w:rsidRPr="00000000">
        <w:rPr>
          <w:rtl w:val="0"/>
        </w:rPr>
      </w:r>
    </w:p>
    <w:p w:rsidR="00000000" w:rsidDel="00000000" w:rsidP="00000000" w:rsidRDefault="00000000" w:rsidRPr="00000000" w14:paraId="00000125">
      <w:pPr>
        <w:spacing w:after="0" w:line="240" w:lineRule="auto"/>
        <w:rPr/>
      </w:pPr>
      <w:r w:rsidDel="00000000" w:rsidR="00000000" w:rsidRPr="00000000">
        <w:rPr>
          <w:rtl w:val="0"/>
        </w:rPr>
        <w:t xml:space="preserve">Based on the findings of the manual code review and the static testing it is clear that input handling needs to be greatly improved. A number of the above dependencies have vulnerabilities related to input handling errors that can be fixed to be more secure from hackers. Additionally, the dependencies listed above should be updated to address most of the vulnerabilities found in the static test. Keeping up to date can help prevent attacks from known vulnerabilities. Care should also be taken when configuring the environment, such as with tomcat-embed-websocket due to incorrect default permission values. Finally the situations these dependencies are used should be looked at before making changes as changes may not be needed, such as if input has already been sanitized before it is passed to the dependency, this would result in a false positive in the static test as the circumstance would prevent such an issue from arising. </w:t>
      </w:r>
    </w:p>
    <w:p w:rsidR="00000000" w:rsidDel="00000000" w:rsidP="00000000" w:rsidRDefault="00000000" w:rsidRPr="00000000" w14:paraId="00000126">
      <w:pPr>
        <w:spacing w:after="0" w:line="240" w:lineRule="auto"/>
        <w:rPr/>
      </w:pPr>
      <w:r w:rsidDel="00000000" w:rsidR="00000000" w:rsidRPr="00000000">
        <w:rPr>
          <w:rtl w:val="0"/>
        </w:rPr>
      </w:r>
    </w:p>
    <w:p w:rsidR="00000000" w:rsidDel="00000000" w:rsidP="00000000" w:rsidRDefault="00000000" w:rsidRPr="00000000" w14:paraId="00000127">
      <w:pPr>
        <w:spacing w:after="0" w:line="240" w:lineRule="auto"/>
        <w:rPr/>
      </w:pPr>
      <w:r w:rsidDel="00000000" w:rsidR="00000000" w:rsidRPr="00000000">
        <w:rPr>
          <w:rtl w:val="0"/>
        </w:rPr>
        <w:t xml:space="preserve">In short, the above dependencies need to be updated and input needs to be strictly managed. This will prevent many possible vulnerabilities and attacks. After updates are applied and better input handling is implemented another static test should be done to reassess any vulnerabilities. </w:t>
      </w:r>
    </w:p>
    <w:sectPr>
      <w:headerReference r:id="rId35" w:type="default"/>
      <w:footerReference r:id="rId36" w:type="default"/>
      <w:footerReference r:id="rId37"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jc w:val="center"/>
      <w:rPr/>
    </w:pPr>
    <w:r w:rsidDel="00000000" w:rsidR="00000000" w:rsidRPr="00000000">
      <w:rPr/>
      <w:drawing>
        <wp:inline distB="0" distT="0" distL="0" distR="0">
          <wp:extent cx="795655" cy="439420"/>
          <wp:effectExtent b="0" l="0" r="0" t="0"/>
          <wp:docPr descr="SNHU logo" id="2098671094" name="image2.png"/>
          <a:graphic>
            <a:graphicData uri="http://schemas.openxmlformats.org/drawingml/2006/picture">
              <pic:pic>
                <pic:nvPicPr>
                  <pic:cNvPr descr="SNHU logo" id="0" name="image2.png"/>
                  <pic:cNvPicPr preferRelativeResize="0"/>
                </pic:nvPicPr>
                <pic:blipFill>
                  <a:blip r:embed="rId1"/>
                  <a:srcRect b="0" l="0" r="0" t="0"/>
                  <a:stretch>
                    <a:fillRect/>
                  </a:stretch>
                </pic:blipFill>
                <pic:spPr>
                  <a:xfrm>
                    <a:off x="0" y="0"/>
                    <a:ext cx="795655" cy="43942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0" w:line="240" w:lineRule="auto"/>
      <w:jc w:val="center"/>
    </w:pPr>
    <w:rPr>
      <w:b w:val="1"/>
      <w:sz w:val="24"/>
      <w:szCs w:val="24"/>
    </w:rPr>
  </w:style>
  <w:style w:type="paragraph" w:styleId="Heading2">
    <w:name w:val="heading 2"/>
    <w:basedOn w:val="Normal"/>
    <w:next w:val="Normal"/>
    <w:pPr>
      <w:keepNext w:val="0"/>
      <w:keepLines w:val="0"/>
      <w:spacing w:after="0" w:before="0" w:line="240" w:lineRule="auto"/>
    </w:pPr>
    <w:rPr>
      <w:rFonts w:ascii="Calibri" w:cs="Calibri" w:eastAsia="Calibri" w:hAnsi="Calibri"/>
      <w:b w:val="1"/>
      <w:color w:val="000000"/>
      <w:sz w:val="22"/>
      <w:szCs w:val="22"/>
      <w:u w:val="none"/>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color w:val="44546a"/>
      <w:sz w:val="28"/>
      <w:szCs w:val="28"/>
      <w:u w:val="single"/>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472c4"/>
    </w:rPr>
  </w:style>
  <w:style w:type="paragraph" w:styleId="Heading5">
    <w:name w:val="heading 5"/>
    <w:basedOn w:val="Normal"/>
    <w:next w:val="Normal"/>
    <w:pPr>
      <w:keepNext w:val="1"/>
      <w:keepLines w:val="1"/>
      <w:spacing w:after="0" w:before="200" w:lineRule="auto"/>
    </w:pPr>
    <w:rPr>
      <w:rFonts w:ascii="Calibri" w:cs="Calibri" w:eastAsia="Calibri" w:hAnsi="Calibri"/>
      <w:color w:val="1f3863"/>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1f3863"/>
    </w:rPr>
  </w:style>
  <w:style w:type="paragraph" w:styleId="Title">
    <w:name w:val="Title"/>
    <w:basedOn w:val="Normal"/>
    <w:next w:val="Normal"/>
    <w:pPr>
      <w:pBdr>
        <w:bottom w:color="4472c4" w:space="4" w:sz="8" w:val="single"/>
      </w:pBdr>
      <w:spacing w:after="300" w:line="240" w:lineRule="auto"/>
    </w:pPr>
    <w:rPr>
      <w:rFonts w:ascii="Calibri" w:cs="Calibri" w:eastAsia="Calibri" w:hAnsi="Calibri"/>
      <w:color w:val="323e4f"/>
      <w:sz w:val="52"/>
      <w:szCs w:val="52"/>
    </w:rPr>
  </w:style>
  <w:style w:type="paragraph" w:styleId="Normal" w:default="1">
    <w:name w:val="Normal"/>
    <w:qFormat w:val="1"/>
    <w:rsid w:val="00DC2970"/>
  </w:style>
  <w:style w:type="paragraph" w:styleId="Heading1">
    <w:name w:val="heading 1"/>
    <w:basedOn w:val="Normal"/>
    <w:next w:val="Normal"/>
    <w:link w:val="Heading1Char"/>
    <w:uiPriority w:val="9"/>
    <w:qFormat w:val="1"/>
    <w:rsid w:val="00BD4019"/>
    <w:pPr>
      <w:suppressAutoHyphens w:val="1"/>
      <w:spacing w:after="0" w:line="240" w:lineRule="auto"/>
      <w:contextualSpacing w:val="1"/>
      <w:jc w:val="center"/>
      <w:outlineLvl w:val="0"/>
    </w:pPr>
    <w:rPr>
      <w:rFonts w:cstheme="minorHAnsi"/>
      <w:b w:val="1"/>
      <w:bCs w:val="1"/>
      <w:sz w:val="24"/>
      <w:szCs w:val="24"/>
    </w:rPr>
  </w:style>
  <w:style w:type="paragraph" w:styleId="Heading2">
    <w:name w:val="heading 2"/>
    <w:basedOn w:val="Heading3"/>
    <w:next w:val="Normal"/>
    <w:link w:val="Heading2Char"/>
    <w:uiPriority w:val="9"/>
    <w:unhideWhenUsed w:val="1"/>
    <w:qFormat w:val="1"/>
    <w:rsid w:val="001240EF"/>
    <w:pPr>
      <w:keepNext w:val="0"/>
      <w:keepLines w:val="0"/>
      <w:suppressAutoHyphens w:val="1"/>
      <w:spacing w:before="0" w:line="240" w:lineRule="auto"/>
      <w:contextualSpacing w:val="1"/>
      <w:outlineLvl w:val="1"/>
    </w:pPr>
    <w:rPr>
      <w:rFonts w:asciiTheme="minorHAnsi" w:cstheme="minorHAnsi" w:hAnsiTheme="minorHAnsi"/>
      <w:color w:val="auto"/>
      <w:sz w:val="22"/>
      <w:u w:val="none"/>
    </w:rPr>
  </w:style>
  <w:style w:type="paragraph" w:styleId="Heading3">
    <w:name w:val="heading 3"/>
    <w:basedOn w:val="Normal"/>
    <w:next w:val="Normal"/>
    <w:link w:val="Heading3Char"/>
    <w:uiPriority w:val="9"/>
    <w:unhideWhenUsed w:val="1"/>
    <w:qFormat w:val="1"/>
    <w:rsid w:val="00DC2970"/>
    <w:pPr>
      <w:keepNext w:val="1"/>
      <w:keepLines w:val="1"/>
      <w:spacing w:after="0" w:before="200"/>
      <w:outlineLvl w:val="2"/>
    </w:pPr>
    <w:rPr>
      <w:rFonts w:ascii="Times New Roman" w:hAnsi="Times New Roman" w:cstheme="majorBidi" w:eastAsiaTheme="majorEastAsia"/>
      <w:b w:val="1"/>
      <w:bCs w:val="1"/>
      <w:color w:val="44546a" w:themeColor="text2"/>
      <w:sz w:val="28"/>
      <w:u w:val="single"/>
    </w:rPr>
  </w:style>
  <w:style w:type="paragraph" w:styleId="Heading4">
    <w:name w:val="heading 4"/>
    <w:basedOn w:val="Normal"/>
    <w:next w:val="Normal"/>
    <w:link w:val="Heading4Char"/>
    <w:uiPriority w:val="9"/>
    <w:semiHidden w:val="1"/>
    <w:unhideWhenUsed w:val="1"/>
    <w:qFormat w:val="1"/>
    <w:rsid w:val="00DC2970"/>
    <w:pPr>
      <w:keepNext w:val="1"/>
      <w:keepLines w:val="1"/>
      <w:spacing w:after="0" w:before="200"/>
      <w:outlineLvl w:val="3"/>
    </w:pPr>
    <w:rPr>
      <w:rFonts w:asciiTheme="majorHAnsi" w:cstheme="majorBidi" w:eastAsiaTheme="majorEastAsia" w:hAnsiTheme="majorHAnsi"/>
      <w:b w:val="1"/>
      <w:bCs w:val="1"/>
      <w:i w:val="1"/>
      <w:iCs w:val="1"/>
      <w:color w:val="4472c4" w:themeColor="accent1"/>
    </w:rPr>
  </w:style>
  <w:style w:type="paragraph" w:styleId="Heading5">
    <w:name w:val="heading 5"/>
    <w:basedOn w:val="Normal"/>
    <w:next w:val="Normal"/>
    <w:link w:val="Heading5Char"/>
    <w:uiPriority w:val="9"/>
    <w:semiHidden w:val="1"/>
    <w:unhideWhenUsed w:val="1"/>
    <w:qFormat w:val="1"/>
    <w:rsid w:val="00DC2970"/>
    <w:pPr>
      <w:keepNext w:val="1"/>
      <w:keepLines w:val="1"/>
      <w:spacing w:after="0" w:before="200"/>
      <w:outlineLvl w:val="4"/>
    </w:pPr>
    <w:rPr>
      <w:rFonts w:asciiTheme="majorHAnsi" w:cstheme="majorBidi" w:eastAsiaTheme="majorEastAsia" w:hAnsiTheme="majorHAnsi"/>
      <w:color w:val="1f3763" w:themeColor="accent1" w:themeShade="00007F"/>
    </w:rPr>
  </w:style>
  <w:style w:type="paragraph" w:styleId="Heading6">
    <w:name w:val="heading 6"/>
    <w:basedOn w:val="Normal"/>
    <w:next w:val="Normal"/>
    <w:link w:val="Heading6Char"/>
    <w:uiPriority w:val="9"/>
    <w:semiHidden w:val="1"/>
    <w:unhideWhenUsed w:val="1"/>
    <w:qFormat w:val="1"/>
    <w:rsid w:val="00DC2970"/>
    <w:pPr>
      <w:keepNext w:val="1"/>
      <w:keepLines w:val="1"/>
      <w:spacing w:after="0" w:before="200"/>
      <w:outlineLvl w:val="5"/>
    </w:pPr>
    <w:rPr>
      <w:rFonts w:asciiTheme="majorHAnsi" w:cstheme="majorBidi" w:eastAsiaTheme="majorEastAsia" w:hAnsiTheme="majorHAnsi"/>
      <w:i w:val="1"/>
      <w:iCs w:val="1"/>
      <w:color w:val="1f3763" w:themeColor="accent1" w:themeShade="00007F"/>
    </w:rPr>
  </w:style>
  <w:style w:type="paragraph" w:styleId="Heading7">
    <w:name w:val="heading 7"/>
    <w:basedOn w:val="Normal"/>
    <w:next w:val="Normal"/>
    <w:link w:val="Heading7Char"/>
    <w:uiPriority w:val="9"/>
    <w:semiHidden w:val="1"/>
    <w:unhideWhenUsed w:val="1"/>
    <w:qFormat w:val="1"/>
    <w:rsid w:val="00DC2970"/>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DC2970"/>
    <w:pPr>
      <w:keepNext w:val="1"/>
      <w:keepLines w:val="1"/>
      <w:spacing w:after="0" w:before="200"/>
      <w:outlineLvl w:val="7"/>
    </w:pPr>
    <w:rPr>
      <w:rFonts w:asciiTheme="majorHAnsi" w:cstheme="majorBidi" w:eastAsiaTheme="majorEastAsia" w:hAnsiTheme="majorHAnsi"/>
      <w:color w:val="4472c4" w:themeColor="accent1"/>
      <w:sz w:val="20"/>
      <w:szCs w:val="20"/>
    </w:rPr>
  </w:style>
  <w:style w:type="paragraph" w:styleId="Heading9">
    <w:name w:val="heading 9"/>
    <w:basedOn w:val="Normal"/>
    <w:next w:val="Normal"/>
    <w:link w:val="Heading9Char"/>
    <w:uiPriority w:val="9"/>
    <w:semiHidden w:val="1"/>
    <w:unhideWhenUsed w:val="1"/>
    <w:qFormat w:val="1"/>
    <w:rsid w:val="00DC2970"/>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025C05"/>
    <w:pPr>
      <w:spacing w:after="100" w:afterAutospacing="1" w:before="100" w:beforeAutospacing="1"/>
    </w:pPr>
    <w:rPr>
      <w:rFonts w:ascii="Times New Roman" w:cs="Times New Roman" w:eastAsia="Times New Roman" w:hAnsi="Times New Roman"/>
    </w:rPr>
  </w:style>
  <w:style w:type="character" w:styleId="Heading2Char" w:customStyle="1">
    <w:name w:val="Heading 2 Char"/>
    <w:basedOn w:val="DefaultParagraphFont"/>
    <w:link w:val="Heading2"/>
    <w:uiPriority w:val="9"/>
    <w:rsid w:val="001240EF"/>
    <w:rPr>
      <w:rFonts w:cstheme="minorHAnsi" w:eastAsiaTheme="majorEastAsia"/>
      <w:b w:val="1"/>
      <w:bCs w:val="1"/>
    </w:rPr>
  </w:style>
  <w:style w:type="character" w:styleId="Hyperlink">
    <w:name w:val="Hyperlink"/>
    <w:basedOn w:val="DefaultParagraphFont"/>
    <w:uiPriority w:val="99"/>
    <w:unhideWhenUsed w:val="1"/>
    <w:rsid w:val="00EE3EAE"/>
    <w:rPr>
      <w:color w:val="0000ff"/>
      <w:u w:val="single"/>
    </w:rPr>
  </w:style>
  <w:style w:type="character" w:styleId="apple-tab-span" w:customStyle="1">
    <w:name w:val="apple-tab-span"/>
    <w:basedOn w:val="DefaultParagraphFont"/>
    <w:rsid w:val="00EE3EAE"/>
  </w:style>
  <w:style w:type="character" w:styleId="Heading1Char" w:customStyle="1">
    <w:name w:val="Heading 1 Char"/>
    <w:basedOn w:val="DefaultParagraphFont"/>
    <w:link w:val="Heading1"/>
    <w:uiPriority w:val="9"/>
    <w:rsid w:val="00BD4019"/>
    <w:rPr>
      <w:rFonts w:cstheme="minorHAnsi"/>
      <w:b w:val="1"/>
      <w:bCs w:val="1"/>
      <w:sz w:val="24"/>
      <w:szCs w:val="24"/>
    </w:rPr>
  </w:style>
  <w:style w:type="paragraph" w:styleId="TOCHeading">
    <w:name w:val="TOC Heading"/>
    <w:basedOn w:val="Heading1"/>
    <w:next w:val="Normal"/>
    <w:uiPriority w:val="39"/>
    <w:unhideWhenUsed w:val="1"/>
    <w:qFormat w:val="1"/>
    <w:rsid w:val="00DC2970"/>
    <w:pPr>
      <w:outlineLvl w:val="9"/>
    </w:pPr>
  </w:style>
  <w:style w:type="paragraph" w:styleId="TOC1">
    <w:name w:val="toc 1"/>
    <w:basedOn w:val="Normal"/>
    <w:next w:val="Normal"/>
    <w:autoRedefine w:val="1"/>
    <w:uiPriority w:val="39"/>
    <w:unhideWhenUsed w:val="1"/>
    <w:rsid w:val="005C593C"/>
    <w:pPr>
      <w:spacing w:after="0" w:before="360"/>
    </w:pPr>
    <w:rPr>
      <w:rFonts w:asciiTheme="majorHAnsi" w:cstheme="majorHAnsi" w:hAnsiTheme="majorHAnsi"/>
      <w:b w:val="1"/>
      <w:bCs w:val="1"/>
      <w:caps w:val="1"/>
      <w:sz w:val="24"/>
      <w:szCs w:val="24"/>
    </w:rPr>
  </w:style>
  <w:style w:type="paragraph" w:styleId="TOC2">
    <w:name w:val="toc 2"/>
    <w:basedOn w:val="Normal"/>
    <w:next w:val="Normal"/>
    <w:autoRedefine w:val="1"/>
    <w:uiPriority w:val="39"/>
    <w:unhideWhenUsed w:val="1"/>
    <w:rsid w:val="005C593C"/>
    <w:pPr>
      <w:spacing w:after="0" w:before="240"/>
    </w:pPr>
    <w:rPr>
      <w:b w:val="1"/>
      <w:bCs w:val="1"/>
      <w:sz w:val="20"/>
      <w:szCs w:val="20"/>
    </w:rPr>
  </w:style>
  <w:style w:type="paragraph" w:styleId="TOC3">
    <w:name w:val="toc 3"/>
    <w:basedOn w:val="Normal"/>
    <w:next w:val="Normal"/>
    <w:autoRedefine w:val="1"/>
    <w:uiPriority w:val="39"/>
    <w:unhideWhenUsed w:val="1"/>
    <w:rsid w:val="005C593C"/>
    <w:pPr>
      <w:spacing w:after="0"/>
      <w:ind w:left="220"/>
    </w:pPr>
    <w:rPr>
      <w:sz w:val="20"/>
      <w:szCs w:val="20"/>
    </w:rPr>
  </w:style>
  <w:style w:type="paragraph" w:styleId="TOC4">
    <w:name w:val="toc 4"/>
    <w:basedOn w:val="Normal"/>
    <w:next w:val="Normal"/>
    <w:autoRedefine w:val="1"/>
    <w:uiPriority w:val="39"/>
    <w:unhideWhenUsed w:val="1"/>
    <w:rsid w:val="005C593C"/>
    <w:pPr>
      <w:spacing w:after="0"/>
      <w:ind w:left="440"/>
    </w:pPr>
    <w:rPr>
      <w:sz w:val="20"/>
      <w:szCs w:val="20"/>
    </w:rPr>
  </w:style>
  <w:style w:type="paragraph" w:styleId="TOC5">
    <w:name w:val="toc 5"/>
    <w:basedOn w:val="Normal"/>
    <w:next w:val="Normal"/>
    <w:autoRedefine w:val="1"/>
    <w:uiPriority w:val="39"/>
    <w:unhideWhenUsed w:val="1"/>
    <w:rsid w:val="005C593C"/>
    <w:pPr>
      <w:spacing w:after="0"/>
      <w:ind w:left="660"/>
    </w:pPr>
    <w:rPr>
      <w:sz w:val="20"/>
      <w:szCs w:val="20"/>
    </w:rPr>
  </w:style>
  <w:style w:type="paragraph" w:styleId="TOC6">
    <w:name w:val="toc 6"/>
    <w:basedOn w:val="Normal"/>
    <w:next w:val="Normal"/>
    <w:autoRedefine w:val="1"/>
    <w:uiPriority w:val="39"/>
    <w:unhideWhenUsed w:val="1"/>
    <w:rsid w:val="005C593C"/>
    <w:pPr>
      <w:spacing w:after="0"/>
      <w:ind w:left="880"/>
    </w:pPr>
    <w:rPr>
      <w:sz w:val="20"/>
      <w:szCs w:val="20"/>
    </w:rPr>
  </w:style>
  <w:style w:type="paragraph" w:styleId="TOC7">
    <w:name w:val="toc 7"/>
    <w:basedOn w:val="Normal"/>
    <w:next w:val="Normal"/>
    <w:autoRedefine w:val="1"/>
    <w:uiPriority w:val="39"/>
    <w:unhideWhenUsed w:val="1"/>
    <w:rsid w:val="005C593C"/>
    <w:pPr>
      <w:spacing w:after="0"/>
      <w:ind w:left="1100"/>
    </w:pPr>
    <w:rPr>
      <w:sz w:val="20"/>
      <w:szCs w:val="20"/>
    </w:rPr>
  </w:style>
  <w:style w:type="paragraph" w:styleId="TOC8">
    <w:name w:val="toc 8"/>
    <w:basedOn w:val="Normal"/>
    <w:next w:val="Normal"/>
    <w:autoRedefine w:val="1"/>
    <w:uiPriority w:val="39"/>
    <w:unhideWhenUsed w:val="1"/>
    <w:rsid w:val="005C593C"/>
    <w:pPr>
      <w:spacing w:after="0"/>
      <w:ind w:left="1320"/>
    </w:pPr>
    <w:rPr>
      <w:sz w:val="20"/>
      <w:szCs w:val="20"/>
    </w:rPr>
  </w:style>
  <w:style w:type="paragraph" w:styleId="TOC9">
    <w:name w:val="toc 9"/>
    <w:basedOn w:val="Normal"/>
    <w:next w:val="Normal"/>
    <w:autoRedefine w:val="1"/>
    <w:uiPriority w:val="39"/>
    <w:unhideWhenUsed w:val="1"/>
    <w:rsid w:val="005C593C"/>
    <w:pPr>
      <w:spacing w:after="0"/>
      <w:ind w:left="1540"/>
    </w:pPr>
    <w:rPr>
      <w:sz w:val="20"/>
      <w:szCs w:val="20"/>
    </w:rPr>
  </w:style>
  <w:style w:type="paragraph" w:styleId="Footer">
    <w:name w:val="footer"/>
    <w:basedOn w:val="Normal"/>
    <w:link w:val="FooterChar"/>
    <w:uiPriority w:val="99"/>
    <w:unhideWhenUsed w:val="1"/>
    <w:rsid w:val="002F3F84"/>
    <w:pPr>
      <w:tabs>
        <w:tab w:val="center" w:pos="4680"/>
        <w:tab w:val="right" w:pos="9360"/>
      </w:tabs>
    </w:pPr>
  </w:style>
  <w:style w:type="character" w:styleId="FooterChar" w:customStyle="1">
    <w:name w:val="Footer Char"/>
    <w:basedOn w:val="DefaultParagraphFont"/>
    <w:link w:val="Footer"/>
    <w:uiPriority w:val="99"/>
    <w:rsid w:val="002F3F84"/>
  </w:style>
  <w:style w:type="character" w:styleId="PageNumber">
    <w:name w:val="page number"/>
    <w:basedOn w:val="DefaultParagraphFont"/>
    <w:uiPriority w:val="99"/>
    <w:semiHidden w:val="1"/>
    <w:unhideWhenUsed w:val="1"/>
    <w:rsid w:val="002F3F84"/>
  </w:style>
  <w:style w:type="table" w:styleId="TableGrid">
    <w:name w:val="Table Grid"/>
    <w:basedOn w:val="TableNormal"/>
    <w:uiPriority w:val="39"/>
    <w:rsid w:val="00531FB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DC2970"/>
    <w:pPr>
      <w:ind w:left="720"/>
      <w:contextualSpacing w:val="1"/>
    </w:pPr>
  </w:style>
  <w:style w:type="character" w:styleId="Heading3Char" w:customStyle="1">
    <w:name w:val="Heading 3 Char"/>
    <w:basedOn w:val="DefaultParagraphFont"/>
    <w:link w:val="Heading3"/>
    <w:uiPriority w:val="9"/>
    <w:rsid w:val="00DC2970"/>
    <w:rPr>
      <w:rFonts w:ascii="Times New Roman" w:hAnsi="Times New Roman" w:cstheme="majorBidi" w:eastAsiaTheme="majorEastAsia"/>
      <w:b w:val="1"/>
      <w:bCs w:val="1"/>
      <w:color w:val="44546a" w:themeColor="text2"/>
      <w:sz w:val="28"/>
      <w:u w:val="single"/>
    </w:rPr>
  </w:style>
  <w:style w:type="paragraph" w:styleId="IntenseQuote">
    <w:name w:val="Intense Quote"/>
    <w:basedOn w:val="Normal"/>
    <w:next w:val="Normal"/>
    <w:link w:val="IntenseQuoteChar"/>
    <w:uiPriority w:val="30"/>
    <w:qFormat w:val="1"/>
    <w:rsid w:val="00DC2970"/>
    <w:pPr>
      <w:pBdr>
        <w:bottom w:color="4472c4" w:space="4" w:sz="4" w:themeColor="accent1" w:val="single"/>
      </w:pBdr>
      <w:spacing w:after="280" w:before="200"/>
      <w:ind w:left="936" w:right="936"/>
    </w:pPr>
    <w:rPr>
      <w:b w:val="1"/>
      <w:bCs w:val="1"/>
      <w:i w:val="1"/>
      <w:iCs w:val="1"/>
      <w:color w:val="4472c4" w:themeColor="accent1"/>
    </w:rPr>
  </w:style>
  <w:style w:type="character" w:styleId="IntenseQuoteChar" w:customStyle="1">
    <w:name w:val="Intense Quote Char"/>
    <w:basedOn w:val="DefaultParagraphFont"/>
    <w:link w:val="IntenseQuote"/>
    <w:uiPriority w:val="30"/>
    <w:rsid w:val="00DC2970"/>
    <w:rPr>
      <w:b w:val="1"/>
      <w:bCs w:val="1"/>
      <w:i w:val="1"/>
      <w:iCs w:val="1"/>
      <w:color w:val="4472c4" w:themeColor="accent1"/>
    </w:rPr>
  </w:style>
  <w:style w:type="character" w:styleId="Heading4Char" w:customStyle="1">
    <w:name w:val="Heading 4 Char"/>
    <w:basedOn w:val="DefaultParagraphFont"/>
    <w:link w:val="Heading4"/>
    <w:uiPriority w:val="9"/>
    <w:semiHidden w:val="1"/>
    <w:rsid w:val="00DC2970"/>
    <w:rPr>
      <w:rFonts w:asciiTheme="majorHAnsi" w:cstheme="majorBidi" w:eastAsiaTheme="majorEastAsia" w:hAnsiTheme="majorHAnsi"/>
      <w:b w:val="1"/>
      <w:bCs w:val="1"/>
      <w:i w:val="1"/>
      <w:iCs w:val="1"/>
      <w:color w:val="4472c4" w:themeColor="accent1"/>
    </w:rPr>
  </w:style>
  <w:style w:type="character" w:styleId="Heading5Char" w:customStyle="1">
    <w:name w:val="Heading 5 Char"/>
    <w:basedOn w:val="DefaultParagraphFont"/>
    <w:link w:val="Heading5"/>
    <w:uiPriority w:val="9"/>
    <w:semiHidden w:val="1"/>
    <w:rsid w:val="00DC2970"/>
    <w:rPr>
      <w:rFonts w:asciiTheme="majorHAnsi" w:cstheme="majorBidi" w:eastAsiaTheme="majorEastAsia" w:hAnsiTheme="majorHAnsi"/>
      <w:color w:val="1f3763" w:themeColor="accent1" w:themeShade="00007F"/>
    </w:rPr>
  </w:style>
  <w:style w:type="character" w:styleId="Heading6Char" w:customStyle="1">
    <w:name w:val="Heading 6 Char"/>
    <w:basedOn w:val="DefaultParagraphFont"/>
    <w:link w:val="Heading6"/>
    <w:uiPriority w:val="9"/>
    <w:semiHidden w:val="1"/>
    <w:rsid w:val="00DC2970"/>
    <w:rPr>
      <w:rFonts w:asciiTheme="majorHAnsi" w:cstheme="majorBidi" w:eastAsiaTheme="majorEastAsia" w:hAnsiTheme="majorHAnsi"/>
      <w:i w:val="1"/>
      <w:iCs w:val="1"/>
      <w:color w:val="1f3763" w:themeColor="accent1" w:themeShade="00007F"/>
    </w:rPr>
  </w:style>
  <w:style w:type="character" w:styleId="Heading7Char" w:customStyle="1">
    <w:name w:val="Heading 7 Char"/>
    <w:basedOn w:val="DefaultParagraphFont"/>
    <w:link w:val="Heading7"/>
    <w:uiPriority w:val="9"/>
    <w:semiHidden w:val="1"/>
    <w:rsid w:val="00DC2970"/>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DC2970"/>
    <w:rPr>
      <w:rFonts w:asciiTheme="majorHAnsi" w:cstheme="majorBidi" w:eastAsiaTheme="majorEastAsia" w:hAnsiTheme="majorHAnsi"/>
      <w:color w:val="4472c4" w:themeColor="accent1"/>
      <w:sz w:val="20"/>
      <w:szCs w:val="20"/>
    </w:rPr>
  </w:style>
  <w:style w:type="character" w:styleId="Heading9Char" w:customStyle="1">
    <w:name w:val="Heading 9 Char"/>
    <w:basedOn w:val="DefaultParagraphFont"/>
    <w:link w:val="Heading9"/>
    <w:uiPriority w:val="9"/>
    <w:semiHidden w:val="1"/>
    <w:rsid w:val="00DC2970"/>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DC2970"/>
    <w:pPr>
      <w:spacing w:line="240" w:lineRule="auto"/>
    </w:pPr>
    <w:rPr>
      <w:b w:val="1"/>
      <w:bCs w:val="1"/>
      <w:color w:val="4472c4" w:themeColor="accent1"/>
      <w:sz w:val="18"/>
      <w:szCs w:val="18"/>
    </w:rPr>
  </w:style>
  <w:style w:type="paragraph" w:styleId="Title">
    <w:name w:val="Title"/>
    <w:basedOn w:val="Normal"/>
    <w:next w:val="Normal"/>
    <w:link w:val="TitleChar"/>
    <w:uiPriority w:val="10"/>
    <w:qFormat w:val="1"/>
    <w:rsid w:val="00DC2970"/>
    <w:pPr>
      <w:pBdr>
        <w:bottom w:color="4472c4" w:space="4" w:sz="8" w:themeColor="accent1" w:val="single"/>
      </w:pBdr>
      <w:spacing w:after="300" w:line="240" w:lineRule="auto"/>
      <w:contextualSpacing w:val="1"/>
    </w:pPr>
    <w:rPr>
      <w:rFonts w:asciiTheme="majorHAnsi" w:cstheme="majorBidi" w:eastAsiaTheme="majorEastAsia" w:hAnsiTheme="majorHAnsi"/>
      <w:color w:val="323e4f" w:themeColor="text2" w:themeShade="0000BF"/>
      <w:spacing w:val="5"/>
      <w:kern w:val="28"/>
      <w:sz w:val="52"/>
      <w:szCs w:val="52"/>
    </w:rPr>
  </w:style>
  <w:style w:type="character" w:styleId="TitleChar" w:customStyle="1">
    <w:name w:val="Title Char"/>
    <w:basedOn w:val="DefaultParagraphFont"/>
    <w:link w:val="Title"/>
    <w:uiPriority w:val="10"/>
    <w:rsid w:val="00DC2970"/>
    <w:rPr>
      <w:rFonts w:asciiTheme="majorHAnsi" w:cstheme="majorBidi" w:eastAsiaTheme="majorEastAsia" w:hAnsiTheme="majorHAnsi"/>
      <w:color w:val="323e4f" w:themeColor="text2" w:themeShade="0000BF"/>
      <w:spacing w:val="5"/>
      <w:kern w:val="28"/>
      <w:sz w:val="52"/>
      <w:szCs w:val="52"/>
    </w:rPr>
  </w:style>
  <w:style w:type="paragraph" w:styleId="Subtitle">
    <w:name w:val="Subtitle"/>
    <w:basedOn w:val="Normal"/>
    <w:next w:val="Normal"/>
    <w:link w:val="SubtitleChar"/>
    <w:uiPriority w:val="11"/>
    <w:qFormat w:val="1"/>
    <w:rsid w:val="00DC2970"/>
    <w:pPr>
      <w:numPr>
        <w:ilvl w:val="1"/>
      </w:numPr>
    </w:pPr>
    <w:rPr>
      <w:rFonts w:asciiTheme="majorHAnsi" w:cstheme="majorBidi" w:eastAsiaTheme="majorEastAsia" w:hAnsiTheme="majorHAnsi"/>
      <w:i w:val="1"/>
      <w:iCs w:val="1"/>
      <w:color w:val="4472c4" w:themeColor="accent1"/>
      <w:spacing w:val="15"/>
      <w:sz w:val="24"/>
      <w:szCs w:val="24"/>
    </w:rPr>
  </w:style>
  <w:style w:type="character" w:styleId="SubtitleChar" w:customStyle="1">
    <w:name w:val="Subtitle Char"/>
    <w:basedOn w:val="DefaultParagraphFont"/>
    <w:link w:val="Subtitle"/>
    <w:uiPriority w:val="11"/>
    <w:rsid w:val="00DC2970"/>
    <w:rPr>
      <w:rFonts w:asciiTheme="majorHAnsi" w:cstheme="majorBidi" w:eastAsiaTheme="majorEastAsia" w:hAnsiTheme="majorHAnsi"/>
      <w:i w:val="1"/>
      <w:iCs w:val="1"/>
      <w:color w:val="4472c4" w:themeColor="accent1"/>
      <w:spacing w:val="15"/>
      <w:sz w:val="24"/>
      <w:szCs w:val="24"/>
    </w:rPr>
  </w:style>
  <w:style w:type="character" w:styleId="Strong">
    <w:name w:val="Strong"/>
    <w:basedOn w:val="DefaultParagraphFont"/>
    <w:uiPriority w:val="22"/>
    <w:qFormat w:val="1"/>
    <w:rsid w:val="00DC2970"/>
    <w:rPr>
      <w:b w:val="1"/>
      <w:bCs w:val="1"/>
    </w:rPr>
  </w:style>
  <w:style w:type="character" w:styleId="Emphasis">
    <w:name w:val="Emphasis"/>
    <w:basedOn w:val="DefaultParagraphFont"/>
    <w:uiPriority w:val="20"/>
    <w:qFormat w:val="1"/>
    <w:rsid w:val="00DC2970"/>
    <w:rPr>
      <w:i w:val="1"/>
      <w:iCs w:val="1"/>
    </w:rPr>
  </w:style>
  <w:style w:type="paragraph" w:styleId="NoSpacing">
    <w:name w:val="No Spacing"/>
    <w:uiPriority w:val="1"/>
    <w:qFormat w:val="1"/>
    <w:rsid w:val="00DC2970"/>
    <w:pPr>
      <w:spacing w:after="0" w:line="240" w:lineRule="auto"/>
    </w:pPr>
  </w:style>
  <w:style w:type="paragraph" w:styleId="Quote">
    <w:name w:val="Quote"/>
    <w:basedOn w:val="Normal"/>
    <w:next w:val="Normal"/>
    <w:link w:val="QuoteChar"/>
    <w:uiPriority w:val="29"/>
    <w:qFormat w:val="1"/>
    <w:rsid w:val="00DC2970"/>
    <w:rPr>
      <w:i w:val="1"/>
      <w:iCs w:val="1"/>
      <w:color w:val="000000" w:themeColor="text1"/>
    </w:rPr>
  </w:style>
  <w:style w:type="character" w:styleId="QuoteChar" w:customStyle="1">
    <w:name w:val="Quote Char"/>
    <w:basedOn w:val="DefaultParagraphFont"/>
    <w:link w:val="Quote"/>
    <w:uiPriority w:val="29"/>
    <w:rsid w:val="00DC2970"/>
    <w:rPr>
      <w:i w:val="1"/>
      <w:iCs w:val="1"/>
      <w:color w:val="000000" w:themeColor="text1"/>
    </w:rPr>
  </w:style>
  <w:style w:type="character" w:styleId="SubtleEmphasis">
    <w:name w:val="Subtle Emphasis"/>
    <w:basedOn w:val="DefaultParagraphFont"/>
    <w:uiPriority w:val="19"/>
    <w:qFormat w:val="1"/>
    <w:rsid w:val="00DC2970"/>
    <w:rPr>
      <w:i w:val="1"/>
      <w:iCs w:val="1"/>
      <w:color w:val="808080" w:themeColor="text1" w:themeTint="00007F"/>
    </w:rPr>
  </w:style>
  <w:style w:type="character" w:styleId="IntenseEmphasis">
    <w:name w:val="Intense Emphasis"/>
    <w:basedOn w:val="DefaultParagraphFont"/>
    <w:uiPriority w:val="21"/>
    <w:qFormat w:val="1"/>
    <w:rsid w:val="00DC2970"/>
    <w:rPr>
      <w:b w:val="1"/>
      <w:bCs w:val="1"/>
      <w:i w:val="1"/>
      <w:iCs w:val="1"/>
      <w:color w:val="4472c4" w:themeColor="accent1"/>
    </w:rPr>
  </w:style>
  <w:style w:type="character" w:styleId="SubtleReference">
    <w:name w:val="Subtle Reference"/>
    <w:basedOn w:val="DefaultParagraphFont"/>
    <w:uiPriority w:val="31"/>
    <w:qFormat w:val="1"/>
    <w:rsid w:val="00DC2970"/>
    <w:rPr>
      <w:smallCaps w:val="1"/>
      <w:color w:val="ed7d31" w:themeColor="accent2"/>
      <w:u w:val="single"/>
    </w:rPr>
  </w:style>
  <w:style w:type="character" w:styleId="IntenseReference">
    <w:name w:val="Intense Reference"/>
    <w:basedOn w:val="DefaultParagraphFont"/>
    <w:uiPriority w:val="32"/>
    <w:qFormat w:val="1"/>
    <w:rsid w:val="00DC2970"/>
    <w:rPr>
      <w:b w:val="1"/>
      <w:bCs w:val="1"/>
      <w:smallCaps w:val="1"/>
      <w:color w:val="ed7d31" w:themeColor="accent2"/>
      <w:spacing w:val="5"/>
      <w:u w:val="single"/>
    </w:rPr>
  </w:style>
  <w:style w:type="character" w:styleId="BookTitle">
    <w:name w:val="Book Title"/>
    <w:basedOn w:val="DefaultParagraphFont"/>
    <w:uiPriority w:val="33"/>
    <w:qFormat w:val="1"/>
    <w:rsid w:val="00DC2970"/>
    <w:rPr>
      <w:b w:val="1"/>
      <w:bCs w:val="1"/>
      <w:smallCaps w:val="1"/>
      <w:spacing w:val="5"/>
    </w:rPr>
  </w:style>
  <w:style w:type="character" w:styleId="FollowedHyperlink">
    <w:name w:val="FollowedHyperlink"/>
    <w:basedOn w:val="DefaultParagraphFont"/>
    <w:uiPriority w:val="99"/>
    <w:semiHidden w:val="1"/>
    <w:unhideWhenUsed w:val="1"/>
    <w:rsid w:val="000D2A1B"/>
    <w:rPr>
      <w:color w:val="954f72" w:themeColor="followedHyperlink"/>
      <w:u w:val="single"/>
    </w:rPr>
  </w:style>
  <w:style w:type="paragraph" w:styleId="Header">
    <w:name w:val="header"/>
    <w:basedOn w:val="Normal"/>
    <w:link w:val="HeaderChar"/>
    <w:uiPriority w:val="99"/>
    <w:unhideWhenUsed w:val="1"/>
    <w:rsid w:val="00113667"/>
    <w:pPr>
      <w:tabs>
        <w:tab w:val="center" w:pos="4680"/>
        <w:tab w:val="right" w:pos="9360"/>
      </w:tabs>
      <w:spacing w:after="0" w:line="240" w:lineRule="auto"/>
    </w:pPr>
  </w:style>
  <w:style w:type="character" w:styleId="HeaderChar" w:customStyle="1">
    <w:name w:val="Header Char"/>
    <w:basedOn w:val="DefaultParagraphFont"/>
    <w:link w:val="Header"/>
    <w:uiPriority w:val="99"/>
    <w:rsid w:val="00113667"/>
  </w:style>
  <w:style w:type="character" w:styleId="CommentReference">
    <w:name w:val="annotation reference"/>
    <w:basedOn w:val="DefaultParagraphFont"/>
    <w:uiPriority w:val="99"/>
    <w:semiHidden w:val="1"/>
    <w:unhideWhenUsed w:val="1"/>
    <w:rsid w:val="00DD3256"/>
    <w:rPr>
      <w:sz w:val="16"/>
      <w:szCs w:val="16"/>
    </w:rPr>
  </w:style>
  <w:style w:type="paragraph" w:styleId="CommentText">
    <w:name w:val="annotation text"/>
    <w:basedOn w:val="Normal"/>
    <w:link w:val="CommentTextChar"/>
    <w:uiPriority w:val="99"/>
    <w:unhideWhenUsed w:val="1"/>
    <w:rsid w:val="00DD3256"/>
    <w:pPr>
      <w:spacing w:line="240" w:lineRule="auto"/>
    </w:pPr>
    <w:rPr>
      <w:sz w:val="20"/>
      <w:szCs w:val="20"/>
    </w:rPr>
  </w:style>
  <w:style w:type="character" w:styleId="CommentTextChar" w:customStyle="1">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val="1"/>
    <w:unhideWhenUsed w:val="1"/>
    <w:rsid w:val="00DD3256"/>
    <w:rPr>
      <w:b w:val="1"/>
      <w:bCs w:val="1"/>
    </w:rPr>
  </w:style>
  <w:style w:type="character" w:styleId="CommentSubjectChar" w:customStyle="1">
    <w:name w:val="Comment Subject Char"/>
    <w:basedOn w:val="CommentTextChar"/>
    <w:link w:val="CommentSubject"/>
    <w:uiPriority w:val="99"/>
    <w:semiHidden w:val="1"/>
    <w:rsid w:val="00DD3256"/>
    <w:rPr>
      <w:b w:val="1"/>
      <w:bCs w:val="1"/>
      <w:sz w:val="20"/>
      <w:szCs w:val="20"/>
    </w:rPr>
  </w:style>
  <w:style w:type="paragraph" w:styleId="Revision">
    <w:name w:val="Revision"/>
    <w:hidden w:val="1"/>
    <w:uiPriority w:val="99"/>
    <w:semiHidden w:val="1"/>
    <w:rsid w:val="006C3269"/>
    <w:pPr>
      <w:spacing w:after="0" w:line="240" w:lineRule="auto"/>
    </w:pPr>
  </w:style>
  <w:style w:type="character" w:styleId="normaltextrun" w:customStyle="1">
    <w:name w:val="normaltextrun"/>
    <w:basedOn w:val="DefaultParagraphFont"/>
    <w:rsid w:val="00226919"/>
  </w:style>
  <w:style w:type="paragraph" w:styleId="Subtitle">
    <w:name w:val="Subtitle"/>
    <w:basedOn w:val="Normal"/>
    <w:next w:val="Normal"/>
    <w:pPr/>
    <w:rPr>
      <w:rFonts w:ascii="Calibri" w:cs="Calibri" w:eastAsia="Calibri" w:hAnsi="Calibri"/>
      <w:i w:val="1"/>
      <w:color w:val="4472c4"/>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eb.nvd.nist.gov/view/vuln/detail?vulnId=CVE-2023-20883" TargetMode="External"/><Relationship Id="rId22" Type="http://schemas.openxmlformats.org/officeDocument/2006/relationships/hyperlink" Target="https://web.nvd.nist.gov/view/vuln/detail?vulnId=CVE-2022-22968" TargetMode="External"/><Relationship Id="rId21" Type="http://schemas.openxmlformats.org/officeDocument/2006/relationships/hyperlink" Target="https://web.nvd.nist.gov/view/vuln/detail?vulnId=CVE-2023-20863" TargetMode="External"/><Relationship Id="rId24" Type="http://schemas.openxmlformats.org/officeDocument/2006/relationships/hyperlink" Target="https://web.nvd.nist.gov/view/vuln/detail?vulnId=CVE-2023-20863" TargetMode="External"/><Relationship Id="rId23" Type="http://schemas.openxmlformats.org/officeDocument/2006/relationships/hyperlink" Target="https://web.nvd.nist.gov/view/vuln/detail?vulnId=CVE-2022-2295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eb.nvd.nist.gov/view/vuln/detail?vulnId=CVE-2020-10693" TargetMode="External"/><Relationship Id="rId26" Type="http://schemas.openxmlformats.org/officeDocument/2006/relationships/hyperlink" Target="https://web.nvd.nist.gov/view/vuln/detail?vulnId=CVE-2020-11996" TargetMode="External"/><Relationship Id="rId25" Type="http://schemas.openxmlformats.org/officeDocument/2006/relationships/hyperlink" Target="https://web.nvd.nist.gov/view/vuln/detail?vulnId=CVE-2022-22968" TargetMode="External"/><Relationship Id="rId28" Type="http://schemas.openxmlformats.org/officeDocument/2006/relationships/hyperlink" Target="https://web.nvd.nist.gov/view/vuln/detail?vulnId=CVE-2022-34305" TargetMode="External"/><Relationship Id="rId27" Type="http://schemas.openxmlformats.org/officeDocument/2006/relationships/hyperlink" Target="https://web.nvd.nist.gov/view/vuln/detail?vulnId=CVE-2023-46589"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eb.nvd.nist.gov/view/vuln/detail?vulnId=CVE-2024-21733" TargetMode="External"/><Relationship Id="rId7" Type="http://schemas.openxmlformats.org/officeDocument/2006/relationships/image" Target="media/image1.png"/><Relationship Id="rId8" Type="http://schemas.openxmlformats.org/officeDocument/2006/relationships/hyperlink" Target="https://web.nvd.nist.gov/view/vuln/detail?vulnId=CVE-2020-15522" TargetMode="External"/><Relationship Id="rId31" Type="http://schemas.openxmlformats.org/officeDocument/2006/relationships/hyperlink" Target="https://web.nvd.nist.gov/view/vuln/detail?vulnId=CVE-2020-8022" TargetMode="External"/><Relationship Id="rId30" Type="http://schemas.openxmlformats.org/officeDocument/2006/relationships/hyperlink" Target="https://web.nvd.nist.gov/view/vuln/detail?vulnId=CVE-2020-1938" TargetMode="External"/><Relationship Id="rId11" Type="http://schemas.openxmlformats.org/officeDocument/2006/relationships/hyperlink" Target="https://web.nvd.nist.gov/view/vuln/detail?vulnId=CVE-2022-42004" TargetMode="External"/><Relationship Id="rId33" Type="http://schemas.openxmlformats.org/officeDocument/2006/relationships/hyperlink" Target="https://web.nvd.nist.gov/view/vuln/detail?vulnId=CVE-2021-30640" TargetMode="External"/><Relationship Id="rId10" Type="http://schemas.openxmlformats.org/officeDocument/2006/relationships/hyperlink" Target="https://web.nvd.nist.gov/view/vuln/detail?vulnId=CVE-2023-35116" TargetMode="External"/><Relationship Id="rId32" Type="http://schemas.openxmlformats.org/officeDocument/2006/relationships/hyperlink" Target="https://web.nvd.nist.gov/view/vuln/detail?vulnId=CVE-2022-29885" TargetMode="External"/><Relationship Id="rId13" Type="http://schemas.openxmlformats.org/officeDocument/2006/relationships/hyperlink" Target="https://web.nvd.nist.gov/view/vuln/detail?vulnId=CVE-2023-6378" TargetMode="External"/><Relationship Id="rId35" Type="http://schemas.openxmlformats.org/officeDocument/2006/relationships/header" Target="header1.xml"/><Relationship Id="rId12" Type="http://schemas.openxmlformats.org/officeDocument/2006/relationships/hyperlink" Target="https://web.nvd.nist.gov/view/vuln/detail?vulnId=CVE-2020-9488" TargetMode="External"/><Relationship Id="rId34" Type="http://schemas.openxmlformats.org/officeDocument/2006/relationships/hyperlink" Target="https://web.nvd.nist.gov/view/vuln/detail?vulnId=CVE-2024-21733" TargetMode="External"/><Relationship Id="rId15" Type="http://schemas.openxmlformats.org/officeDocument/2006/relationships/hyperlink" Target="https://web.nvd.nist.gov/view/vuln/detail?vulnId=CVE-2022-1471" TargetMode="External"/><Relationship Id="rId37" Type="http://schemas.openxmlformats.org/officeDocument/2006/relationships/footer" Target="footer1.xml"/><Relationship Id="rId14" Type="http://schemas.openxmlformats.org/officeDocument/2006/relationships/hyperlink" Target="https://web.nvd.nist.gov/view/vuln/detail?vulnId=CVE-2021-42550" TargetMode="External"/><Relationship Id="rId36" Type="http://schemas.openxmlformats.org/officeDocument/2006/relationships/footer" Target="footer2.xml"/><Relationship Id="rId17" Type="http://schemas.openxmlformats.org/officeDocument/2006/relationships/hyperlink" Target="https://web.nvd.nist.gov/view/vuln/detail?vulnId=CVE-2023-20873" TargetMode="External"/><Relationship Id="rId16" Type="http://schemas.openxmlformats.org/officeDocument/2006/relationships/hyperlink" Target="https://web.nvd.nist.gov/view/vuln/detail?vulnId=CVE-2022-38750" TargetMode="External"/><Relationship Id="rId19" Type="http://schemas.openxmlformats.org/officeDocument/2006/relationships/hyperlink" Target="https://web.nvd.nist.gov/view/vuln/detail?vulnId=CVE-2023-20873" TargetMode="External"/><Relationship Id="rId18" Type="http://schemas.openxmlformats.org/officeDocument/2006/relationships/hyperlink" Target="https://web.nvd.nist.gov/view/vuln/detail?vulnId=CVE-2023-2088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4EIa4alMFRiWUPCwp6vN4tHUlg==">CgMxLjAaHwoBMBIaChgICVIUChJ0YWJsZS5mOXNyM2FiaGxtNzEyCGguZ2pkZ3hzMgloLjMwajB6bGwyCWguMWZvYjl0ZTIOaC5pN2RxNXV2ZGF4azMyDmgucW52aDY0NXFiOHE5Mg5oLjJyMzdjcnNlcHVmdjIOaC50dGF4ZnR0ajloNjUyDmgudjNoaG4wODdhYnZtMg5oLnh1ajRpdDdzcjQxaTIOaC5zeDJ4N2RtMXp5YTUyDmguZG5nbjBnY255NWt2Mg5oLnplbXg1N3A5ajk3czIOaC5yaW05MHZ3cjFldTQyDmguOHBqbTdtbTY0MW1vMg5oLnA3bWdscm1ueXoxODIOaC5nbWo2N3ZjaHRqZGIyDmgucnNlam8wdG5rMThxOAByITFNX0lPNzRwQ2hEU045NDQ2VmZZczBGQXE0SUFuUVpk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2024-02-07T05:59:00Z</dcterms:created>
  <dc:creator>Minickiello, Maria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