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41D0A" w14:textId="67845ABB" w:rsidR="0024151D" w:rsidRPr="009D6987" w:rsidRDefault="009D6987" w:rsidP="009D6987">
      <w:pPr>
        <w:jc w:val="center"/>
        <w:rPr>
          <w:rFonts w:ascii="Times" w:hAnsi="Times"/>
          <w:sz w:val="32"/>
          <w:szCs w:val="32"/>
        </w:rPr>
      </w:pPr>
      <w:r w:rsidRPr="009D6987">
        <w:rPr>
          <w:rFonts w:ascii="Times" w:hAnsi="Times"/>
          <w:sz w:val="32"/>
          <w:szCs w:val="32"/>
        </w:rPr>
        <w:t>Problem Set 2</w:t>
      </w:r>
    </w:p>
    <w:p w14:paraId="5B99A57A" w14:textId="1A81F54D" w:rsidR="009D6987" w:rsidRPr="009D6987" w:rsidRDefault="009D6987" w:rsidP="009D6987">
      <w:pPr>
        <w:jc w:val="center"/>
        <w:rPr>
          <w:rFonts w:ascii="Times" w:hAnsi="Times"/>
          <w:sz w:val="32"/>
          <w:szCs w:val="32"/>
        </w:rPr>
      </w:pPr>
      <w:r w:rsidRPr="009D6987">
        <w:rPr>
          <w:rFonts w:ascii="Times" w:hAnsi="Times"/>
          <w:sz w:val="32"/>
          <w:szCs w:val="32"/>
        </w:rPr>
        <w:t xml:space="preserve">Nana Li, </w:t>
      </w:r>
      <w:proofErr w:type="spellStart"/>
      <w:r w:rsidRPr="009D6987">
        <w:rPr>
          <w:rFonts w:ascii="Times" w:hAnsi="Times"/>
          <w:sz w:val="32"/>
          <w:szCs w:val="32"/>
        </w:rPr>
        <w:t>Keqi</w:t>
      </w:r>
      <w:proofErr w:type="spellEnd"/>
      <w:r w:rsidRPr="009D6987">
        <w:rPr>
          <w:rFonts w:ascii="Times" w:hAnsi="Times"/>
          <w:sz w:val="32"/>
          <w:szCs w:val="32"/>
        </w:rPr>
        <w:t xml:space="preserve"> Meng</w:t>
      </w:r>
      <w:r w:rsidRPr="009D6987">
        <w:rPr>
          <w:rFonts w:ascii="Times" w:hAnsi="Times"/>
          <w:sz w:val="32"/>
          <w:szCs w:val="32"/>
        </w:rPr>
        <w:t xml:space="preserve">, </w:t>
      </w:r>
      <w:proofErr w:type="spellStart"/>
      <w:r w:rsidRPr="009D6987">
        <w:rPr>
          <w:rFonts w:ascii="Times" w:hAnsi="Times"/>
          <w:sz w:val="32"/>
          <w:szCs w:val="32"/>
        </w:rPr>
        <w:t>Zhaoyang</w:t>
      </w:r>
      <w:proofErr w:type="spellEnd"/>
      <w:r w:rsidRPr="009D6987">
        <w:rPr>
          <w:rFonts w:ascii="Times" w:hAnsi="Times"/>
          <w:sz w:val="32"/>
          <w:szCs w:val="32"/>
        </w:rPr>
        <w:t xml:space="preserve"> Chen</w:t>
      </w:r>
    </w:p>
    <w:p w14:paraId="06AC5621" w14:textId="5AE315AD" w:rsidR="009D6987" w:rsidRPr="009D6987" w:rsidRDefault="009D6987" w:rsidP="009D6987">
      <w:pPr>
        <w:rPr>
          <w:rFonts w:ascii="Times" w:hAnsi="Times"/>
          <w:sz w:val="24"/>
        </w:rPr>
      </w:pPr>
      <w:r w:rsidRPr="009D6987">
        <w:rPr>
          <w:rFonts w:ascii="Times" w:hAnsi="Times"/>
          <w:sz w:val="24"/>
        </w:rPr>
        <w:t>Question 1</w:t>
      </w:r>
    </w:p>
    <w:p w14:paraId="54C38462" w14:textId="77777777" w:rsidR="009D6987" w:rsidRPr="009D6987" w:rsidRDefault="009D6987" w:rsidP="009D6987">
      <w:pPr>
        <w:rPr>
          <w:rFonts w:ascii="Times" w:hAnsi="Times"/>
          <w:sz w:val="24"/>
        </w:rPr>
      </w:pPr>
    </w:p>
    <w:p w14:paraId="35513D41" w14:textId="77777777" w:rsidR="009D6987" w:rsidRPr="009D6987" w:rsidRDefault="009D6987" w:rsidP="009D6987">
      <w:pPr>
        <w:pStyle w:val="a3"/>
        <w:numPr>
          <w:ilvl w:val="0"/>
          <w:numId w:val="1"/>
        </w:numPr>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Suppose that the yield curve will remain unchanged for the following five years and you have decided to use bond A to fund the liability. That is, you want to invest in bond A and invest the coupons at the prevailing interest rates to produce a future value at the end of year five of 1 million. How much should you invest in bond A?</w:t>
      </w:r>
    </w:p>
    <w:p w14:paraId="08A7BAFC"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Yield to maturity = 10%</w:t>
      </w:r>
    </w:p>
    <w:p w14:paraId="25BD1D41"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Suppose invest x bond A, then</w:t>
      </w:r>
    </w:p>
    <w:p w14:paraId="631819EF"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15</w:t>
      </w:r>
      <w:proofErr w:type="gramStart"/>
      <w:r w:rsidRPr="009D6987">
        <w:rPr>
          <w:rFonts w:ascii="Times" w:hAnsi="Times" w:cs="CMR12"/>
          <w:sz w:val="24"/>
          <w:szCs w:val="24"/>
        </w:rPr>
        <w:t>X(</w:t>
      </w:r>
      <w:proofErr w:type="gramEnd"/>
      <w:r w:rsidRPr="009D6987">
        <w:rPr>
          <w:rFonts w:ascii="Times" w:hAnsi="Times" w:cs="CMR12"/>
          <w:sz w:val="24"/>
          <w:szCs w:val="24"/>
        </w:rPr>
        <w:t>1+10%)</w:t>
      </w:r>
      <w:r w:rsidRPr="009D6987">
        <w:rPr>
          <w:rFonts w:ascii="Times" w:hAnsi="Times" w:cs="CMR12"/>
          <w:sz w:val="24"/>
          <w:szCs w:val="24"/>
          <w:vertAlign w:val="superscript"/>
        </w:rPr>
        <w:t>4</w:t>
      </w:r>
      <w:r w:rsidRPr="009D6987">
        <w:rPr>
          <w:rFonts w:ascii="Times" w:hAnsi="Times" w:cs="CMR12"/>
          <w:sz w:val="24"/>
          <w:szCs w:val="24"/>
        </w:rPr>
        <w:t xml:space="preserve"> + 15X(1+10%)</w:t>
      </w:r>
      <w:r w:rsidRPr="009D6987">
        <w:rPr>
          <w:rFonts w:ascii="Times" w:hAnsi="Times" w:cs="CMR12"/>
          <w:sz w:val="24"/>
          <w:szCs w:val="24"/>
          <w:vertAlign w:val="superscript"/>
        </w:rPr>
        <w:t>3</w:t>
      </w:r>
      <w:r w:rsidRPr="009D6987">
        <w:rPr>
          <w:rFonts w:ascii="Times" w:hAnsi="Times" w:cs="CMR12"/>
          <w:sz w:val="24"/>
          <w:szCs w:val="24"/>
        </w:rPr>
        <w:t xml:space="preserve"> + 15X(1+10%)</w:t>
      </w:r>
      <w:r w:rsidRPr="009D6987">
        <w:rPr>
          <w:rFonts w:ascii="Times" w:hAnsi="Times" w:cs="CMR12"/>
          <w:sz w:val="24"/>
          <w:szCs w:val="24"/>
          <w:vertAlign w:val="superscript"/>
        </w:rPr>
        <w:t xml:space="preserve">2 </w:t>
      </w:r>
      <w:r w:rsidRPr="009D6987">
        <w:rPr>
          <w:rFonts w:ascii="Times" w:hAnsi="Times" w:cs="CMR12"/>
          <w:sz w:val="24"/>
          <w:szCs w:val="24"/>
        </w:rPr>
        <w:t>+15X(1+10%)</w:t>
      </w:r>
      <w:r w:rsidRPr="009D6987">
        <w:rPr>
          <w:rFonts w:ascii="Times" w:hAnsi="Times" w:cs="CMR12"/>
          <w:sz w:val="24"/>
          <w:szCs w:val="24"/>
          <w:vertAlign w:val="superscript"/>
        </w:rPr>
        <w:t xml:space="preserve"> </w:t>
      </w:r>
      <w:r w:rsidRPr="009D6987">
        <w:rPr>
          <w:rFonts w:ascii="Times" w:hAnsi="Times" w:cs="CMR12"/>
          <w:sz w:val="24"/>
          <w:szCs w:val="24"/>
        </w:rPr>
        <w:t>+ (100+15)X = 1000,000</w:t>
      </w:r>
    </w:p>
    <w:p w14:paraId="2EA7BF11" w14:textId="005AD6B4"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X = 5219.85</w:t>
      </w:r>
    </w:p>
    <w:p w14:paraId="37EB59DC"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p>
    <w:p w14:paraId="7459AF76"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proofErr w:type="gramStart"/>
      <w:r w:rsidRPr="009D6987">
        <w:rPr>
          <w:rFonts w:ascii="Times" w:hAnsi="Times" w:cs="CMR12"/>
          <w:sz w:val="24"/>
          <w:szCs w:val="24"/>
        </w:rPr>
        <w:t>So</w:t>
      </w:r>
      <w:proofErr w:type="gramEnd"/>
      <w:r w:rsidRPr="009D6987">
        <w:rPr>
          <w:rFonts w:ascii="Times" w:hAnsi="Times" w:cs="CMR12"/>
          <w:sz w:val="24"/>
          <w:szCs w:val="24"/>
        </w:rPr>
        <w:t xml:space="preserve"> I should invest 5219.85 bond A or 5219.85 * 118.95 = $620,901.16 in bond A.</w:t>
      </w:r>
    </w:p>
    <w:p w14:paraId="2FAD3C3A"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p>
    <w:p w14:paraId="23EC4860" w14:textId="77777777" w:rsidR="009D6987" w:rsidRPr="009D6987" w:rsidRDefault="009D6987" w:rsidP="009D6987">
      <w:pPr>
        <w:pStyle w:val="a3"/>
        <w:numPr>
          <w:ilvl w:val="0"/>
          <w:numId w:val="1"/>
        </w:numPr>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Now suppose that right after you invested in bond A, the yield curve makes a parallel move down by 1% to 9%. What is the future value five years from now of your investment? What is the future value if the yield curve moves up by 1% to 11%? Please explain why the future value changes differently depending on the direction of the change in the yield curve.</w:t>
      </w:r>
    </w:p>
    <w:p w14:paraId="3AA15368"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Yield to maturity = 9%</w:t>
      </w:r>
    </w:p>
    <w:p w14:paraId="5A099006"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FV</w:t>
      </w:r>
      <w:r w:rsidRPr="009D6987">
        <w:rPr>
          <w:rFonts w:ascii="Times" w:hAnsi="Times" w:cs="CMR12"/>
          <w:sz w:val="24"/>
          <w:szCs w:val="24"/>
          <w:vertAlign w:val="subscript"/>
        </w:rPr>
        <w:t>5</w:t>
      </w:r>
      <w:r w:rsidRPr="009D6987">
        <w:rPr>
          <w:rFonts w:ascii="Times" w:hAnsi="Times" w:cs="CMR12"/>
          <w:sz w:val="24"/>
          <w:szCs w:val="24"/>
        </w:rPr>
        <w:t xml:space="preserve"> = 15 X 5219.85 X (1+9%)</w:t>
      </w:r>
      <w:r w:rsidRPr="009D6987">
        <w:rPr>
          <w:rFonts w:ascii="Times" w:hAnsi="Times" w:cs="CMR12"/>
          <w:sz w:val="24"/>
          <w:szCs w:val="24"/>
          <w:vertAlign w:val="superscript"/>
        </w:rPr>
        <w:t>4</w:t>
      </w:r>
      <w:r w:rsidRPr="009D6987">
        <w:rPr>
          <w:rFonts w:ascii="Times" w:hAnsi="Times" w:cs="CMR12"/>
          <w:sz w:val="24"/>
          <w:szCs w:val="24"/>
        </w:rPr>
        <w:t xml:space="preserve"> + 15 X 5219.85 X (1+9%)</w:t>
      </w:r>
      <w:r w:rsidRPr="009D6987">
        <w:rPr>
          <w:rFonts w:ascii="Times" w:hAnsi="Times" w:cs="CMR12"/>
          <w:sz w:val="24"/>
          <w:szCs w:val="24"/>
          <w:vertAlign w:val="superscript"/>
        </w:rPr>
        <w:t>3</w:t>
      </w:r>
      <w:r w:rsidRPr="009D6987">
        <w:rPr>
          <w:rFonts w:ascii="Times" w:hAnsi="Times" w:cs="CMR12"/>
          <w:sz w:val="24"/>
          <w:szCs w:val="24"/>
        </w:rPr>
        <w:t xml:space="preserve"> + 15 X 5219.85 X (1+9%)</w:t>
      </w:r>
      <w:r w:rsidRPr="009D6987">
        <w:rPr>
          <w:rFonts w:ascii="Times" w:hAnsi="Times" w:cs="CMR12"/>
          <w:sz w:val="24"/>
          <w:szCs w:val="24"/>
          <w:vertAlign w:val="superscript"/>
        </w:rPr>
        <w:t xml:space="preserve">2 </w:t>
      </w:r>
      <w:r w:rsidRPr="009D6987">
        <w:rPr>
          <w:rFonts w:ascii="Times" w:hAnsi="Times" w:cs="CMR12"/>
          <w:sz w:val="24"/>
          <w:szCs w:val="24"/>
        </w:rPr>
        <w:t>+15 X 5219.85 X (1+ 9%)</w:t>
      </w:r>
      <w:r w:rsidRPr="009D6987">
        <w:rPr>
          <w:rFonts w:ascii="Times" w:hAnsi="Times" w:cs="CMR12"/>
          <w:sz w:val="24"/>
          <w:szCs w:val="24"/>
          <w:vertAlign w:val="superscript"/>
        </w:rPr>
        <w:t xml:space="preserve"> </w:t>
      </w:r>
      <w:r w:rsidRPr="009D6987">
        <w:rPr>
          <w:rFonts w:ascii="Times" w:hAnsi="Times" w:cs="CMR12"/>
          <w:sz w:val="24"/>
          <w:szCs w:val="24"/>
        </w:rPr>
        <w:t>+ (100+15) X 5219.85 = $990,574.38</w:t>
      </w:r>
    </w:p>
    <w:p w14:paraId="3BE72ED1"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alibri"/>
          <w:sz w:val="24"/>
          <w:szCs w:val="24"/>
        </w:rPr>
        <w:t>∆</w:t>
      </w:r>
      <w:r w:rsidRPr="009D6987">
        <w:rPr>
          <w:rFonts w:ascii="Times" w:hAnsi="Times" w:cs="CMR12"/>
          <w:sz w:val="24"/>
          <w:szCs w:val="24"/>
        </w:rPr>
        <w:t>FV = $9,425.62</w:t>
      </w:r>
    </w:p>
    <w:p w14:paraId="2EFBCC56" w14:textId="77777777" w:rsidR="009D6987" w:rsidRPr="009D6987" w:rsidRDefault="009D6987" w:rsidP="009D6987">
      <w:pPr>
        <w:autoSpaceDE w:val="0"/>
        <w:autoSpaceDN w:val="0"/>
        <w:adjustRightInd w:val="0"/>
        <w:rPr>
          <w:rFonts w:ascii="Times" w:hAnsi="Times" w:cs="CMR12"/>
          <w:sz w:val="24"/>
        </w:rPr>
      </w:pPr>
    </w:p>
    <w:p w14:paraId="0CDAD2DE"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Yield to maturity = 11%</w:t>
      </w:r>
    </w:p>
    <w:p w14:paraId="41D83709" w14:textId="0DF59F7B"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FV</w:t>
      </w:r>
      <w:r w:rsidRPr="009D6987">
        <w:rPr>
          <w:rFonts w:ascii="Times" w:hAnsi="Times" w:cs="CMR12"/>
          <w:sz w:val="24"/>
          <w:szCs w:val="24"/>
          <w:vertAlign w:val="subscript"/>
        </w:rPr>
        <w:t>5</w:t>
      </w:r>
      <w:r w:rsidRPr="009D6987">
        <w:rPr>
          <w:rFonts w:ascii="Times" w:hAnsi="Times" w:cs="CMR12"/>
          <w:sz w:val="24"/>
          <w:szCs w:val="24"/>
        </w:rPr>
        <w:t xml:space="preserve"> = 15 X 5219.85 X (1+11%)</w:t>
      </w:r>
      <w:r w:rsidRPr="009D6987">
        <w:rPr>
          <w:rFonts w:ascii="Times" w:hAnsi="Times" w:cs="CMR12"/>
          <w:sz w:val="24"/>
          <w:szCs w:val="24"/>
          <w:vertAlign w:val="superscript"/>
        </w:rPr>
        <w:t>4</w:t>
      </w:r>
      <w:r w:rsidRPr="009D6987">
        <w:rPr>
          <w:rFonts w:ascii="Times" w:hAnsi="Times" w:cs="CMR12"/>
          <w:sz w:val="24"/>
          <w:szCs w:val="24"/>
        </w:rPr>
        <w:t xml:space="preserve"> + 15 X 5219.85 X (1+11%)</w:t>
      </w:r>
      <w:r w:rsidRPr="009D6987">
        <w:rPr>
          <w:rFonts w:ascii="Times" w:hAnsi="Times" w:cs="CMR12"/>
          <w:sz w:val="24"/>
          <w:szCs w:val="24"/>
          <w:vertAlign w:val="superscript"/>
        </w:rPr>
        <w:t>3</w:t>
      </w:r>
      <w:r w:rsidRPr="009D6987">
        <w:rPr>
          <w:rFonts w:ascii="Times" w:hAnsi="Times" w:cs="CMR12"/>
          <w:sz w:val="24"/>
          <w:szCs w:val="24"/>
        </w:rPr>
        <w:t xml:space="preserve"> + 15 X 5219.85 X (1+11%)</w:t>
      </w:r>
      <w:r w:rsidRPr="009D6987">
        <w:rPr>
          <w:rFonts w:ascii="Times" w:hAnsi="Times" w:cs="CMR12"/>
          <w:sz w:val="24"/>
          <w:szCs w:val="24"/>
          <w:vertAlign w:val="superscript"/>
        </w:rPr>
        <w:t xml:space="preserve">2 </w:t>
      </w:r>
      <w:r w:rsidRPr="009D6987">
        <w:rPr>
          <w:rFonts w:ascii="Times" w:hAnsi="Times" w:cs="CMR12"/>
          <w:sz w:val="24"/>
          <w:szCs w:val="24"/>
        </w:rPr>
        <w:t>+15 X 5219.85 X (1+ 11%)</w:t>
      </w:r>
      <w:r w:rsidRPr="009D6987">
        <w:rPr>
          <w:rFonts w:ascii="Times" w:hAnsi="Times" w:cs="CMR12"/>
          <w:sz w:val="24"/>
          <w:szCs w:val="24"/>
          <w:vertAlign w:val="superscript"/>
        </w:rPr>
        <w:t xml:space="preserve"> </w:t>
      </w:r>
      <w:r w:rsidRPr="009D6987">
        <w:rPr>
          <w:rFonts w:ascii="Times" w:hAnsi="Times" w:cs="CMR12"/>
          <w:sz w:val="24"/>
          <w:szCs w:val="24"/>
        </w:rPr>
        <w:t>+ (100+15) X 5219.85 = $1,009,607.84</w:t>
      </w:r>
    </w:p>
    <w:p w14:paraId="22F3DC65"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p>
    <w:p w14:paraId="1EC42A70" w14:textId="76DEE078"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alibri"/>
          <w:sz w:val="24"/>
          <w:szCs w:val="24"/>
        </w:rPr>
        <w:t>∆</w:t>
      </w:r>
      <w:r w:rsidRPr="009D6987">
        <w:rPr>
          <w:rFonts w:ascii="Times" w:hAnsi="Times" w:cs="CMR12"/>
          <w:sz w:val="24"/>
          <w:szCs w:val="24"/>
        </w:rPr>
        <w:t>FV = $9607.84</w:t>
      </w:r>
    </w:p>
    <w:p w14:paraId="5F565487" w14:textId="77777777"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p>
    <w:p w14:paraId="675F634C" w14:textId="03B01B02" w:rsidR="009D6987" w:rsidRPr="009D6987" w:rsidRDefault="009D6987" w:rsidP="009D6987">
      <w:pPr>
        <w:pStyle w:val="a3"/>
        <w:autoSpaceDE w:val="0"/>
        <w:autoSpaceDN w:val="0"/>
        <w:adjustRightInd w:val="0"/>
        <w:spacing w:after="0" w:line="240" w:lineRule="auto"/>
        <w:ind w:left="0"/>
        <w:rPr>
          <w:rFonts w:ascii="Times" w:hAnsi="Times" w:cs="CMR12"/>
          <w:sz w:val="24"/>
          <w:szCs w:val="24"/>
        </w:rPr>
      </w:pPr>
      <w:r w:rsidRPr="009D6987">
        <w:rPr>
          <w:rFonts w:ascii="Times" w:hAnsi="Times" w:cs="CMR12"/>
          <w:sz w:val="24"/>
          <w:szCs w:val="24"/>
        </w:rPr>
        <w:t xml:space="preserve">With a parallel shift, when the yield curve is shifting up, the change in FV in multiple periods will be higher than the change in FV in multiple periods if the yield curve is shifting down by the same amount because of the compounding effect. </w:t>
      </w:r>
    </w:p>
    <w:p w14:paraId="1608C624" w14:textId="30137E3E" w:rsidR="009D6987" w:rsidRPr="009D6987" w:rsidRDefault="009D6987" w:rsidP="009D6987">
      <w:pPr>
        <w:autoSpaceDE w:val="0"/>
        <w:autoSpaceDN w:val="0"/>
        <w:adjustRightInd w:val="0"/>
        <w:rPr>
          <w:rFonts w:ascii="Times" w:hAnsi="Times" w:cs="CMR12"/>
          <w:sz w:val="24"/>
        </w:rPr>
      </w:pPr>
      <w:r w:rsidRPr="009D6987">
        <w:rPr>
          <w:rFonts w:ascii="Times" w:hAnsi="Times" w:cs="CMR12"/>
          <w:sz w:val="24"/>
        </w:rPr>
        <w:tab/>
      </w:r>
    </w:p>
    <w:p w14:paraId="5D55880D" w14:textId="6BBA8B13" w:rsidR="009D6987" w:rsidRPr="009D6987" w:rsidRDefault="009D6987" w:rsidP="009D6987">
      <w:pPr>
        <w:rPr>
          <w:rFonts w:ascii="Times" w:hAnsi="Times"/>
          <w:sz w:val="24"/>
          <w:lang w:val="en-GB"/>
        </w:rPr>
      </w:pPr>
    </w:p>
    <w:p w14:paraId="6E76522F" w14:textId="4C3BBFB2" w:rsidR="009D6987" w:rsidRPr="009D6987" w:rsidRDefault="009D6987" w:rsidP="009D6987">
      <w:pPr>
        <w:rPr>
          <w:rFonts w:ascii="Times" w:hAnsi="Times"/>
          <w:sz w:val="24"/>
          <w:lang w:val="en-GB"/>
        </w:rPr>
      </w:pPr>
    </w:p>
    <w:p w14:paraId="2B35FBCA" w14:textId="23AFC8BD" w:rsidR="009D6987" w:rsidRPr="009D6987" w:rsidRDefault="009D6987" w:rsidP="009D6987">
      <w:pPr>
        <w:jc w:val="center"/>
        <w:rPr>
          <w:rFonts w:ascii="Times" w:hAnsi="Times"/>
          <w:sz w:val="24"/>
          <w:lang w:val="en-GB"/>
        </w:rPr>
      </w:pPr>
      <w:r w:rsidRPr="009D6987">
        <w:rPr>
          <w:rFonts w:ascii="Times" w:hAnsi="Times"/>
          <w:sz w:val="24"/>
          <w:lang w:val="en-GB"/>
        </w:rPr>
        <w:lastRenderedPageBreak/>
        <w:drawing>
          <wp:inline distT="0" distB="0" distL="0" distR="0" wp14:anchorId="52136647" wp14:editId="04B15FAB">
            <wp:extent cx="5274310" cy="566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64200"/>
                    </a:xfrm>
                    <a:prstGeom prst="rect">
                      <a:avLst/>
                    </a:prstGeom>
                  </pic:spPr>
                </pic:pic>
              </a:graphicData>
            </a:graphic>
          </wp:inline>
        </w:drawing>
      </w:r>
    </w:p>
    <w:p w14:paraId="30059345" w14:textId="77777777" w:rsidR="009D6987" w:rsidRPr="009D6987" w:rsidRDefault="009D6987" w:rsidP="009D6987">
      <w:pPr>
        <w:rPr>
          <w:rFonts w:ascii="Times" w:hAnsi="Times"/>
        </w:rPr>
      </w:pPr>
      <w:r w:rsidRPr="009D6987">
        <w:rPr>
          <w:rFonts w:ascii="Times" w:hAnsi="Times"/>
        </w:rPr>
        <w:t>(c). iii</w:t>
      </w:r>
    </w:p>
    <w:p w14:paraId="60EF8B77" w14:textId="77777777" w:rsidR="009D6987" w:rsidRPr="009D6987" w:rsidRDefault="009D6987" w:rsidP="009D6987">
      <w:pPr>
        <w:pStyle w:val="a3"/>
        <w:spacing w:line="240" w:lineRule="auto"/>
        <w:ind w:left="0"/>
        <w:rPr>
          <w:rFonts w:ascii="Times" w:hAnsi="Times"/>
        </w:rPr>
      </w:pPr>
    </w:p>
    <w:p w14:paraId="60C6466B" w14:textId="77777777" w:rsidR="009D6987" w:rsidRPr="009D6987" w:rsidRDefault="009D6987" w:rsidP="009D6987">
      <w:pPr>
        <w:pStyle w:val="a3"/>
        <w:spacing w:line="240" w:lineRule="auto"/>
        <w:ind w:left="0"/>
        <w:rPr>
          <w:rFonts w:ascii="Times" w:hAnsi="Times"/>
        </w:rPr>
      </w:pPr>
      <w:r w:rsidRPr="009D6987">
        <w:rPr>
          <w:rFonts w:ascii="Times" w:hAnsi="Times"/>
        </w:rPr>
        <w:t>At the end of Year 1:</w:t>
      </w:r>
    </w:p>
    <w:p w14:paraId="3188702E" w14:textId="77777777" w:rsidR="009D6987" w:rsidRPr="009D6987" w:rsidRDefault="009D6987" w:rsidP="009D6987">
      <w:pPr>
        <w:pStyle w:val="a3"/>
        <w:spacing w:line="240" w:lineRule="auto"/>
        <w:ind w:left="0"/>
        <w:rPr>
          <w:rFonts w:ascii="Times" w:hAnsi="Times"/>
        </w:rPr>
      </w:pPr>
    </w:p>
    <w:p w14:paraId="5A447179" w14:textId="77777777" w:rsidR="009D6987" w:rsidRPr="009D6987" w:rsidRDefault="009D6987" w:rsidP="009D6987">
      <w:pPr>
        <w:pStyle w:val="a3"/>
        <w:spacing w:line="240" w:lineRule="auto"/>
        <w:ind w:left="0"/>
        <w:rPr>
          <w:rFonts w:ascii="Times" w:hAnsi="Times"/>
        </w:rPr>
      </w:pPr>
      <w:r w:rsidRPr="009D6987">
        <w:rPr>
          <w:rFonts w:ascii="Times" w:hAnsi="Times"/>
        </w:rPr>
        <w:t>Bond A Duration is 3.35 years</w:t>
      </w:r>
    </w:p>
    <w:p w14:paraId="0EC203DB" w14:textId="77777777" w:rsidR="009D6987" w:rsidRPr="009D6987" w:rsidRDefault="009D6987" w:rsidP="009D6987">
      <w:pPr>
        <w:pStyle w:val="a3"/>
        <w:spacing w:line="240" w:lineRule="auto"/>
        <w:ind w:left="0"/>
        <w:rPr>
          <w:rFonts w:ascii="Times" w:hAnsi="Times"/>
        </w:rPr>
      </w:pPr>
      <w:r w:rsidRPr="009D6987">
        <w:rPr>
          <w:rFonts w:ascii="Times" w:hAnsi="Times"/>
        </w:rPr>
        <w:t>Bond B Duration is 5.98 years</w:t>
      </w:r>
    </w:p>
    <w:p w14:paraId="441A9451" w14:textId="77777777" w:rsidR="009D6987" w:rsidRPr="009D6987" w:rsidRDefault="009D6987" w:rsidP="009D6987">
      <w:pPr>
        <w:pStyle w:val="a3"/>
        <w:spacing w:line="240" w:lineRule="auto"/>
        <w:ind w:left="0"/>
        <w:rPr>
          <w:rFonts w:ascii="Times" w:hAnsi="Times"/>
        </w:rPr>
      </w:pPr>
    </w:p>
    <w:p w14:paraId="4AB8C443" w14:textId="77777777" w:rsidR="009D6987" w:rsidRPr="009D6987" w:rsidRDefault="009D6987" w:rsidP="009D6987">
      <w:pPr>
        <w:pStyle w:val="a3"/>
        <w:spacing w:line="240" w:lineRule="auto"/>
        <w:ind w:left="0"/>
        <w:rPr>
          <w:rFonts w:ascii="Times" w:hAnsi="Times"/>
        </w:rPr>
      </w:pPr>
      <w:r w:rsidRPr="009D6987">
        <w:rPr>
          <w:rFonts w:ascii="Times" w:hAnsi="Times"/>
        </w:rPr>
        <w:t>FV of Bond B at the end of Year 5 with 9% yield is equal to $123.34</w:t>
      </w:r>
    </w:p>
    <w:p w14:paraId="2D4E1A34" w14:textId="77777777" w:rsidR="009D6987" w:rsidRPr="009D6987" w:rsidRDefault="009D6987" w:rsidP="009D6987">
      <w:pPr>
        <w:pStyle w:val="a3"/>
        <w:spacing w:line="240" w:lineRule="auto"/>
        <w:ind w:left="0"/>
        <w:rPr>
          <w:rFonts w:ascii="Times" w:hAnsi="Times"/>
        </w:rPr>
      </w:pPr>
    </w:p>
    <w:p w14:paraId="28500AE5" w14:textId="77777777" w:rsidR="009D6987" w:rsidRPr="009D6987" w:rsidRDefault="009D6987" w:rsidP="009D6987">
      <w:pPr>
        <w:pStyle w:val="a3"/>
        <w:spacing w:line="240" w:lineRule="auto"/>
        <w:ind w:left="0"/>
        <w:rPr>
          <w:rFonts w:ascii="Times" w:hAnsi="Times"/>
        </w:rPr>
      </w:pPr>
      <w:r w:rsidRPr="009D6987">
        <w:rPr>
          <w:rFonts w:ascii="Times" w:hAnsi="Times"/>
        </w:rPr>
        <w:t xml:space="preserve">Assume we will purchase A bond A and B bond B, solve for the follow equations: </w:t>
      </w:r>
    </w:p>
    <w:p w14:paraId="21BEAA0B" w14:textId="77777777" w:rsidR="009D6987" w:rsidRPr="009D6987" w:rsidRDefault="009D6987" w:rsidP="009D6987">
      <w:pPr>
        <w:pStyle w:val="a3"/>
        <w:spacing w:line="240" w:lineRule="auto"/>
        <w:ind w:left="0"/>
        <w:rPr>
          <w:rFonts w:ascii="Times" w:hAnsi="Times"/>
        </w:rPr>
      </w:pPr>
    </w:p>
    <w:p w14:paraId="2A8E19FA" w14:textId="77777777" w:rsidR="009D6987" w:rsidRPr="009D6987" w:rsidRDefault="009D6987" w:rsidP="009D6987">
      <w:pPr>
        <w:pStyle w:val="a3"/>
        <w:spacing w:line="240" w:lineRule="auto"/>
        <w:ind w:left="0"/>
        <w:rPr>
          <w:rFonts w:ascii="Times" w:hAnsi="Times"/>
        </w:rPr>
      </w:pPr>
      <w:r w:rsidRPr="009D6987">
        <w:rPr>
          <w:rFonts w:ascii="Times" w:hAnsi="Times"/>
        </w:rPr>
        <w:t>(15A + 15</w:t>
      </w:r>
      <w:proofErr w:type="gramStart"/>
      <w:r w:rsidRPr="009D6987">
        <w:rPr>
          <w:rFonts w:ascii="Times" w:hAnsi="Times"/>
        </w:rPr>
        <w:t>B)*</w:t>
      </w:r>
      <w:proofErr w:type="gramEnd"/>
      <w:r w:rsidRPr="009D6987">
        <w:rPr>
          <w:rFonts w:ascii="Times" w:hAnsi="Times"/>
        </w:rPr>
        <w:t>1.09^3 + (15A +15B)*1.09^2 + (15A +15B)*1.09 + (15A + 15B) + 100A + 123.34B = 1,000,000</w:t>
      </w:r>
    </w:p>
    <w:p w14:paraId="28874538" w14:textId="77777777" w:rsidR="009D6987" w:rsidRPr="009D6987" w:rsidRDefault="009D6987" w:rsidP="009D6987">
      <w:pPr>
        <w:pStyle w:val="a3"/>
        <w:spacing w:line="240" w:lineRule="auto"/>
        <w:ind w:left="0"/>
        <w:rPr>
          <w:rFonts w:ascii="Times" w:hAnsi="Times"/>
        </w:rPr>
      </w:pPr>
      <w:r w:rsidRPr="009D6987">
        <w:rPr>
          <w:rFonts w:ascii="Times" w:hAnsi="Times"/>
        </w:rPr>
        <w:t xml:space="preserve">And </w:t>
      </w:r>
    </w:p>
    <w:p w14:paraId="68772E10" w14:textId="77777777" w:rsidR="009D6987" w:rsidRPr="009D6987" w:rsidRDefault="009D6987" w:rsidP="009D6987">
      <w:pPr>
        <w:pStyle w:val="a3"/>
        <w:spacing w:line="240" w:lineRule="auto"/>
        <w:ind w:left="0"/>
        <w:rPr>
          <w:rFonts w:ascii="Times" w:hAnsi="Times"/>
        </w:rPr>
      </w:pPr>
      <w:r w:rsidRPr="009D6987">
        <w:rPr>
          <w:rFonts w:ascii="Times" w:hAnsi="Times"/>
        </w:rPr>
        <w:t>3.35*A/(A+B) + 5.98*B/(A+B) = 4</w:t>
      </w:r>
    </w:p>
    <w:p w14:paraId="3F2F08E9" w14:textId="77777777" w:rsidR="009D6987" w:rsidRPr="009D6987" w:rsidRDefault="009D6987" w:rsidP="009D6987">
      <w:pPr>
        <w:pStyle w:val="a3"/>
        <w:spacing w:line="240" w:lineRule="auto"/>
        <w:ind w:left="0"/>
        <w:rPr>
          <w:rFonts w:ascii="Times" w:hAnsi="Times"/>
        </w:rPr>
      </w:pPr>
    </w:p>
    <w:p w14:paraId="0A75981B" w14:textId="77777777" w:rsidR="009D6987" w:rsidRPr="009D6987" w:rsidRDefault="009D6987" w:rsidP="009D6987">
      <w:pPr>
        <w:pStyle w:val="a3"/>
        <w:spacing w:line="240" w:lineRule="auto"/>
        <w:ind w:left="0"/>
        <w:rPr>
          <w:rFonts w:ascii="Times" w:hAnsi="Times"/>
        </w:rPr>
      </w:pPr>
      <w:r w:rsidRPr="009D6987">
        <w:rPr>
          <w:rFonts w:ascii="Times" w:hAnsi="Times"/>
        </w:rPr>
        <w:t>We get A = 4,319.07; B = 1,416.09</w:t>
      </w:r>
    </w:p>
    <w:p w14:paraId="5C5905E5" w14:textId="77777777" w:rsidR="009D6987" w:rsidRPr="009D6987" w:rsidRDefault="009D6987" w:rsidP="009D6987">
      <w:pPr>
        <w:pStyle w:val="a3"/>
        <w:spacing w:line="240" w:lineRule="auto"/>
        <w:ind w:left="0"/>
        <w:rPr>
          <w:rFonts w:ascii="Times" w:hAnsi="Times"/>
        </w:rPr>
      </w:pPr>
    </w:p>
    <w:p w14:paraId="5E4403F9" w14:textId="77777777" w:rsidR="009D6987" w:rsidRPr="009D6987" w:rsidRDefault="009D6987" w:rsidP="009D6987">
      <w:pPr>
        <w:pStyle w:val="a3"/>
        <w:spacing w:line="240" w:lineRule="auto"/>
        <w:ind w:left="0"/>
        <w:rPr>
          <w:rFonts w:ascii="Times" w:hAnsi="Times"/>
        </w:rPr>
      </w:pPr>
      <w:r w:rsidRPr="009D6987">
        <w:rPr>
          <w:rFonts w:ascii="Times" w:hAnsi="Times"/>
        </w:rPr>
        <w:t>If yield changes to 10%, FV of Bond B will change to $118.95, and at the end of Year 5 we will receive:</w:t>
      </w:r>
    </w:p>
    <w:p w14:paraId="725942DE" w14:textId="77777777" w:rsidR="009D6987" w:rsidRPr="009D6987" w:rsidRDefault="009D6987" w:rsidP="009D6987">
      <w:pPr>
        <w:pStyle w:val="a3"/>
        <w:spacing w:line="240" w:lineRule="auto"/>
        <w:ind w:left="0"/>
        <w:rPr>
          <w:rFonts w:ascii="Times" w:hAnsi="Times"/>
        </w:rPr>
      </w:pPr>
    </w:p>
    <w:p w14:paraId="65672F90" w14:textId="77777777" w:rsidR="009D6987" w:rsidRPr="009D6987" w:rsidRDefault="009D6987" w:rsidP="009D6987">
      <w:pPr>
        <w:pStyle w:val="a3"/>
        <w:spacing w:line="240" w:lineRule="auto"/>
        <w:ind w:left="0"/>
        <w:rPr>
          <w:rFonts w:ascii="Times" w:hAnsi="Times"/>
        </w:rPr>
      </w:pPr>
      <w:r w:rsidRPr="009D6987">
        <w:rPr>
          <w:rFonts w:ascii="Times" w:hAnsi="Times"/>
        </w:rPr>
        <w:t>(15A + 15</w:t>
      </w:r>
      <w:proofErr w:type="gramStart"/>
      <w:r w:rsidRPr="009D6987">
        <w:rPr>
          <w:rFonts w:ascii="Times" w:hAnsi="Times"/>
        </w:rPr>
        <w:t>B)*</w:t>
      </w:r>
      <w:proofErr w:type="gramEnd"/>
      <w:r w:rsidRPr="009D6987">
        <w:rPr>
          <w:rFonts w:ascii="Times" w:hAnsi="Times"/>
        </w:rPr>
        <w:t>1.1^3 + (15A +15B)*1.1^2 + (15A +15B)*1.1 + (15A + 15B) + 100A + 118.95B, which equals to $999,604, approximately $1,000,000</w:t>
      </w:r>
    </w:p>
    <w:p w14:paraId="42989D53" w14:textId="77777777" w:rsidR="009D6987" w:rsidRPr="009D6987" w:rsidRDefault="009D6987" w:rsidP="009D6987">
      <w:pPr>
        <w:pStyle w:val="a3"/>
        <w:spacing w:line="240" w:lineRule="auto"/>
        <w:ind w:left="0"/>
        <w:rPr>
          <w:rFonts w:ascii="Times" w:hAnsi="Times"/>
        </w:rPr>
      </w:pPr>
    </w:p>
    <w:p w14:paraId="73D85636" w14:textId="77777777" w:rsidR="009D6987" w:rsidRPr="009D6987" w:rsidRDefault="009D6987" w:rsidP="009D6987">
      <w:pPr>
        <w:pStyle w:val="a3"/>
        <w:spacing w:line="240" w:lineRule="auto"/>
        <w:ind w:left="0"/>
        <w:rPr>
          <w:rFonts w:ascii="Times" w:hAnsi="Times"/>
        </w:rPr>
      </w:pPr>
      <w:r w:rsidRPr="009D6987">
        <w:rPr>
          <w:rFonts w:ascii="Times" w:hAnsi="Times"/>
        </w:rPr>
        <w:t>If yield changes to 8%, FV of Bond B will change to $127.95, and at the end of Year 5 we will receive:</w:t>
      </w:r>
    </w:p>
    <w:p w14:paraId="4D704662" w14:textId="77777777" w:rsidR="009D6987" w:rsidRPr="009D6987" w:rsidRDefault="009D6987" w:rsidP="009D6987">
      <w:pPr>
        <w:pStyle w:val="a3"/>
        <w:spacing w:line="240" w:lineRule="auto"/>
        <w:ind w:left="0"/>
        <w:rPr>
          <w:rFonts w:ascii="Times" w:hAnsi="Times"/>
        </w:rPr>
      </w:pPr>
    </w:p>
    <w:p w14:paraId="674905AD" w14:textId="77777777" w:rsidR="009D6987" w:rsidRPr="009D6987" w:rsidRDefault="009D6987" w:rsidP="009D6987">
      <w:pPr>
        <w:pStyle w:val="a3"/>
        <w:spacing w:line="240" w:lineRule="auto"/>
        <w:ind w:left="0"/>
        <w:rPr>
          <w:rFonts w:ascii="Times" w:hAnsi="Times"/>
        </w:rPr>
      </w:pPr>
      <w:r w:rsidRPr="009D6987">
        <w:rPr>
          <w:rFonts w:ascii="Times" w:hAnsi="Times"/>
        </w:rPr>
        <w:t>(15A + 15</w:t>
      </w:r>
      <w:proofErr w:type="gramStart"/>
      <w:r w:rsidRPr="009D6987">
        <w:rPr>
          <w:rFonts w:ascii="Times" w:hAnsi="Times"/>
        </w:rPr>
        <w:t>B)*</w:t>
      </w:r>
      <w:proofErr w:type="gramEnd"/>
      <w:r w:rsidRPr="009D6987">
        <w:rPr>
          <w:rFonts w:ascii="Times" w:hAnsi="Times"/>
        </w:rPr>
        <w:t>1.1^3 + (15A +15B)*1.1^2 + (15A +15B)*1.1 + (15A + 15B) + 100A + 118.95B, which equals to $1,000,736, approximately $1,000,000</w:t>
      </w:r>
    </w:p>
    <w:p w14:paraId="7DD9709C" w14:textId="77777777" w:rsidR="009D6987" w:rsidRPr="009D6987" w:rsidRDefault="009D6987" w:rsidP="009D6987">
      <w:pPr>
        <w:jc w:val="left"/>
        <w:rPr>
          <w:rFonts w:ascii="Times" w:hAnsi="Times"/>
          <w:sz w:val="24"/>
          <w:lang w:val="en-GB"/>
        </w:rPr>
      </w:pPr>
    </w:p>
    <w:sectPr w:rsidR="009D6987" w:rsidRPr="009D6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MR12">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54DD"/>
    <w:multiLevelType w:val="hybridMultilevel"/>
    <w:tmpl w:val="D130C27A"/>
    <w:lvl w:ilvl="0" w:tplc="4C0244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D51B4D"/>
    <w:multiLevelType w:val="hybridMultilevel"/>
    <w:tmpl w:val="DC1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87"/>
    <w:rsid w:val="000D56E2"/>
    <w:rsid w:val="0023014A"/>
    <w:rsid w:val="009D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3B9A7"/>
  <w15:chartTrackingRefBased/>
  <w15:docId w15:val="{7B943A57-09D1-A044-84C1-A05D28FC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987"/>
    <w:pPr>
      <w:widowControl/>
      <w:spacing w:after="160" w:line="259" w:lineRule="auto"/>
      <w:ind w:left="720"/>
      <w:contextualSpacing/>
      <w:jc w:val="left"/>
    </w:pPr>
    <w:rPr>
      <w:kern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 Chen</dc:creator>
  <cp:keywords/>
  <dc:description/>
  <cp:lastModifiedBy>Zhaoyang Chen</cp:lastModifiedBy>
  <cp:revision>1</cp:revision>
  <dcterms:created xsi:type="dcterms:W3CDTF">2021-02-05T15:09:00Z</dcterms:created>
  <dcterms:modified xsi:type="dcterms:W3CDTF">2021-02-05T15:15:00Z</dcterms:modified>
</cp:coreProperties>
</file>