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2093A" w14:textId="77777777" w:rsidR="00DB6DF2" w:rsidRDefault="00DB6DF2">
      <w:pPr>
        <w:rPr>
          <w:rFonts w:ascii="Arial" w:hAnsi="Arial" w:cs="Arial"/>
          <w:color w:val="4F83BE"/>
          <w:sz w:val="52"/>
          <w:szCs w:val="52"/>
        </w:rPr>
      </w:pPr>
    </w:p>
    <w:p w14:paraId="1B88BB28" w14:textId="77777777" w:rsidR="00DB6DF2" w:rsidRDefault="00DB6DF2">
      <w:pPr>
        <w:rPr>
          <w:rFonts w:ascii="Arial" w:hAnsi="Arial" w:cs="Arial"/>
          <w:color w:val="4F83BE"/>
          <w:sz w:val="52"/>
          <w:szCs w:val="52"/>
        </w:rPr>
      </w:pPr>
    </w:p>
    <w:p w14:paraId="6780B323" w14:textId="77777777" w:rsidR="00DB6DF2" w:rsidRDefault="00DB6DF2">
      <w:pPr>
        <w:rPr>
          <w:rFonts w:ascii="Arial" w:hAnsi="Arial" w:cs="Arial"/>
          <w:color w:val="4F83BE"/>
          <w:sz w:val="52"/>
          <w:szCs w:val="52"/>
        </w:rPr>
      </w:pPr>
    </w:p>
    <w:p w14:paraId="4F653C1A" w14:textId="77777777" w:rsidR="00DB6DF2" w:rsidRDefault="00DB6DF2">
      <w:pPr>
        <w:rPr>
          <w:rFonts w:ascii="Arial" w:hAnsi="Arial" w:cs="Arial"/>
          <w:color w:val="4F83BE"/>
          <w:sz w:val="52"/>
          <w:szCs w:val="52"/>
        </w:rPr>
      </w:pPr>
    </w:p>
    <w:p w14:paraId="79BF8AFB" w14:textId="77777777" w:rsidR="00DB6DF2" w:rsidRDefault="00DB6DF2">
      <w:pPr>
        <w:rPr>
          <w:rFonts w:ascii="Arial" w:hAnsi="Arial" w:cs="Arial"/>
          <w:color w:val="4F83BE"/>
          <w:sz w:val="52"/>
          <w:szCs w:val="52"/>
        </w:rPr>
      </w:pPr>
    </w:p>
    <w:p w14:paraId="4443C1B5" w14:textId="77777777" w:rsidR="00DB6DF2" w:rsidRDefault="00DB6DF2">
      <w:pPr>
        <w:rPr>
          <w:rFonts w:ascii="Arial" w:hAnsi="Arial" w:cs="Arial"/>
          <w:color w:val="4F83BE"/>
          <w:sz w:val="52"/>
          <w:szCs w:val="52"/>
        </w:rPr>
      </w:pPr>
    </w:p>
    <w:p w14:paraId="766B26C6" w14:textId="77777777" w:rsidR="00DB6DF2" w:rsidRDefault="00DB6DF2">
      <w:pPr>
        <w:rPr>
          <w:rFonts w:ascii="Arial" w:hAnsi="Arial" w:cs="Arial"/>
          <w:color w:val="4F83BE"/>
          <w:sz w:val="52"/>
          <w:szCs w:val="52"/>
        </w:rPr>
      </w:pPr>
    </w:p>
    <w:p w14:paraId="07BB7AF6" w14:textId="77777777" w:rsidR="00DB6DF2" w:rsidRDefault="00DB6DF2">
      <w:pPr>
        <w:rPr>
          <w:rFonts w:ascii="Arial" w:hAnsi="Arial" w:cs="Arial"/>
          <w:color w:val="4F83BE"/>
          <w:sz w:val="52"/>
          <w:szCs w:val="52"/>
        </w:rPr>
      </w:pPr>
    </w:p>
    <w:p w14:paraId="3E68DAC0" w14:textId="17B5AC33" w:rsidR="009F14FB" w:rsidRDefault="004D5E6B" w:rsidP="00DB6DF2">
      <w:pPr>
        <w:jc w:val="center"/>
        <w:rPr>
          <w:rFonts w:ascii="Arial" w:hAnsi="Arial" w:cs="Arial"/>
          <w:color w:val="4F83BE"/>
          <w:sz w:val="52"/>
          <w:szCs w:val="52"/>
        </w:rPr>
      </w:pPr>
      <w:r>
        <w:rPr>
          <w:rFonts w:ascii="Arial" w:hAnsi="Arial" w:cs="Arial"/>
          <w:color w:val="4F83BE"/>
          <w:sz w:val="52"/>
          <w:szCs w:val="52"/>
        </w:rPr>
        <w:t>IT Acceptable Use</w:t>
      </w:r>
      <w:r w:rsidR="00100C4E">
        <w:rPr>
          <w:rFonts w:ascii="Arial" w:hAnsi="Arial" w:cs="Arial"/>
          <w:color w:val="4F83BE"/>
          <w:sz w:val="52"/>
          <w:szCs w:val="52"/>
        </w:rPr>
        <w:t xml:space="preserve"> Policy</w:t>
      </w:r>
    </w:p>
    <w:p w14:paraId="579CD81B" w14:textId="77777777" w:rsidR="00100C4E" w:rsidRDefault="00100C4E"/>
    <w:p w14:paraId="371B7447" w14:textId="77777777" w:rsidR="00100C4E" w:rsidRDefault="00100C4E"/>
    <w:p w14:paraId="334893EC" w14:textId="77777777" w:rsidR="00100C4E" w:rsidRDefault="00100C4E"/>
    <w:p w14:paraId="025F8D32" w14:textId="77777777" w:rsidR="00100C4E" w:rsidRDefault="00100C4E"/>
    <w:p w14:paraId="26B85D14" w14:textId="77777777" w:rsidR="00100C4E" w:rsidRDefault="00100C4E"/>
    <w:p w14:paraId="09D79EAA" w14:textId="77777777" w:rsidR="00100C4E" w:rsidRDefault="00100C4E"/>
    <w:p w14:paraId="2FEE946F" w14:textId="77777777" w:rsidR="00100C4E" w:rsidRDefault="00100C4E"/>
    <w:p w14:paraId="6EC13466" w14:textId="77777777" w:rsidR="00100C4E" w:rsidRDefault="00100C4E"/>
    <w:p w14:paraId="0504113D" w14:textId="77777777" w:rsidR="00100C4E" w:rsidRDefault="00100C4E"/>
    <w:p w14:paraId="0815FF18" w14:textId="77777777" w:rsidR="00100C4E" w:rsidRDefault="00100C4E"/>
    <w:p w14:paraId="4EE7FC75" w14:textId="77777777" w:rsidR="00100C4E" w:rsidRDefault="00100C4E"/>
    <w:p w14:paraId="34CCEBF2" w14:textId="77777777" w:rsidR="00100C4E" w:rsidRDefault="00100C4E"/>
    <w:p w14:paraId="34847BC8" w14:textId="77777777" w:rsidR="00100C4E" w:rsidRDefault="00100C4E"/>
    <w:sdt>
      <w:sdtPr>
        <w:rPr>
          <w:rFonts w:asciiTheme="minorHAnsi" w:eastAsiaTheme="minorHAnsi" w:hAnsiTheme="minorHAnsi" w:cstheme="minorBidi"/>
          <w:color w:val="auto"/>
          <w:sz w:val="22"/>
          <w:szCs w:val="22"/>
        </w:rPr>
        <w:id w:val="-198628890"/>
        <w:docPartObj>
          <w:docPartGallery w:val="Table of Contents"/>
          <w:docPartUnique/>
        </w:docPartObj>
      </w:sdtPr>
      <w:sdtEndPr>
        <w:rPr>
          <w:b/>
          <w:bCs/>
          <w:noProof/>
        </w:rPr>
      </w:sdtEndPr>
      <w:sdtContent>
        <w:p w14:paraId="598D6B77" w14:textId="77777777" w:rsidR="00100C4E" w:rsidRDefault="00100C4E">
          <w:pPr>
            <w:pStyle w:val="TOCHeading"/>
          </w:pPr>
          <w:r>
            <w:t>Table of Contents</w:t>
          </w:r>
        </w:p>
        <w:p w14:paraId="5F1B8DFD" w14:textId="56AB37BE" w:rsidR="00C059B1" w:rsidRDefault="00100C4E">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190286" w:history="1">
            <w:r w:rsidR="00C059B1" w:rsidRPr="00147A31">
              <w:rPr>
                <w:rStyle w:val="Hyperlink"/>
                <w:noProof/>
              </w:rPr>
              <w:t>Background</w:t>
            </w:r>
            <w:r w:rsidR="00C059B1">
              <w:rPr>
                <w:noProof/>
                <w:webHidden/>
              </w:rPr>
              <w:tab/>
            </w:r>
            <w:r w:rsidR="00C059B1">
              <w:rPr>
                <w:noProof/>
                <w:webHidden/>
              </w:rPr>
              <w:fldChar w:fldCharType="begin"/>
            </w:r>
            <w:r w:rsidR="00C059B1">
              <w:rPr>
                <w:noProof/>
                <w:webHidden/>
              </w:rPr>
              <w:instrText xml:space="preserve"> PAGEREF _Toc17190286 \h </w:instrText>
            </w:r>
            <w:r w:rsidR="00C059B1">
              <w:rPr>
                <w:noProof/>
                <w:webHidden/>
              </w:rPr>
            </w:r>
            <w:r w:rsidR="00C059B1">
              <w:rPr>
                <w:noProof/>
                <w:webHidden/>
              </w:rPr>
              <w:fldChar w:fldCharType="separate"/>
            </w:r>
            <w:r w:rsidR="00C059B1">
              <w:rPr>
                <w:noProof/>
                <w:webHidden/>
              </w:rPr>
              <w:t>3</w:t>
            </w:r>
            <w:r w:rsidR="00C059B1">
              <w:rPr>
                <w:noProof/>
                <w:webHidden/>
              </w:rPr>
              <w:fldChar w:fldCharType="end"/>
            </w:r>
          </w:hyperlink>
        </w:p>
        <w:p w14:paraId="3F230D4F" w14:textId="32F60BF7" w:rsidR="00C059B1" w:rsidRDefault="00C059B1">
          <w:pPr>
            <w:pStyle w:val="TOC1"/>
            <w:tabs>
              <w:tab w:val="right" w:leader="dot" w:pos="9350"/>
            </w:tabs>
            <w:rPr>
              <w:rFonts w:eastAsiaTheme="minorEastAsia"/>
              <w:noProof/>
            </w:rPr>
          </w:pPr>
          <w:hyperlink w:anchor="_Toc17190287" w:history="1">
            <w:r w:rsidRPr="00147A31">
              <w:rPr>
                <w:rStyle w:val="Hyperlink"/>
                <w:noProof/>
              </w:rPr>
              <w:t>Purpose</w:t>
            </w:r>
            <w:r>
              <w:rPr>
                <w:noProof/>
                <w:webHidden/>
              </w:rPr>
              <w:tab/>
            </w:r>
            <w:r>
              <w:rPr>
                <w:noProof/>
                <w:webHidden/>
              </w:rPr>
              <w:fldChar w:fldCharType="begin"/>
            </w:r>
            <w:r>
              <w:rPr>
                <w:noProof/>
                <w:webHidden/>
              </w:rPr>
              <w:instrText xml:space="preserve"> PAGEREF _Toc17190287 \h </w:instrText>
            </w:r>
            <w:r>
              <w:rPr>
                <w:noProof/>
                <w:webHidden/>
              </w:rPr>
            </w:r>
            <w:r>
              <w:rPr>
                <w:noProof/>
                <w:webHidden/>
              </w:rPr>
              <w:fldChar w:fldCharType="separate"/>
            </w:r>
            <w:r>
              <w:rPr>
                <w:noProof/>
                <w:webHidden/>
              </w:rPr>
              <w:t>3</w:t>
            </w:r>
            <w:r>
              <w:rPr>
                <w:noProof/>
                <w:webHidden/>
              </w:rPr>
              <w:fldChar w:fldCharType="end"/>
            </w:r>
          </w:hyperlink>
        </w:p>
        <w:p w14:paraId="3EC266D7" w14:textId="16E070AA" w:rsidR="00C059B1" w:rsidRDefault="00C059B1">
          <w:pPr>
            <w:pStyle w:val="TOC1"/>
            <w:tabs>
              <w:tab w:val="right" w:leader="dot" w:pos="9350"/>
            </w:tabs>
            <w:rPr>
              <w:rFonts w:eastAsiaTheme="minorEastAsia"/>
              <w:noProof/>
            </w:rPr>
          </w:pPr>
          <w:hyperlink w:anchor="_Toc17190288" w:history="1">
            <w:r w:rsidRPr="00147A31">
              <w:rPr>
                <w:rStyle w:val="Hyperlink"/>
                <w:noProof/>
              </w:rPr>
              <w:t>Definitions</w:t>
            </w:r>
            <w:r>
              <w:rPr>
                <w:noProof/>
                <w:webHidden/>
              </w:rPr>
              <w:tab/>
            </w:r>
            <w:r>
              <w:rPr>
                <w:noProof/>
                <w:webHidden/>
              </w:rPr>
              <w:fldChar w:fldCharType="begin"/>
            </w:r>
            <w:r>
              <w:rPr>
                <w:noProof/>
                <w:webHidden/>
              </w:rPr>
              <w:instrText xml:space="preserve"> PAGEREF _Toc17190288 \h </w:instrText>
            </w:r>
            <w:r>
              <w:rPr>
                <w:noProof/>
                <w:webHidden/>
              </w:rPr>
            </w:r>
            <w:r>
              <w:rPr>
                <w:noProof/>
                <w:webHidden/>
              </w:rPr>
              <w:fldChar w:fldCharType="separate"/>
            </w:r>
            <w:r>
              <w:rPr>
                <w:noProof/>
                <w:webHidden/>
              </w:rPr>
              <w:t>3</w:t>
            </w:r>
            <w:r>
              <w:rPr>
                <w:noProof/>
                <w:webHidden/>
              </w:rPr>
              <w:fldChar w:fldCharType="end"/>
            </w:r>
          </w:hyperlink>
        </w:p>
        <w:p w14:paraId="42F02976" w14:textId="53417B1D" w:rsidR="00C059B1" w:rsidRDefault="00C059B1">
          <w:pPr>
            <w:pStyle w:val="TOC1"/>
            <w:tabs>
              <w:tab w:val="right" w:leader="dot" w:pos="9350"/>
            </w:tabs>
            <w:rPr>
              <w:rFonts w:eastAsiaTheme="minorEastAsia"/>
              <w:noProof/>
            </w:rPr>
          </w:pPr>
          <w:hyperlink w:anchor="_Toc17190289" w:history="1">
            <w:r w:rsidRPr="00147A31">
              <w:rPr>
                <w:rStyle w:val="Hyperlink"/>
                <w:noProof/>
              </w:rPr>
              <w:t>Acceptable Use Policy</w:t>
            </w:r>
            <w:r>
              <w:rPr>
                <w:noProof/>
                <w:webHidden/>
              </w:rPr>
              <w:tab/>
            </w:r>
            <w:r>
              <w:rPr>
                <w:noProof/>
                <w:webHidden/>
              </w:rPr>
              <w:fldChar w:fldCharType="begin"/>
            </w:r>
            <w:r>
              <w:rPr>
                <w:noProof/>
                <w:webHidden/>
              </w:rPr>
              <w:instrText xml:space="preserve"> PAGEREF _Toc17190289 \h </w:instrText>
            </w:r>
            <w:r>
              <w:rPr>
                <w:noProof/>
                <w:webHidden/>
              </w:rPr>
            </w:r>
            <w:r>
              <w:rPr>
                <w:noProof/>
                <w:webHidden/>
              </w:rPr>
              <w:fldChar w:fldCharType="separate"/>
            </w:r>
            <w:r>
              <w:rPr>
                <w:noProof/>
                <w:webHidden/>
              </w:rPr>
              <w:t>4</w:t>
            </w:r>
            <w:r>
              <w:rPr>
                <w:noProof/>
                <w:webHidden/>
              </w:rPr>
              <w:fldChar w:fldCharType="end"/>
            </w:r>
          </w:hyperlink>
        </w:p>
        <w:p w14:paraId="1273682A" w14:textId="216ECD74" w:rsidR="00C059B1" w:rsidRDefault="00C059B1">
          <w:pPr>
            <w:pStyle w:val="TOC2"/>
            <w:tabs>
              <w:tab w:val="right" w:leader="dot" w:pos="9350"/>
            </w:tabs>
            <w:rPr>
              <w:rFonts w:eastAsiaTheme="minorEastAsia"/>
              <w:noProof/>
            </w:rPr>
          </w:pPr>
          <w:hyperlink w:anchor="_Toc17190290" w:history="1">
            <w:r w:rsidRPr="00147A31">
              <w:rPr>
                <w:rStyle w:val="Hyperlink"/>
                <w:rFonts w:cstheme="minorHAnsi"/>
                <w:noProof/>
              </w:rPr>
              <w:t>Physical Security</w:t>
            </w:r>
            <w:r>
              <w:rPr>
                <w:noProof/>
                <w:webHidden/>
              </w:rPr>
              <w:tab/>
            </w:r>
            <w:r>
              <w:rPr>
                <w:noProof/>
                <w:webHidden/>
              </w:rPr>
              <w:fldChar w:fldCharType="begin"/>
            </w:r>
            <w:r>
              <w:rPr>
                <w:noProof/>
                <w:webHidden/>
              </w:rPr>
              <w:instrText xml:space="preserve"> PAGEREF _Toc17190290 \h </w:instrText>
            </w:r>
            <w:r>
              <w:rPr>
                <w:noProof/>
                <w:webHidden/>
              </w:rPr>
            </w:r>
            <w:r>
              <w:rPr>
                <w:noProof/>
                <w:webHidden/>
              </w:rPr>
              <w:fldChar w:fldCharType="separate"/>
            </w:r>
            <w:r>
              <w:rPr>
                <w:noProof/>
                <w:webHidden/>
              </w:rPr>
              <w:t>4</w:t>
            </w:r>
            <w:r>
              <w:rPr>
                <w:noProof/>
                <w:webHidden/>
              </w:rPr>
              <w:fldChar w:fldCharType="end"/>
            </w:r>
          </w:hyperlink>
        </w:p>
        <w:p w14:paraId="706FD3FE" w14:textId="18125CAD" w:rsidR="00C059B1" w:rsidRDefault="00C059B1">
          <w:pPr>
            <w:pStyle w:val="TOC2"/>
            <w:tabs>
              <w:tab w:val="right" w:leader="dot" w:pos="9350"/>
            </w:tabs>
            <w:rPr>
              <w:rFonts w:eastAsiaTheme="minorEastAsia"/>
              <w:noProof/>
            </w:rPr>
          </w:pPr>
          <w:hyperlink w:anchor="_Toc17190291" w:history="1">
            <w:r w:rsidRPr="00147A31">
              <w:rPr>
                <w:rStyle w:val="Hyperlink"/>
                <w:rFonts w:cstheme="minorHAnsi"/>
                <w:noProof/>
              </w:rPr>
              <w:t>Cyber Security</w:t>
            </w:r>
            <w:r>
              <w:rPr>
                <w:noProof/>
                <w:webHidden/>
              </w:rPr>
              <w:tab/>
            </w:r>
            <w:r>
              <w:rPr>
                <w:noProof/>
                <w:webHidden/>
              </w:rPr>
              <w:fldChar w:fldCharType="begin"/>
            </w:r>
            <w:r>
              <w:rPr>
                <w:noProof/>
                <w:webHidden/>
              </w:rPr>
              <w:instrText xml:space="preserve"> PAGEREF _Toc17190291 \h </w:instrText>
            </w:r>
            <w:r>
              <w:rPr>
                <w:noProof/>
                <w:webHidden/>
              </w:rPr>
            </w:r>
            <w:r>
              <w:rPr>
                <w:noProof/>
                <w:webHidden/>
              </w:rPr>
              <w:fldChar w:fldCharType="separate"/>
            </w:r>
            <w:r>
              <w:rPr>
                <w:noProof/>
                <w:webHidden/>
              </w:rPr>
              <w:t>5</w:t>
            </w:r>
            <w:r>
              <w:rPr>
                <w:noProof/>
                <w:webHidden/>
              </w:rPr>
              <w:fldChar w:fldCharType="end"/>
            </w:r>
          </w:hyperlink>
        </w:p>
        <w:p w14:paraId="0D24B515" w14:textId="1750E11D" w:rsidR="00C059B1" w:rsidRDefault="00C059B1">
          <w:pPr>
            <w:pStyle w:val="TOC2"/>
            <w:tabs>
              <w:tab w:val="right" w:leader="dot" w:pos="9350"/>
            </w:tabs>
            <w:rPr>
              <w:rFonts w:eastAsiaTheme="minorEastAsia"/>
              <w:noProof/>
            </w:rPr>
          </w:pPr>
          <w:hyperlink w:anchor="_Toc17190292" w:history="1">
            <w:r w:rsidRPr="00147A31">
              <w:rPr>
                <w:rStyle w:val="Hyperlink"/>
                <w:rFonts w:cstheme="minorHAnsi"/>
                <w:noProof/>
              </w:rPr>
              <w:t>Information Security</w:t>
            </w:r>
            <w:r>
              <w:rPr>
                <w:noProof/>
                <w:webHidden/>
              </w:rPr>
              <w:tab/>
            </w:r>
            <w:r>
              <w:rPr>
                <w:noProof/>
                <w:webHidden/>
              </w:rPr>
              <w:fldChar w:fldCharType="begin"/>
            </w:r>
            <w:r>
              <w:rPr>
                <w:noProof/>
                <w:webHidden/>
              </w:rPr>
              <w:instrText xml:space="preserve"> PAGEREF _Toc17190292 \h </w:instrText>
            </w:r>
            <w:r>
              <w:rPr>
                <w:noProof/>
                <w:webHidden/>
              </w:rPr>
            </w:r>
            <w:r>
              <w:rPr>
                <w:noProof/>
                <w:webHidden/>
              </w:rPr>
              <w:fldChar w:fldCharType="separate"/>
            </w:r>
            <w:r>
              <w:rPr>
                <w:noProof/>
                <w:webHidden/>
              </w:rPr>
              <w:t>5</w:t>
            </w:r>
            <w:r>
              <w:rPr>
                <w:noProof/>
                <w:webHidden/>
              </w:rPr>
              <w:fldChar w:fldCharType="end"/>
            </w:r>
          </w:hyperlink>
        </w:p>
        <w:p w14:paraId="54439934" w14:textId="0D4AA3A2" w:rsidR="00C059B1" w:rsidRDefault="00C059B1">
          <w:pPr>
            <w:pStyle w:val="TOC2"/>
            <w:tabs>
              <w:tab w:val="right" w:leader="dot" w:pos="9350"/>
            </w:tabs>
            <w:rPr>
              <w:rFonts w:eastAsiaTheme="minorEastAsia"/>
              <w:noProof/>
            </w:rPr>
          </w:pPr>
          <w:hyperlink w:anchor="_Toc17190293" w:history="1">
            <w:r w:rsidRPr="00147A31">
              <w:rPr>
                <w:rStyle w:val="Hyperlink"/>
                <w:rFonts w:cstheme="minorHAnsi"/>
                <w:noProof/>
              </w:rPr>
              <w:t>Mobile Security</w:t>
            </w:r>
            <w:r>
              <w:rPr>
                <w:noProof/>
                <w:webHidden/>
              </w:rPr>
              <w:tab/>
            </w:r>
            <w:r>
              <w:rPr>
                <w:noProof/>
                <w:webHidden/>
              </w:rPr>
              <w:fldChar w:fldCharType="begin"/>
            </w:r>
            <w:r>
              <w:rPr>
                <w:noProof/>
                <w:webHidden/>
              </w:rPr>
              <w:instrText xml:space="preserve"> PAGEREF _Toc17190293 \h </w:instrText>
            </w:r>
            <w:r>
              <w:rPr>
                <w:noProof/>
                <w:webHidden/>
              </w:rPr>
            </w:r>
            <w:r>
              <w:rPr>
                <w:noProof/>
                <w:webHidden/>
              </w:rPr>
              <w:fldChar w:fldCharType="separate"/>
            </w:r>
            <w:r>
              <w:rPr>
                <w:noProof/>
                <w:webHidden/>
              </w:rPr>
              <w:t>5</w:t>
            </w:r>
            <w:r>
              <w:rPr>
                <w:noProof/>
                <w:webHidden/>
              </w:rPr>
              <w:fldChar w:fldCharType="end"/>
            </w:r>
          </w:hyperlink>
        </w:p>
        <w:p w14:paraId="40595108" w14:textId="2091BA03" w:rsidR="00C059B1" w:rsidRDefault="00C059B1">
          <w:pPr>
            <w:pStyle w:val="TOC1"/>
            <w:tabs>
              <w:tab w:val="right" w:leader="dot" w:pos="9350"/>
            </w:tabs>
            <w:rPr>
              <w:rFonts w:eastAsiaTheme="minorEastAsia"/>
              <w:noProof/>
            </w:rPr>
          </w:pPr>
          <w:hyperlink w:anchor="_Toc17190294" w:history="1">
            <w:r w:rsidRPr="00147A31">
              <w:rPr>
                <w:rStyle w:val="Hyperlink"/>
                <w:noProof/>
              </w:rPr>
              <w:t>Responsibilities</w:t>
            </w:r>
            <w:r>
              <w:rPr>
                <w:noProof/>
                <w:webHidden/>
              </w:rPr>
              <w:tab/>
            </w:r>
            <w:r>
              <w:rPr>
                <w:noProof/>
                <w:webHidden/>
              </w:rPr>
              <w:fldChar w:fldCharType="begin"/>
            </w:r>
            <w:r>
              <w:rPr>
                <w:noProof/>
                <w:webHidden/>
              </w:rPr>
              <w:instrText xml:space="preserve"> PAGEREF _Toc17190294 \h </w:instrText>
            </w:r>
            <w:r>
              <w:rPr>
                <w:noProof/>
                <w:webHidden/>
              </w:rPr>
            </w:r>
            <w:r>
              <w:rPr>
                <w:noProof/>
                <w:webHidden/>
              </w:rPr>
              <w:fldChar w:fldCharType="separate"/>
            </w:r>
            <w:r>
              <w:rPr>
                <w:noProof/>
                <w:webHidden/>
              </w:rPr>
              <w:t>6</w:t>
            </w:r>
            <w:r>
              <w:rPr>
                <w:noProof/>
                <w:webHidden/>
              </w:rPr>
              <w:fldChar w:fldCharType="end"/>
            </w:r>
          </w:hyperlink>
        </w:p>
        <w:p w14:paraId="3D868463" w14:textId="3896FB94" w:rsidR="00C059B1" w:rsidRDefault="00C059B1">
          <w:pPr>
            <w:pStyle w:val="TOC1"/>
            <w:tabs>
              <w:tab w:val="right" w:leader="dot" w:pos="9350"/>
            </w:tabs>
            <w:rPr>
              <w:rFonts w:eastAsiaTheme="minorEastAsia"/>
              <w:noProof/>
            </w:rPr>
          </w:pPr>
          <w:hyperlink w:anchor="_Toc17190295" w:history="1">
            <w:r w:rsidRPr="00147A31">
              <w:rPr>
                <w:rStyle w:val="Hyperlink"/>
                <w:noProof/>
              </w:rPr>
              <w:t>Non-Compliance With This Policy</w:t>
            </w:r>
            <w:r>
              <w:rPr>
                <w:noProof/>
                <w:webHidden/>
              </w:rPr>
              <w:tab/>
            </w:r>
            <w:r>
              <w:rPr>
                <w:noProof/>
                <w:webHidden/>
              </w:rPr>
              <w:fldChar w:fldCharType="begin"/>
            </w:r>
            <w:r>
              <w:rPr>
                <w:noProof/>
                <w:webHidden/>
              </w:rPr>
              <w:instrText xml:space="preserve"> PAGEREF _Toc17190295 \h </w:instrText>
            </w:r>
            <w:r>
              <w:rPr>
                <w:noProof/>
                <w:webHidden/>
              </w:rPr>
            </w:r>
            <w:r>
              <w:rPr>
                <w:noProof/>
                <w:webHidden/>
              </w:rPr>
              <w:fldChar w:fldCharType="separate"/>
            </w:r>
            <w:r>
              <w:rPr>
                <w:noProof/>
                <w:webHidden/>
              </w:rPr>
              <w:t>6</w:t>
            </w:r>
            <w:r>
              <w:rPr>
                <w:noProof/>
                <w:webHidden/>
              </w:rPr>
              <w:fldChar w:fldCharType="end"/>
            </w:r>
          </w:hyperlink>
        </w:p>
        <w:p w14:paraId="6C9193B1" w14:textId="435C7459" w:rsidR="00C059B1" w:rsidRDefault="00C059B1">
          <w:pPr>
            <w:pStyle w:val="TOC1"/>
            <w:tabs>
              <w:tab w:val="right" w:leader="dot" w:pos="9350"/>
            </w:tabs>
            <w:rPr>
              <w:rFonts w:eastAsiaTheme="minorEastAsia"/>
              <w:noProof/>
            </w:rPr>
          </w:pPr>
          <w:hyperlink w:anchor="_Toc17190296" w:history="1">
            <w:r w:rsidRPr="00147A31">
              <w:rPr>
                <w:rStyle w:val="Hyperlink"/>
                <w:noProof/>
              </w:rPr>
              <w:t>Appendix A</w:t>
            </w:r>
            <w:r>
              <w:rPr>
                <w:noProof/>
                <w:webHidden/>
              </w:rPr>
              <w:tab/>
            </w:r>
            <w:r>
              <w:rPr>
                <w:noProof/>
                <w:webHidden/>
              </w:rPr>
              <w:fldChar w:fldCharType="begin"/>
            </w:r>
            <w:r>
              <w:rPr>
                <w:noProof/>
                <w:webHidden/>
              </w:rPr>
              <w:instrText xml:space="preserve"> PAGEREF _Toc17190296 \h </w:instrText>
            </w:r>
            <w:r>
              <w:rPr>
                <w:noProof/>
                <w:webHidden/>
              </w:rPr>
            </w:r>
            <w:r>
              <w:rPr>
                <w:noProof/>
                <w:webHidden/>
              </w:rPr>
              <w:fldChar w:fldCharType="separate"/>
            </w:r>
            <w:r>
              <w:rPr>
                <w:noProof/>
                <w:webHidden/>
              </w:rPr>
              <w:t>7</w:t>
            </w:r>
            <w:r>
              <w:rPr>
                <w:noProof/>
                <w:webHidden/>
              </w:rPr>
              <w:fldChar w:fldCharType="end"/>
            </w:r>
          </w:hyperlink>
        </w:p>
        <w:p w14:paraId="27DBE351" w14:textId="0DD90EE3" w:rsidR="00C059B1" w:rsidRDefault="00C059B1">
          <w:pPr>
            <w:pStyle w:val="TOC1"/>
            <w:tabs>
              <w:tab w:val="right" w:leader="dot" w:pos="9350"/>
            </w:tabs>
            <w:rPr>
              <w:rFonts w:eastAsiaTheme="minorEastAsia"/>
              <w:noProof/>
            </w:rPr>
          </w:pPr>
          <w:hyperlink w:anchor="_Toc17190297" w:history="1">
            <w:r w:rsidRPr="00147A31">
              <w:rPr>
                <w:rStyle w:val="Hyperlink"/>
                <w:noProof/>
              </w:rPr>
              <w:t>Appendix B</w:t>
            </w:r>
            <w:r>
              <w:rPr>
                <w:noProof/>
                <w:webHidden/>
              </w:rPr>
              <w:tab/>
            </w:r>
            <w:r>
              <w:rPr>
                <w:noProof/>
                <w:webHidden/>
              </w:rPr>
              <w:fldChar w:fldCharType="begin"/>
            </w:r>
            <w:r>
              <w:rPr>
                <w:noProof/>
                <w:webHidden/>
              </w:rPr>
              <w:instrText xml:space="preserve"> PAGEREF _Toc17190297 \h </w:instrText>
            </w:r>
            <w:r>
              <w:rPr>
                <w:noProof/>
                <w:webHidden/>
              </w:rPr>
            </w:r>
            <w:r>
              <w:rPr>
                <w:noProof/>
                <w:webHidden/>
              </w:rPr>
              <w:fldChar w:fldCharType="separate"/>
            </w:r>
            <w:r>
              <w:rPr>
                <w:noProof/>
                <w:webHidden/>
              </w:rPr>
              <w:t>7</w:t>
            </w:r>
            <w:r>
              <w:rPr>
                <w:noProof/>
                <w:webHidden/>
              </w:rPr>
              <w:fldChar w:fldCharType="end"/>
            </w:r>
          </w:hyperlink>
        </w:p>
        <w:p w14:paraId="39AC5133" w14:textId="7B0B6051" w:rsidR="00C059B1" w:rsidRDefault="00C059B1">
          <w:pPr>
            <w:pStyle w:val="TOC1"/>
            <w:tabs>
              <w:tab w:val="right" w:leader="dot" w:pos="9350"/>
            </w:tabs>
            <w:rPr>
              <w:rFonts w:eastAsiaTheme="minorEastAsia"/>
              <w:noProof/>
            </w:rPr>
          </w:pPr>
          <w:hyperlink w:anchor="_Toc17190298" w:history="1">
            <w:r w:rsidRPr="00147A31">
              <w:rPr>
                <w:rStyle w:val="Hyperlink"/>
                <w:noProof/>
              </w:rPr>
              <w:t>IT Acceptable Use Assessment</w:t>
            </w:r>
            <w:r>
              <w:rPr>
                <w:noProof/>
                <w:webHidden/>
              </w:rPr>
              <w:tab/>
            </w:r>
            <w:r>
              <w:rPr>
                <w:noProof/>
                <w:webHidden/>
              </w:rPr>
              <w:fldChar w:fldCharType="begin"/>
            </w:r>
            <w:r>
              <w:rPr>
                <w:noProof/>
                <w:webHidden/>
              </w:rPr>
              <w:instrText xml:space="preserve"> PAGEREF _Toc17190298 \h </w:instrText>
            </w:r>
            <w:r>
              <w:rPr>
                <w:noProof/>
                <w:webHidden/>
              </w:rPr>
            </w:r>
            <w:r>
              <w:rPr>
                <w:noProof/>
                <w:webHidden/>
              </w:rPr>
              <w:fldChar w:fldCharType="separate"/>
            </w:r>
            <w:r>
              <w:rPr>
                <w:noProof/>
                <w:webHidden/>
              </w:rPr>
              <w:t>11</w:t>
            </w:r>
            <w:r>
              <w:rPr>
                <w:noProof/>
                <w:webHidden/>
              </w:rPr>
              <w:fldChar w:fldCharType="end"/>
            </w:r>
          </w:hyperlink>
        </w:p>
        <w:p w14:paraId="5F1E6574" w14:textId="4F0DCA6D" w:rsidR="00100C4E" w:rsidRDefault="00100C4E">
          <w:r>
            <w:rPr>
              <w:b/>
              <w:bCs/>
              <w:noProof/>
            </w:rPr>
            <w:fldChar w:fldCharType="end"/>
          </w:r>
        </w:p>
      </w:sdtContent>
    </w:sdt>
    <w:p w14:paraId="2C26F6A6" w14:textId="77777777" w:rsidR="00100C4E" w:rsidRDefault="00100C4E"/>
    <w:p w14:paraId="6DD0FA2C" w14:textId="77777777" w:rsidR="00100C4E" w:rsidRDefault="00100C4E"/>
    <w:p w14:paraId="051A48D9" w14:textId="77777777" w:rsidR="00100C4E" w:rsidRDefault="00100C4E"/>
    <w:p w14:paraId="5C695ECF" w14:textId="77777777" w:rsidR="00100C4E" w:rsidRDefault="00100C4E"/>
    <w:p w14:paraId="51670AF5" w14:textId="77777777" w:rsidR="00100C4E" w:rsidRDefault="00100C4E"/>
    <w:p w14:paraId="791C3816" w14:textId="77777777" w:rsidR="00100C4E" w:rsidRDefault="00100C4E"/>
    <w:p w14:paraId="4AA09116" w14:textId="77777777" w:rsidR="00100C4E" w:rsidRDefault="00100C4E"/>
    <w:p w14:paraId="0CEAE4D1" w14:textId="77777777" w:rsidR="00100C4E" w:rsidRDefault="00100C4E"/>
    <w:p w14:paraId="2A58E804" w14:textId="77777777" w:rsidR="00100C4E" w:rsidRDefault="00100C4E"/>
    <w:p w14:paraId="2FC99CDF" w14:textId="77777777" w:rsidR="00100C4E" w:rsidRDefault="00100C4E"/>
    <w:p w14:paraId="6493F26C" w14:textId="77777777" w:rsidR="00100C4E" w:rsidRDefault="00100C4E"/>
    <w:p w14:paraId="1AC80A27" w14:textId="77777777" w:rsidR="00100C4E" w:rsidRDefault="00100C4E"/>
    <w:p w14:paraId="073A49BF" w14:textId="77777777" w:rsidR="00100C4E" w:rsidRDefault="00100C4E"/>
    <w:p w14:paraId="622BD41D" w14:textId="77777777" w:rsidR="00100C4E" w:rsidRDefault="00100C4E"/>
    <w:p w14:paraId="4675516C" w14:textId="77777777" w:rsidR="00100C4E" w:rsidRDefault="00100C4E"/>
    <w:p w14:paraId="1DC183DD" w14:textId="77777777" w:rsidR="00100C4E" w:rsidRDefault="00100C4E"/>
    <w:p w14:paraId="23EC70C8" w14:textId="77777777" w:rsidR="00100C4E" w:rsidRDefault="00100C4E"/>
    <w:p w14:paraId="40AF64AD" w14:textId="77777777" w:rsidR="00100C4E" w:rsidRDefault="00100C4E" w:rsidP="00100C4E">
      <w:pPr>
        <w:pStyle w:val="Heading1"/>
      </w:pPr>
      <w:bookmarkStart w:id="0" w:name="_Toc17190286"/>
      <w:r>
        <w:t>Background</w:t>
      </w:r>
      <w:bookmarkEnd w:id="0"/>
    </w:p>
    <w:p w14:paraId="23B60748" w14:textId="737DBCFB" w:rsidR="00100C4E" w:rsidRPr="00100C4E" w:rsidRDefault="00B73ED5" w:rsidP="00B73ED5">
      <w:pPr>
        <w:jc w:val="center"/>
        <w:rPr>
          <w:b/>
        </w:rPr>
      </w:pPr>
      <w:r>
        <w:rPr>
          <w:b/>
        </w:rPr>
        <w:t>[</w:t>
      </w:r>
      <w:r w:rsidR="00100C4E" w:rsidRPr="00100C4E">
        <w:rPr>
          <w:b/>
        </w:rPr>
        <w:t xml:space="preserve">Describe </w:t>
      </w:r>
      <w:proofErr w:type="gramStart"/>
      <w:r w:rsidR="00100C4E" w:rsidRPr="00100C4E">
        <w:rPr>
          <w:b/>
        </w:rPr>
        <w:t>The</w:t>
      </w:r>
      <w:proofErr w:type="gramEnd"/>
      <w:r w:rsidR="00100C4E" w:rsidRPr="00100C4E">
        <w:rPr>
          <w:b/>
        </w:rPr>
        <w:t xml:space="preserve"> Background Of Why An </w:t>
      </w:r>
      <w:r w:rsidR="004D5E6B">
        <w:rPr>
          <w:b/>
        </w:rPr>
        <w:t>Acceptable Use</w:t>
      </w:r>
      <w:r w:rsidR="00100C4E" w:rsidRPr="00100C4E">
        <w:rPr>
          <w:b/>
        </w:rPr>
        <w:t xml:space="preserve"> Policy Has Come About.</w:t>
      </w:r>
      <w:r>
        <w:rPr>
          <w:b/>
        </w:rPr>
        <w:t>]</w:t>
      </w:r>
    </w:p>
    <w:p w14:paraId="1942251C" w14:textId="4767FCE9" w:rsidR="00100C4E" w:rsidRDefault="00100C4E" w:rsidP="00100C4E">
      <w:pPr>
        <w:autoSpaceDE w:val="0"/>
        <w:autoSpaceDN w:val="0"/>
        <w:adjustRightInd w:val="0"/>
        <w:spacing w:after="0" w:line="240" w:lineRule="auto"/>
        <w:rPr>
          <w:rFonts w:cstheme="minorHAnsi"/>
        </w:rPr>
      </w:pPr>
      <w:r w:rsidRPr="00100C4E">
        <w:rPr>
          <w:rFonts w:cstheme="minorHAnsi"/>
        </w:rPr>
        <w:t xml:space="preserve">The </w:t>
      </w:r>
      <w:r w:rsidRPr="00100C4E">
        <w:rPr>
          <w:rFonts w:cstheme="minorHAnsi"/>
          <w:b/>
        </w:rPr>
        <w:t>[Business Name]</w:t>
      </w:r>
      <w:r w:rsidRPr="00100C4E">
        <w:rPr>
          <w:rFonts w:cstheme="minorHAnsi"/>
        </w:rPr>
        <w:t xml:space="preserve"> acknowledges the need to </w:t>
      </w:r>
      <w:r w:rsidR="00C229C7">
        <w:rPr>
          <w:rFonts w:cstheme="minorHAnsi"/>
        </w:rPr>
        <w:t>provide guidance to users of</w:t>
      </w:r>
      <w:r>
        <w:rPr>
          <w:rFonts w:cstheme="minorHAnsi"/>
        </w:rPr>
        <w:t xml:space="preserve"> </w:t>
      </w:r>
      <w:r w:rsidRPr="00100C4E">
        <w:rPr>
          <w:rFonts w:cstheme="minorHAnsi"/>
        </w:rPr>
        <w:t xml:space="preserve">information technology (IT) </w:t>
      </w:r>
      <w:r w:rsidR="00C229C7">
        <w:rPr>
          <w:rFonts w:cstheme="minorHAnsi"/>
        </w:rPr>
        <w:t>systems</w:t>
      </w:r>
      <w:r w:rsidRPr="00100C4E">
        <w:rPr>
          <w:rFonts w:cstheme="minorHAnsi"/>
        </w:rPr>
        <w:t xml:space="preserve"> </w:t>
      </w:r>
      <w:r w:rsidR="00A7334E">
        <w:rPr>
          <w:rFonts w:cstheme="minorHAnsi"/>
        </w:rPr>
        <w:t xml:space="preserve">on what is </w:t>
      </w:r>
      <w:r w:rsidR="005E01C4">
        <w:rPr>
          <w:rFonts w:cstheme="minorHAnsi"/>
        </w:rPr>
        <w:t>acceptable</w:t>
      </w:r>
      <w:r w:rsidR="00A7334E">
        <w:rPr>
          <w:rFonts w:cstheme="minorHAnsi"/>
        </w:rPr>
        <w:t xml:space="preserve"> and what is not acceptable use of IT systems </w:t>
      </w:r>
      <w:r w:rsidR="002765AA">
        <w:rPr>
          <w:rFonts w:cstheme="minorHAnsi"/>
        </w:rPr>
        <w:t>for</w:t>
      </w:r>
      <w:r w:rsidR="00A7334E">
        <w:rPr>
          <w:rFonts w:cstheme="minorHAnsi"/>
        </w:rPr>
        <w:t xml:space="preserve"> </w:t>
      </w:r>
      <w:r w:rsidR="00A7334E" w:rsidRPr="00100C4E">
        <w:rPr>
          <w:rFonts w:cstheme="minorHAnsi"/>
          <w:b/>
        </w:rPr>
        <w:t>[Business Name]</w:t>
      </w:r>
      <w:r w:rsidRPr="00100C4E">
        <w:rPr>
          <w:rFonts w:cstheme="minorHAnsi"/>
        </w:rPr>
        <w:t>.</w:t>
      </w:r>
    </w:p>
    <w:p w14:paraId="19964F62" w14:textId="77777777" w:rsidR="00100C4E" w:rsidRPr="00100C4E" w:rsidRDefault="00100C4E" w:rsidP="00100C4E">
      <w:pPr>
        <w:autoSpaceDE w:val="0"/>
        <w:autoSpaceDN w:val="0"/>
        <w:adjustRightInd w:val="0"/>
        <w:spacing w:after="0" w:line="240" w:lineRule="auto"/>
        <w:rPr>
          <w:rFonts w:cstheme="minorHAnsi"/>
        </w:rPr>
      </w:pPr>
    </w:p>
    <w:p w14:paraId="7B498F79" w14:textId="2CC99437" w:rsidR="00B73ED5" w:rsidRPr="00B73ED5" w:rsidRDefault="00100C4E" w:rsidP="002765AA">
      <w:pPr>
        <w:autoSpaceDE w:val="0"/>
        <w:autoSpaceDN w:val="0"/>
        <w:adjustRightInd w:val="0"/>
        <w:spacing w:after="0" w:line="240" w:lineRule="auto"/>
        <w:rPr>
          <w:rFonts w:cstheme="minorHAnsi"/>
          <w:b/>
        </w:rPr>
      </w:pPr>
      <w:r w:rsidRPr="00100C4E">
        <w:rPr>
          <w:rFonts w:cstheme="minorHAnsi"/>
        </w:rPr>
        <w:t xml:space="preserve">Therefore, the </w:t>
      </w:r>
      <w:r w:rsidRPr="00100C4E">
        <w:rPr>
          <w:rFonts w:cstheme="minorHAnsi"/>
          <w:b/>
        </w:rPr>
        <w:t>[Business Name]</w:t>
      </w:r>
      <w:r w:rsidRPr="00100C4E">
        <w:rPr>
          <w:rFonts w:cstheme="minorHAnsi"/>
        </w:rPr>
        <w:t xml:space="preserve"> is establishing this </w:t>
      </w:r>
      <w:r w:rsidR="00A7334E">
        <w:rPr>
          <w:rFonts w:cstheme="minorHAnsi"/>
        </w:rPr>
        <w:t>Acceptable Use Policy</w:t>
      </w:r>
      <w:r w:rsidRPr="00100C4E">
        <w:rPr>
          <w:rFonts w:cstheme="minorHAnsi"/>
        </w:rPr>
        <w:t xml:space="preserve"> to support </w:t>
      </w:r>
      <w:r w:rsidR="00354385" w:rsidRPr="00100C4E">
        <w:rPr>
          <w:rFonts w:cstheme="minorHAnsi"/>
          <w:b/>
        </w:rPr>
        <w:t>[Business Name]</w:t>
      </w:r>
      <w:r w:rsidR="00354385" w:rsidRPr="00100C4E">
        <w:rPr>
          <w:rFonts w:cstheme="minorHAnsi"/>
        </w:rPr>
        <w:t xml:space="preserve"> </w:t>
      </w:r>
      <w:r w:rsidR="002765AA">
        <w:rPr>
          <w:rFonts w:cstheme="minorHAnsi"/>
        </w:rPr>
        <w:t xml:space="preserve">and describe the controls in place for monitoring and surveillance </w:t>
      </w:r>
      <w:r w:rsidR="00B756CB">
        <w:rPr>
          <w:rFonts w:cstheme="minorHAnsi"/>
        </w:rPr>
        <w:t xml:space="preserve">of personnel that </w:t>
      </w:r>
      <w:r w:rsidR="00B756CB" w:rsidRPr="00100C4E">
        <w:rPr>
          <w:rFonts w:cstheme="minorHAnsi"/>
          <w:b/>
        </w:rPr>
        <w:t>[Business Name]</w:t>
      </w:r>
      <w:r w:rsidR="00B756CB">
        <w:rPr>
          <w:rFonts w:cstheme="minorHAnsi"/>
          <w:b/>
        </w:rPr>
        <w:t xml:space="preserve"> </w:t>
      </w:r>
      <w:r w:rsidR="00B756CB" w:rsidRPr="00596E06">
        <w:rPr>
          <w:rFonts w:cstheme="minorHAnsi"/>
        </w:rPr>
        <w:t>may undertake</w:t>
      </w:r>
      <w:r w:rsidR="00596E06">
        <w:rPr>
          <w:rFonts w:cstheme="minorHAnsi"/>
        </w:rPr>
        <w:t xml:space="preserve"> on </w:t>
      </w:r>
      <w:r w:rsidR="00596E06" w:rsidRPr="00596E06">
        <w:rPr>
          <w:rFonts w:cstheme="minorHAnsi"/>
        </w:rPr>
        <w:t>[Business Name]</w:t>
      </w:r>
      <w:r w:rsidR="00596E06" w:rsidRPr="00596E06">
        <w:rPr>
          <w:rFonts w:cstheme="minorHAnsi"/>
        </w:rPr>
        <w:t xml:space="preserve"> owned systems and equipment.</w:t>
      </w:r>
    </w:p>
    <w:p w14:paraId="5011FD7B" w14:textId="77777777" w:rsidR="00100C4E" w:rsidRDefault="00100C4E" w:rsidP="00100C4E">
      <w:pPr>
        <w:pStyle w:val="Heading1"/>
      </w:pPr>
      <w:bookmarkStart w:id="1" w:name="_Toc17190287"/>
      <w:r>
        <w:t>Purpose</w:t>
      </w:r>
      <w:bookmarkEnd w:id="1"/>
    </w:p>
    <w:p w14:paraId="5D364082" w14:textId="77777777" w:rsidR="00B73ED5" w:rsidRPr="00100C4E" w:rsidRDefault="00B73ED5" w:rsidP="00B73ED5">
      <w:pPr>
        <w:jc w:val="center"/>
        <w:rPr>
          <w:b/>
        </w:rPr>
      </w:pPr>
      <w:r>
        <w:rPr>
          <w:b/>
        </w:rPr>
        <w:t>[</w:t>
      </w:r>
      <w:r w:rsidRPr="00100C4E">
        <w:rPr>
          <w:b/>
        </w:rPr>
        <w:t xml:space="preserve">Describe </w:t>
      </w:r>
      <w:r>
        <w:rPr>
          <w:b/>
        </w:rPr>
        <w:t xml:space="preserve">What </w:t>
      </w:r>
      <w:proofErr w:type="gramStart"/>
      <w:r>
        <w:rPr>
          <w:b/>
        </w:rPr>
        <w:t>The</w:t>
      </w:r>
      <w:proofErr w:type="gramEnd"/>
      <w:r>
        <w:rPr>
          <w:b/>
        </w:rPr>
        <w:t xml:space="preserve"> Intent Of This Document Will Be</w:t>
      </w:r>
      <w:r w:rsidRPr="00100C4E">
        <w:rPr>
          <w:b/>
        </w:rPr>
        <w:t>.</w:t>
      </w:r>
      <w:r>
        <w:rPr>
          <w:b/>
        </w:rPr>
        <w:t>]</w:t>
      </w:r>
    </w:p>
    <w:p w14:paraId="3FEE1738" w14:textId="4EB4E352" w:rsidR="00100C4E" w:rsidRPr="00B73ED5" w:rsidRDefault="00B73ED5" w:rsidP="00B73ED5">
      <w:pPr>
        <w:autoSpaceDE w:val="0"/>
        <w:autoSpaceDN w:val="0"/>
        <w:adjustRightInd w:val="0"/>
        <w:spacing w:after="0" w:line="240" w:lineRule="auto"/>
        <w:rPr>
          <w:rFonts w:cstheme="minorHAnsi"/>
        </w:rPr>
      </w:pPr>
      <w:r w:rsidRPr="00B73ED5">
        <w:rPr>
          <w:rFonts w:cstheme="minorHAnsi"/>
        </w:rPr>
        <w:t xml:space="preserve">This document sets forth the </w:t>
      </w:r>
      <w:r w:rsidR="00E76EE0">
        <w:rPr>
          <w:rFonts w:cstheme="minorHAnsi"/>
        </w:rPr>
        <w:t xml:space="preserve">Acceptable Use </w:t>
      </w:r>
      <w:r w:rsidRPr="00B73ED5">
        <w:rPr>
          <w:rFonts w:cstheme="minorHAnsi"/>
        </w:rPr>
        <w:t xml:space="preserve">for </w:t>
      </w:r>
      <w:r w:rsidR="00E144E1">
        <w:rPr>
          <w:rFonts w:cstheme="minorHAnsi"/>
        </w:rPr>
        <w:t xml:space="preserve">all </w:t>
      </w:r>
      <w:r w:rsidRPr="00B73ED5">
        <w:rPr>
          <w:rFonts w:cstheme="minorHAnsi"/>
          <w:b/>
        </w:rPr>
        <w:t>[Business Name]</w:t>
      </w:r>
      <w:r w:rsidR="00E144E1">
        <w:rPr>
          <w:rFonts w:cstheme="minorHAnsi"/>
          <w:b/>
        </w:rPr>
        <w:t xml:space="preserve"> users</w:t>
      </w:r>
      <w:r w:rsidRPr="00B73ED5">
        <w:rPr>
          <w:rFonts w:cstheme="minorHAnsi"/>
        </w:rPr>
        <w:t>. It establishes the business rules and</w:t>
      </w:r>
      <w:r w:rsidR="00E76EE0">
        <w:rPr>
          <w:rFonts w:cstheme="minorHAnsi"/>
        </w:rPr>
        <w:t xml:space="preserve"> </w:t>
      </w:r>
      <w:r w:rsidRPr="00B73ED5">
        <w:rPr>
          <w:rFonts w:cstheme="minorHAnsi"/>
        </w:rPr>
        <w:t xml:space="preserve">guidelines for consistency and compliance in </w:t>
      </w:r>
      <w:r w:rsidR="003F1692">
        <w:rPr>
          <w:rFonts w:cstheme="minorHAnsi"/>
        </w:rPr>
        <w:t>demonstrating</w:t>
      </w:r>
      <w:r w:rsidRPr="00B73ED5">
        <w:rPr>
          <w:rFonts w:cstheme="minorHAnsi"/>
        </w:rPr>
        <w:t xml:space="preserve"> the </w:t>
      </w:r>
      <w:r w:rsidR="003F1692">
        <w:rPr>
          <w:rFonts w:cstheme="minorHAnsi"/>
        </w:rPr>
        <w:t xml:space="preserve">acceptable use of information technology </w:t>
      </w:r>
      <w:r w:rsidR="00E144E1">
        <w:rPr>
          <w:rFonts w:cstheme="minorHAnsi"/>
        </w:rPr>
        <w:t xml:space="preserve">(IT) systems used within </w:t>
      </w:r>
      <w:r w:rsidR="00E144E1" w:rsidRPr="00B73ED5">
        <w:rPr>
          <w:rFonts w:cstheme="minorHAnsi"/>
          <w:b/>
        </w:rPr>
        <w:t>[Business Name]</w:t>
      </w:r>
      <w:r w:rsidRPr="00B73ED5">
        <w:rPr>
          <w:rFonts w:cstheme="minorHAnsi"/>
        </w:rPr>
        <w:t xml:space="preserve"> </w:t>
      </w:r>
    </w:p>
    <w:p w14:paraId="2BFD8BC6" w14:textId="77777777" w:rsidR="00100C4E" w:rsidRDefault="00100C4E" w:rsidP="00100C4E">
      <w:pPr>
        <w:pStyle w:val="Heading1"/>
      </w:pPr>
      <w:bookmarkStart w:id="2" w:name="_Toc17190288"/>
      <w:r>
        <w:t>Definitions</w:t>
      </w:r>
      <w:bookmarkEnd w:id="2"/>
    </w:p>
    <w:p w14:paraId="38E7E8E5" w14:textId="77777777" w:rsidR="00100C4E" w:rsidRDefault="00B73ED5" w:rsidP="00B73ED5">
      <w:pPr>
        <w:jc w:val="center"/>
      </w:pPr>
      <w:r>
        <w:rPr>
          <w:b/>
        </w:rPr>
        <w:t>[De</w:t>
      </w:r>
      <w:r w:rsidR="00626857">
        <w:rPr>
          <w:b/>
        </w:rPr>
        <w:t>fine</w:t>
      </w:r>
      <w:r>
        <w:rPr>
          <w:b/>
        </w:rPr>
        <w:t xml:space="preserve"> Any </w:t>
      </w:r>
      <w:r w:rsidR="00626857">
        <w:rPr>
          <w:b/>
        </w:rPr>
        <w:t>Terms</w:t>
      </w:r>
      <w:r>
        <w:rPr>
          <w:b/>
        </w:rPr>
        <w:t xml:space="preserve"> That Are Used Throughout This Document</w:t>
      </w:r>
      <w:r w:rsidRPr="00100C4E">
        <w:rPr>
          <w:b/>
        </w:rPr>
        <w:t>.</w:t>
      </w:r>
      <w:r>
        <w:rPr>
          <w:b/>
        </w:rPr>
        <w:t>]</w:t>
      </w:r>
    </w:p>
    <w:tbl>
      <w:tblPr>
        <w:tblStyle w:val="TableGrid"/>
        <w:tblW w:w="0" w:type="auto"/>
        <w:tblLook w:val="04A0" w:firstRow="1" w:lastRow="0" w:firstColumn="1" w:lastColumn="0" w:noHBand="0" w:noVBand="1"/>
      </w:tblPr>
      <w:tblGrid>
        <w:gridCol w:w="4675"/>
        <w:gridCol w:w="4675"/>
      </w:tblGrid>
      <w:tr w:rsidR="00B73ED5" w14:paraId="15E9B006" w14:textId="77777777" w:rsidTr="00B73ED5">
        <w:tc>
          <w:tcPr>
            <w:tcW w:w="4675" w:type="dxa"/>
            <w:shd w:val="clear" w:color="auto" w:fill="D0CECE" w:themeFill="background2" w:themeFillShade="E6"/>
          </w:tcPr>
          <w:p w14:paraId="33DE7B59" w14:textId="77777777" w:rsidR="00B73ED5" w:rsidRDefault="00626857" w:rsidP="00100C4E">
            <w:r>
              <w:t>Terms</w:t>
            </w:r>
          </w:p>
        </w:tc>
        <w:tc>
          <w:tcPr>
            <w:tcW w:w="4675" w:type="dxa"/>
            <w:shd w:val="clear" w:color="auto" w:fill="D0CECE" w:themeFill="background2" w:themeFillShade="E6"/>
          </w:tcPr>
          <w:p w14:paraId="792EDD38" w14:textId="77777777" w:rsidR="00B73ED5" w:rsidRDefault="00B73ED5" w:rsidP="00100C4E">
            <w:r>
              <w:t>Definition</w:t>
            </w:r>
          </w:p>
        </w:tc>
      </w:tr>
      <w:tr w:rsidR="00B73ED5" w14:paraId="5A8D5606" w14:textId="77777777" w:rsidTr="00B73ED5">
        <w:tc>
          <w:tcPr>
            <w:tcW w:w="4675" w:type="dxa"/>
          </w:tcPr>
          <w:p w14:paraId="41128144" w14:textId="77777777" w:rsidR="00B73ED5" w:rsidRDefault="00B73ED5" w:rsidP="00100C4E">
            <w:r w:rsidRPr="00845CAC">
              <w:rPr>
                <w:sz w:val="18"/>
              </w:rPr>
              <w:t>IT Asset</w:t>
            </w:r>
          </w:p>
        </w:tc>
        <w:tc>
          <w:tcPr>
            <w:tcW w:w="4675" w:type="dxa"/>
          </w:tcPr>
          <w:p w14:paraId="7DF5D22F" w14:textId="77777777" w:rsidR="00B73ED5" w:rsidRDefault="00626857" w:rsidP="00626857">
            <w:pPr>
              <w:autoSpaceDE w:val="0"/>
              <w:autoSpaceDN w:val="0"/>
              <w:adjustRightInd w:val="0"/>
            </w:pPr>
            <w:r w:rsidRPr="00626857">
              <w:rPr>
                <w:rFonts w:cstheme="minorHAnsi"/>
                <w:b/>
                <w:bCs/>
                <w:sz w:val="18"/>
              </w:rPr>
              <w:t xml:space="preserve">IT </w:t>
            </w:r>
            <w:r>
              <w:rPr>
                <w:rFonts w:cstheme="minorHAnsi"/>
                <w:b/>
                <w:bCs/>
                <w:sz w:val="18"/>
              </w:rPr>
              <w:t>A</w:t>
            </w:r>
            <w:r w:rsidRPr="00626857">
              <w:rPr>
                <w:rFonts w:cstheme="minorHAnsi"/>
                <w:b/>
                <w:bCs/>
                <w:sz w:val="18"/>
              </w:rPr>
              <w:t xml:space="preserve">sset </w:t>
            </w:r>
            <w:r w:rsidRPr="00626857">
              <w:rPr>
                <w:rFonts w:cstheme="minorHAnsi"/>
                <w:sz w:val="18"/>
              </w:rPr>
              <w:t>refers to anything (tangible or intangible) that has value to an organi</w:t>
            </w:r>
            <w:r>
              <w:rPr>
                <w:rFonts w:cstheme="minorHAnsi"/>
                <w:sz w:val="18"/>
              </w:rPr>
              <w:t>s</w:t>
            </w:r>
            <w:r w:rsidRPr="00626857">
              <w:rPr>
                <w:rFonts w:cstheme="minorHAnsi"/>
                <w:sz w:val="18"/>
              </w:rPr>
              <w:t>ation, including,</w:t>
            </w:r>
            <w:r>
              <w:rPr>
                <w:rFonts w:cstheme="minorHAnsi"/>
                <w:sz w:val="18"/>
              </w:rPr>
              <w:t xml:space="preserve"> </w:t>
            </w:r>
            <w:r w:rsidRPr="00626857">
              <w:rPr>
                <w:rFonts w:cstheme="minorHAnsi"/>
                <w:sz w:val="18"/>
              </w:rPr>
              <w:t>but not limited to, a computing device, IT system, IT network, IT circuit, software (both an</w:t>
            </w:r>
            <w:r>
              <w:rPr>
                <w:rFonts w:cstheme="minorHAnsi"/>
                <w:sz w:val="18"/>
              </w:rPr>
              <w:t xml:space="preserve"> </w:t>
            </w:r>
            <w:r w:rsidRPr="00626857">
              <w:rPr>
                <w:rFonts w:cstheme="minorHAnsi"/>
                <w:sz w:val="18"/>
              </w:rPr>
              <w:t>installed instance and a physical instance), virtual computing platform (common in cloud and</w:t>
            </w:r>
            <w:r>
              <w:rPr>
                <w:rFonts w:cstheme="minorHAnsi"/>
                <w:sz w:val="18"/>
              </w:rPr>
              <w:t xml:space="preserve"> </w:t>
            </w:r>
            <w:proofErr w:type="spellStart"/>
            <w:r w:rsidRPr="00626857">
              <w:rPr>
                <w:rFonts w:cstheme="minorHAnsi"/>
                <w:sz w:val="18"/>
              </w:rPr>
              <w:t>virtuali</w:t>
            </w:r>
            <w:r>
              <w:rPr>
                <w:rFonts w:cstheme="minorHAnsi"/>
                <w:sz w:val="18"/>
              </w:rPr>
              <w:t>s</w:t>
            </w:r>
            <w:r w:rsidRPr="00626857">
              <w:rPr>
                <w:rFonts w:cstheme="minorHAnsi"/>
                <w:sz w:val="18"/>
              </w:rPr>
              <w:t>ed</w:t>
            </w:r>
            <w:proofErr w:type="spellEnd"/>
            <w:r w:rsidRPr="00626857">
              <w:rPr>
                <w:rFonts w:cstheme="minorHAnsi"/>
                <w:sz w:val="18"/>
              </w:rPr>
              <w:t xml:space="preserve"> computing), and related hardware (e.g., locks, cabinets, keyboards), as well as</w:t>
            </w:r>
            <w:r>
              <w:rPr>
                <w:rFonts w:cstheme="minorHAnsi"/>
                <w:sz w:val="18"/>
              </w:rPr>
              <w:t xml:space="preserve"> </w:t>
            </w:r>
            <w:r w:rsidRPr="00626857">
              <w:rPr>
                <w:rFonts w:cstheme="minorHAnsi"/>
                <w:sz w:val="18"/>
              </w:rPr>
              <w:t>people and intellectual property (including software).</w:t>
            </w:r>
          </w:p>
        </w:tc>
      </w:tr>
      <w:tr w:rsidR="00B73ED5" w14:paraId="510A969D" w14:textId="77777777" w:rsidTr="00B73ED5">
        <w:tc>
          <w:tcPr>
            <w:tcW w:w="4675" w:type="dxa"/>
          </w:tcPr>
          <w:p w14:paraId="54B5802B" w14:textId="244B8F23" w:rsidR="00B73ED5" w:rsidRPr="00845CAC" w:rsidRDefault="008F42F6" w:rsidP="00100C4E">
            <w:pPr>
              <w:rPr>
                <w:sz w:val="18"/>
              </w:rPr>
            </w:pPr>
            <w:r w:rsidRPr="00845CAC">
              <w:rPr>
                <w:sz w:val="18"/>
              </w:rPr>
              <w:t>Confidential Information</w:t>
            </w:r>
          </w:p>
        </w:tc>
        <w:tc>
          <w:tcPr>
            <w:tcW w:w="4675" w:type="dxa"/>
          </w:tcPr>
          <w:p w14:paraId="5202D0A1" w14:textId="42D9CFE0" w:rsidR="00B73ED5" w:rsidRPr="00845CAC" w:rsidRDefault="00845CAC" w:rsidP="00100C4E">
            <w:pPr>
              <w:rPr>
                <w:sz w:val="18"/>
              </w:rPr>
            </w:pPr>
            <w:r w:rsidRPr="00845CAC">
              <w:rPr>
                <w:sz w:val="18"/>
              </w:rPr>
              <w:t xml:space="preserve">Includes all information relating to </w:t>
            </w:r>
            <w:r w:rsidRPr="00845CAC">
              <w:rPr>
                <w:b/>
                <w:sz w:val="18"/>
              </w:rPr>
              <w:t>[Business Name]</w:t>
            </w:r>
            <w:r w:rsidRPr="00845CAC">
              <w:rPr>
                <w:sz w:val="18"/>
              </w:rPr>
              <w:t xml:space="preserve"> or operational interests,</w:t>
            </w:r>
            <w:r>
              <w:rPr>
                <w:sz w:val="18"/>
              </w:rPr>
              <w:t xml:space="preserve"> </w:t>
            </w:r>
            <w:r w:rsidRPr="00845CAC">
              <w:rPr>
                <w:sz w:val="18"/>
              </w:rPr>
              <w:t xml:space="preserve">methodology and affairs, trade secrets, financial information, internal hiring and training information including salaries and bonus programs, </w:t>
            </w:r>
            <w:r w:rsidR="00A07CE4" w:rsidRPr="00A07CE4">
              <w:rPr>
                <w:b/>
                <w:sz w:val="18"/>
              </w:rPr>
              <w:t>[Business Name]</w:t>
            </w:r>
            <w:r w:rsidRPr="00845CAC">
              <w:rPr>
                <w:sz w:val="18"/>
              </w:rPr>
              <w:t xml:space="preserve"> policies and procedures and </w:t>
            </w:r>
            <w:r w:rsidR="00A07CE4">
              <w:rPr>
                <w:sz w:val="18"/>
              </w:rPr>
              <w:t>any information</w:t>
            </w:r>
            <w:r w:rsidR="00DA77AD">
              <w:rPr>
                <w:sz w:val="18"/>
              </w:rPr>
              <w:t xml:space="preserve"> marked as</w:t>
            </w:r>
            <w:r w:rsidRPr="00845CAC">
              <w:rPr>
                <w:sz w:val="18"/>
              </w:rPr>
              <w:t xml:space="preserve"> being confidential</w:t>
            </w:r>
          </w:p>
        </w:tc>
      </w:tr>
      <w:tr w:rsidR="000F2585" w14:paraId="3792F07F" w14:textId="77777777" w:rsidTr="00B73ED5">
        <w:tc>
          <w:tcPr>
            <w:tcW w:w="4675" w:type="dxa"/>
          </w:tcPr>
          <w:p w14:paraId="1E40F4FB" w14:textId="7A567873" w:rsidR="000F2585" w:rsidRPr="000F2585" w:rsidRDefault="000F2585" w:rsidP="000F2585">
            <w:pPr>
              <w:rPr>
                <w:sz w:val="18"/>
              </w:rPr>
            </w:pPr>
            <w:r w:rsidRPr="000F2585">
              <w:rPr>
                <w:sz w:val="18"/>
              </w:rPr>
              <w:t>Prohibited Use</w:t>
            </w:r>
          </w:p>
        </w:tc>
        <w:tc>
          <w:tcPr>
            <w:tcW w:w="4675" w:type="dxa"/>
          </w:tcPr>
          <w:p w14:paraId="332A1572" w14:textId="77777777" w:rsidR="000F2585" w:rsidRPr="000F2585" w:rsidRDefault="000F2585" w:rsidP="000F2585">
            <w:pPr>
              <w:rPr>
                <w:sz w:val="18"/>
              </w:rPr>
            </w:pPr>
            <w:r w:rsidRPr="000F2585">
              <w:rPr>
                <w:sz w:val="18"/>
              </w:rPr>
              <w:t>Includes any unreasonable non-business use and</w:t>
            </w:r>
            <w:proofErr w:type="gramStart"/>
            <w:r w:rsidRPr="000F2585">
              <w:rPr>
                <w:sz w:val="18"/>
              </w:rPr>
              <w:t>, in particular, accessing</w:t>
            </w:r>
            <w:proofErr w:type="gramEnd"/>
            <w:r w:rsidRPr="000F2585">
              <w:rPr>
                <w:sz w:val="18"/>
              </w:rPr>
              <w:t>, sending, viewing, downloading, storing or printing:</w:t>
            </w:r>
          </w:p>
          <w:p w14:paraId="708577D3" w14:textId="693298E2" w:rsidR="000F2585" w:rsidRPr="000F2585" w:rsidRDefault="000F2585" w:rsidP="000F2585">
            <w:pPr>
              <w:pStyle w:val="ListParagraph"/>
              <w:keepNext/>
              <w:numPr>
                <w:ilvl w:val="0"/>
                <w:numId w:val="8"/>
              </w:numPr>
              <w:spacing w:before="120" w:after="120"/>
              <w:rPr>
                <w:sz w:val="18"/>
              </w:rPr>
            </w:pPr>
            <w:r w:rsidRPr="000F2585">
              <w:rPr>
                <w:sz w:val="18"/>
              </w:rPr>
              <w:t>Offensive or illegal material, including but not limited to, items of pornography or any inappropriate materials that have the potential to offend another person or group of people</w:t>
            </w:r>
            <w:r>
              <w:rPr>
                <w:sz w:val="18"/>
              </w:rPr>
              <w:t>.</w:t>
            </w:r>
            <w:r w:rsidRPr="000F2585">
              <w:rPr>
                <w:sz w:val="18"/>
              </w:rPr>
              <w:t xml:space="preserve"> </w:t>
            </w:r>
            <w:r>
              <w:rPr>
                <w:sz w:val="18"/>
              </w:rPr>
              <w:t>E</w:t>
            </w:r>
            <w:r w:rsidRPr="000F2585">
              <w:rPr>
                <w:sz w:val="18"/>
              </w:rPr>
              <w:t>xamples of inappropriate material would include naked people or people involved in inappropriate acts that are likely to offend a reasonable person;</w:t>
            </w:r>
          </w:p>
          <w:p w14:paraId="4B52C972" w14:textId="77777777" w:rsidR="000F2585" w:rsidRPr="000F2585" w:rsidRDefault="000F2585" w:rsidP="000F2585">
            <w:pPr>
              <w:pStyle w:val="ListParagraph"/>
              <w:keepNext/>
              <w:numPr>
                <w:ilvl w:val="0"/>
                <w:numId w:val="8"/>
              </w:numPr>
              <w:spacing w:before="120" w:after="120"/>
              <w:rPr>
                <w:sz w:val="18"/>
              </w:rPr>
            </w:pPr>
            <w:r w:rsidRPr="000F2585">
              <w:rPr>
                <w:sz w:val="18"/>
              </w:rPr>
              <w:t xml:space="preserve">Information with the potential to harass or cause harm to any other person; examples would include </w:t>
            </w:r>
            <w:r w:rsidRPr="000F2585">
              <w:rPr>
                <w:sz w:val="18"/>
              </w:rPr>
              <w:lastRenderedPageBreak/>
              <w:t>discriminatory or racist material in the form of jokes, pictures or photos etc.;</w:t>
            </w:r>
          </w:p>
          <w:p w14:paraId="1FE0B2C5" w14:textId="77777777" w:rsidR="000F2585" w:rsidRPr="000F2585" w:rsidRDefault="000F2585" w:rsidP="000F2585">
            <w:pPr>
              <w:pStyle w:val="ListParagraph"/>
              <w:keepNext/>
              <w:numPr>
                <w:ilvl w:val="0"/>
                <w:numId w:val="8"/>
              </w:numPr>
              <w:spacing w:before="120" w:after="120"/>
              <w:rPr>
                <w:sz w:val="18"/>
              </w:rPr>
            </w:pPr>
            <w:r w:rsidRPr="000F2585">
              <w:rPr>
                <w:sz w:val="18"/>
              </w:rPr>
              <w:t>Information whilst using an alias to use the internet or e-mail, including sending an anonymous message.;</w:t>
            </w:r>
          </w:p>
          <w:p w14:paraId="0A36F87A" w14:textId="56328898" w:rsidR="000F2585" w:rsidRDefault="000F2585" w:rsidP="000F2585">
            <w:pPr>
              <w:pStyle w:val="ListParagraph"/>
              <w:keepNext/>
              <w:numPr>
                <w:ilvl w:val="0"/>
                <w:numId w:val="8"/>
              </w:numPr>
              <w:spacing w:before="120"/>
              <w:rPr>
                <w:sz w:val="18"/>
              </w:rPr>
            </w:pPr>
            <w:r w:rsidRPr="000F2585">
              <w:rPr>
                <w:sz w:val="18"/>
              </w:rPr>
              <w:t xml:space="preserve">Confidential Information that the User is not </w:t>
            </w:r>
            <w:proofErr w:type="spellStart"/>
            <w:r w:rsidRPr="000F2585">
              <w:rPr>
                <w:sz w:val="18"/>
              </w:rPr>
              <w:t>authorised</w:t>
            </w:r>
            <w:proofErr w:type="spellEnd"/>
            <w:r w:rsidRPr="000F2585">
              <w:rPr>
                <w:sz w:val="18"/>
              </w:rPr>
              <w:t xml:space="preserve"> to use or access; an example would include payroll information or personal information in relation to another User if such access is not </w:t>
            </w:r>
            <w:proofErr w:type="spellStart"/>
            <w:r w:rsidRPr="000F2585">
              <w:rPr>
                <w:sz w:val="18"/>
              </w:rPr>
              <w:t>authorised</w:t>
            </w:r>
            <w:proofErr w:type="spellEnd"/>
            <w:r w:rsidRPr="000F2585">
              <w:rPr>
                <w:sz w:val="18"/>
              </w:rPr>
              <w:t>.; and</w:t>
            </w:r>
          </w:p>
          <w:p w14:paraId="3D0302E5" w14:textId="302EF2B4" w:rsidR="000F2585" w:rsidRPr="00603DD2" w:rsidRDefault="000F2585" w:rsidP="00603DD2">
            <w:pPr>
              <w:pStyle w:val="ListParagraph"/>
              <w:numPr>
                <w:ilvl w:val="0"/>
                <w:numId w:val="8"/>
              </w:numPr>
              <w:rPr>
                <w:sz w:val="18"/>
              </w:rPr>
            </w:pPr>
            <w:r w:rsidRPr="00603DD2">
              <w:rPr>
                <w:sz w:val="18"/>
              </w:rPr>
              <w:t xml:space="preserve">Using ICT Equipment or services to gain </w:t>
            </w:r>
            <w:proofErr w:type="spellStart"/>
            <w:r w:rsidRPr="00603DD2">
              <w:rPr>
                <w:sz w:val="18"/>
              </w:rPr>
              <w:t>unauthorised</w:t>
            </w:r>
            <w:proofErr w:type="spellEnd"/>
            <w:r w:rsidRPr="00603DD2">
              <w:rPr>
                <w:sz w:val="18"/>
              </w:rPr>
              <w:t xml:space="preserve"> access to computer systems or attempts to circumvent security controls or loopholes. This includes the creation and execution of software to discover security vulnerabilities and or loopholes</w:t>
            </w:r>
          </w:p>
        </w:tc>
      </w:tr>
      <w:tr w:rsidR="000F2585" w14:paraId="4D2DE3C7" w14:textId="77777777" w:rsidTr="00B73ED5">
        <w:tc>
          <w:tcPr>
            <w:tcW w:w="4675" w:type="dxa"/>
          </w:tcPr>
          <w:p w14:paraId="1B2101CB" w14:textId="4411E58C" w:rsidR="000F2585" w:rsidRPr="005203E3" w:rsidRDefault="006D1A5B" w:rsidP="000F2585">
            <w:pPr>
              <w:rPr>
                <w:sz w:val="18"/>
              </w:rPr>
            </w:pPr>
            <w:r w:rsidRPr="005203E3">
              <w:rPr>
                <w:sz w:val="18"/>
              </w:rPr>
              <w:lastRenderedPageBreak/>
              <w:t>Reasonable Personal Use</w:t>
            </w:r>
          </w:p>
        </w:tc>
        <w:tc>
          <w:tcPr>
            <w:tcW w:w="4675" w:type="dxa"/>
          </w:tcPr>
          <w:p w14:paraId="3997D7D6" w14:textId="77777777" w:rsidR="005203E3" w:rsidRPr="005203E3" w:rsidRDefault="005203E3" w:rsidP="005203E3">
            <w:pPr>
              <w:rPr>
                <w:sz w:val="18"/>
              </w:rPr>
            </w:pPr>
            <w:r w:rsidRPr="005203E3">
              <w:rPr>
                <w:sz w:val="18"/>
              </w:rPr>
              <w:t>Means non-business-related use such as:</w:t>
            </w:r>
          </w:p>
          <w:p w14:paraId="113FFA5F" w14:textId="77777777" w:rsidR="005203E3" w:rsidRPr="005203E3" w:rsidRDefault="005203E3" w:rsidP="005203E3">
            <w:pPr>
              <w:pStyle w:val="ListParagraph"/>
              <w:keepNext/>
              <w:numPr>
                <w:ilvl w:val="0"/>
                <w:numId w:val="9"/>
              </w:numPr>
              <w:spacing w:before="120" w:after="120"/>
              <w:rPr>
                <w:sz w:val="18"/>
              </w:rPr>
            </w:pPr>
            <w:r w:rsidRPr="005203E3">
              <w:rPr>
                <w:sz w:val="18"/>
              </w:rPr>
              <w:t>Occasional short e-mail exchanges with family members or friends;</w:t>
            </w:r>
          </w:p>
          <w:p w14:paraId="5C4E916D" w14:textId="7BBABEE4" w:rsidR="000F2585" w:rsidRPr="005203E3" w:rsidRDefault="005203E3" w:rsidP="005203E3">
            <w:pPr>
              <w:pStyle w:val="ListParagraph"/>
              <w:keepNext/>
              <w:numPr>
                <w:ilvl w:val="0"/>
                <w:numId w:val="9"/>
              </w:numPr>
              <w:spacing w:before="120" w:after="120"/>
              <w:rPr>
                <w:sz w:val="18"/>
              </w:rPr>
            </w:pPr>
            <w:r w:rsidRPr="005203E3">
              <w:rPr>
                <w:sz w:val="18"/>
              </w:rPr>
              <w:t>Brief visits to non-business-related sites (e.g. news, shopping or social media) during work breaks;</w:t>
            </w:r>
          </w:p>
        </w:tc>
      </w:tr>
      <w:tr w:rsidR="000F2585" w14:paraId="5FD0BDBB" w14:textId="77777777" w:rsidTr="00B73ED5">
        <w:tc>
          <w:tcPr>
            <w:tcW w:w="4675" w:type="dxa"/>
          </w:tcPr>
          <w:p w14:paraId="748839AF" w14:textId="6FBF81B9" w:rsidR="000F2585" w:rsidRPr="009D7861" w:rsidRDefault="00705287" w:rsidP="000F2585">
            <w:pPr>
              <w:rPr>
                <w:sz w:val="18"/>
              </w:rPr>
            </w:pPr>
            <w:r w:rsidRPr="009D7861">
              <w:rPr>
                <w:b/>
                <w:sz w:val="18"/>
              </w:rPr>
              <w:t>Portable Storage Devices</w:t>
            </w:r>
          </w:p>
        </w:tc>
        <w:tc>
          <w:tcPr>
            <w:tcW w:w="4675" w:type="dxa"/>
          </w:tcPr>
          <w:p w14:paraId="034ABC96" w14:textId="77777777" w:rsidR="009D7861" w:rsidRPr="009D7861" w:rsidRDefault="009D7861" w:rsidP="009D7861">
            <w:pPr>
              <w:rPr>
                <w:sz w:val="18"/>
              </w:rPr>
            </w:pPr>
            <w:r w:rsidRPr="009D7861">
              <w:rPr>
                <w:sz w:val="18"/>
              </w:rPr>
              <w:t xml:space="preserve">Means portable or removable devices and media that </w:t>
            </w:r>
            <w:proofErr w:type="gramStart"/>
            <w:r w:rsidRPr="009D7861">
              <w:rPr>
                <w:sz w:val="18"/>
              </w:rPr>
              <w:t>are capable of storing</w:t>
            </w:r>
            <w:proofErr w:type="gramEnd"/>
            <w:r w:rsidRPr="009D7861">
              <w:rPr>
                <w:sz w:val="18"/>
              </w:rPr>
              <w:t xml:space="preserve"> data.</w:t>
            </w:r>
          </w:p>
          <w:p w14:paraId="2919DA19" w14:textId="653166A2" w:rsidR="000F2585" w:rsidRPr="009D7861" w:rsidRDefault="009D7861" w:rsidP="009D7861">
            <w:pPr>
              <w:rPr>
                <w:sz w:val="18"/>
              </w:rPr>
            </w:pPr>
            <w:r w:rsidRPr="009D7861">
              <w:rPr>
                <w:sz w:val="18"/>
              </w:rPr>
              <w:t>Examples of Portable Storage Devices include USB memory sticks, SD Cards and USB hard drives</w:t>
            </w:r>
          </w:p>
        </w:tc>
      </w:tr>
      <w:tr w:rsidR="000F2585" w14:paraId="5FD66E85" w14:textId="77777777" w:rsidTr="00B73ED5">
        <w:tc>
          <w:tcPr>
            <w:tcW w:w="4675" w:type="dxa"/>
          </w:tcPr>
          <w:p w14:paraId="660BA82A" w14:textId="77777777" w:rsidR="000F2585" w:rsidRDefault="000F2585" w:rsidP="000F2585"/>
        </w:tc>
        <w:tc>
          <w:tcPr>
            <w:tcW w:w="4675" w:type="dxa"/>
          </w:tcPr>
          <w:p w14:paraId="683F4F69" w14:textId="77777777" w:rsidR="000F2585" w:rsidRDefault="000F2585" w:rsidP="000F2585"/>
        </w:tc>
      </w:tr>
    </w:tbl>
    <w:p w14:paraId="405ADC6D" w14:textId="739DF487" w:rsidR="00100C4E" w:rsidRDefault="00DA77AD" w:rsidP="00100C4E">
      <w:pPr>
        <w:pStyle w:val="Heading1"/>
      </w:pPr>
      <w:bookmarkStart w:id="3" w:name="_Toc17190289"/>
      <w:r>
        <w:t>Acceptable Use Policy</w:t>
      </w:r>
      <w:bookmarkEnd w:id="3"/>
    </w:p>
    <w:p w14:paraId="78C721F4" w14:textId="65BAADBB" w:rsidR="00B73ED5" w:rsidRDefault="00B73ED5" w:rsidP="00B73ED5">
      <w:pPr>
        <w:jc w:val="center"/>
      </w:pPr>
      <w:r>
        <w:rPr>
          <w:b/>
        </w:rPr>
        <w:t xml:space="preserve">[Describe </w:t>
      </w:r>
      <w:proofErr w:type="gramStart"/>
      <w:r w:rsidR="005908A2">
        <w:rPr>
          <w:b/>
        </w:rPr>
        <w:t>The</w:t>
      </w:r>
      <w:proofErr w:type="gramEnd"/>
      <w:r w:rsidR="005908A2">
        <w:rPr>
          <w:b/>
        </w:rPr>
        <w:t xml:space="preserve"> Details Of The Policy</w:t>
      </w:r>
      <w:r w:rsidRPr="00100C4E">
        <w:rPr>
          <w:b/>
        </w:rPr>
        <w:t>.</w:t>
      </w:r>
      <w:r>
        <w:rPr>
          <w:b/>
        </w:rPr>
        <w:t>]</w:t>
      </w:r>
    </w:p>
    <w:p w14:paraId="0A6E7E1D" w14:textId="5C9E66FE" w:rsidR="00626857" w:rsidRDefault="00626857" w:rsidP="00626857">
      <w:pPr>
        <w:autoSpaceDE w:val="0"/>
        <w:autoSpaceDN w:val="0"/>
        <w:adjustRightInd w:val="0"/>
        <w:spacing w:after="0" w:line="240" w:lineRule="auto"/>
        <w:rPr>
          <w:rFonts w:cstheme="minorHAnsi"/>
        </w:rPr>
      </w:pPr>
      <w:r w:rsidRPr="00626857">
        <w:rPr>
          <w:rFonts w:cstheme="minorHAnsi"/>
        </w:rPr>
        <w:t xml:space="preserve">All </w:t>
      </w:r>
      <w:r w:rsidRPr="00DE772F">
        <w:rPr>
          <w:rFonts w:cstheme="minorHAnsi"/>
          <w:b/>
        </w:rPr>
        <w:t>[Business Name]</w:t>
      </w:r>
      <w:r w:rsidRPr="00626857">
        <w:rPr>
          <w:rFonts w:cstheme="minorHAnsi"/>
        </w:rPr>
        <w:t xml:space="preserve"> </w:t>
      </w:r>
      <w:r w:rsidR="005203E3">
        <w:rPr>
          <w:rFonts w:cstheme="minorHAnsi"/>
        </w:rPr>
        <w:t xml:space="preserve">will be provided with the necessary IT equipment </w:t>
      </w:r>
      <w:r w:rsidR="00863E55">
        <w:rPr>
          <w:rFonts w:cstheme="minorHAnsi"/>
        </w:rPr>
        <w:t xml:space="preserve">to perform their job role. The standards for equipment and services are set by </w:t>
      </w:r>
      <w:r w:rsidR="00863E55" w:rsidRPr="00626857">
        <w:rPr>
          <w:rFonts w:cstheme="minorHAnsi"/>
          <w:b/>
        </w:rPr>
        <w:t>[Business Name]</w:t>
      </w:r>
      <w:r w:rsidR="001E3F04">
        <w:rPr>
          <w:rFonts w:cstheme="minorHAnsi"/>
          <w:b/>
        </w:rPr>
        <w:t xml:space="preserve"> </w:t>
      </w:r>
      <w:r w:rsidR="001E3F04" w:rsidRPr="001015DD">
        <w:rPr>
          <w:rFonts w:cstheme="minorHAnsi"/>
        </w:rPr>
        <w:t>and may change when appro</w:t>
      </w:r>
      <w:r w:rsidR="001015DD" w:rsidRPr="001015DD">
        <w:rPr>
          <w:rFonts w:cstheme="minorHAnsi"/>
        </w:rPr>
        <w:t>priate</w:t>
      </w:r>
      <w:r w:rsidRPr="00626857">
        <w:rPr>
          <w:rFonts w:cstheme="minorHAnsi"/>
        </w:rPr>
        <w:t>.</w:t>
      </w:r>
    </w:p>
    <w:p w14:paraId="43E2108A" w14:textId="52A1580C" w:rsidR="00DE772F" w:rsidRDefault="00DE772F" w:rsidP="00626857">
      <w:pPr>
        <w:autoSpaceDE w:val="0"/>
        <w:autoSpaceDN w:val="0"/>
        <w:adjustRightInd w:val="0"/>
        <w:spacing w:after="0" w:line="240" w:lineRule="auto"/>
        <w:rPr>
          <w:rFonts w:cstheme="minorHAnsi"/>
        </w:rPr>
      </w:pPr>
    </w:p>
    <w:p w14:paraId="12BB9D01" w14:textId="02DC604D" w:rsidR="00DE772F" w:rsidRDefault="00DE772F" w:rsidP="00626857">
      <w:pPr>
        <w:autoSpaceDE w:val="0"/>
        <w:autoSpaceDN w:val="0"/>
        <w:adjustRightInd w:val="0"/>
        <w:spacing w:after="0" w:line="240" w:lineRule="auto"/>
        <w:rPr>
          <w:rFonts w:cstheme="minorHAnsi"/>
        </w:rPr>
      </w:pPr>
      <w:r w:rsidRPr="00DE772F">
        <w:rPr>
          <w:rFonts w:cstheme="minorHAnsi"/>
          <w:b/>
        </w:rPr>
        <w:t>[Business Name]</w:t>
      </w:r>
      <w:r w:rsidRPr="00626857">
        <w:rPr>
          <w:rFonts w:cstheme="minorHAnsi"/>
        </w:rPr>
        <w:t xml:space="preserve"> </w:t>
      </w:r>
      <w:r>
        <w:t>will provide Portable Storage Devices if required. Non</w:t>
      </w:r>
      <w:proofErr w:type="gramStart"/>
      <w:r>
        <w:t>-</w:t>
      </w:r>
      <w:r w:rsidRPr="00DE772F">
        <w:rPr>
          <w:rFonts w:cstheme="minorHAnsi"/>
          <w:b/>
        </w:rPr>
        <w:t>[</w:t>
      </w:r>
      <w:proofErr w:type="gramEnd"/>
      <w:r w:rsidRPr="00DE772F">
        <w:rPr>
          <w:rFonts w:cstheme="minorHAnsi"/>
          <w:b/>
        </w:rPr>
        <w:t>Business Name]</w:t>
      </w:r>
      <w:r w:rsidRPr="00626857">
        <w:rPr>
          <w:rFonts w:cstheme="minorHAnsi"/>
        </w:rPr>
        <w:t xml:space="preserve"> </w:t>
      </w:r>
      <w:r>
        <w:t xml:space="preserve">Portable Storage Devices pose a risk to </w:t>
      </w:r>
      <w:r>
        <w:t>the</w:t>
      </w:r>
      <w:r>
        <w:t xml:space="preserve"> business. Users must take all reasonable precautions to ensure that the use of </w:t>
      </w:r>
      <w:r>
        <w:t>N</w:t>
      </w:r>
      <w:r>
        <w:t>on</w:t>
      </w:r>
      <w:proofErr w:type="gramStart"/>
      <w:r>
        <w:t>-</w:t>
      </w:r>
      <w:r w:rsidRPr="00DE772F">
        <w:rPr>
          <w:rFonts w:cstheme="minorHAnsi"/>
          <w:b/>
        </w:rPr>
        <w:t>[</w:t>
      </w:r>
      <w:proofErr w:type="gramEnd"/>
      <w:r w:rsidRPr="00DE772F">
        <w:rPr>
          <w:rFonts w:cstheme="minorHAnsi"/>
          <w:b/>
        </w:rPr>
        <w:t>Business Name]</w:t>
      </w:r>
      <w:r w:rsidRPr="00626857">
        <w:rPr>
          <w:rFonts w:cstheme="minorHAnsi"/>
        </w:rPr>
        <w:t xml:space="preserve"> </w:t>
      </w:r>
      <w:r>
        <w:t xml:space="preserve">Portable Storage Devices does not compromise </w:t>
      </w:r>
      <w:r w:rsidRPr="00DE772F">
        <w:rPr>
          <w:rFonts w:cstheme="minorHAnsi"/>
          <w:b/>
        </w:rPr>
        <w:t>[Business Name]</w:t>
      </w:r>
      <w:r w:rsidRPr="00626857">
        <w:rPr>
          <w:rFonts w:cstheme="minorHAnsi"/>
        </w:rPr>
        <w:t xml:space="preserve"> </w:t>
      </w:r>
      <w:r>
        <w:t xml:space="preserve">cyber security. </w:t>
      </w:r>
      <w:r>
        <w:t xml:space="preserve">The </w:t>
      </w:r>
      <w:r w:rsidRPr="00DE772F">
        <w:rPr>
          <w:rFonts w:cstheme="minorHAnsi"/>
          <w:b/>
        </w:rPr>
        <w:t>[Business Name]</w:t>
      </w:r>
      <w:r w:rsidRPr="00626857">
        <w:rPr>
          <w:rFonts w:cstheme="minorHAnsi"/>
        </w:rPr>
        <w:t xml:space="preserve"> </w:t>
      </w:r>
      <w:r>
        <w:t xml:space="preserve">IT department can scan Portable Storage Devices for viruses, malware and other cyber security threats prior to the use of </w:t>
      </w:r>
      <w:r w:rsidR="00594F0B">
        <w:t>N</w:t>
      </w:r>
      <w:r>
        <w:t>on</w:t>
      </w:r>
      <w:proofErr w:type="gramStart"/>
      <w:r>
        <w:t>-</w:t>
      </w:r>
      <w:r w:rsidR="00594F0B" w:rsidRPr="00DE772F">
        <w:rPr>
          <w:rFonts w:cstheme="minorHAnsi"/>
          <w:b/>
        </w:rPr>
        <w:t>[</w:t>
      </w:r>
      <w:proofErr w:type="gramEnd"/>
      <w:r w:rsidR="00594F0B" w:rsidRPr="00DE772F">
        <w:rPr>
          <w:rFonts w:cstheme="minorHAnsi"/>
          <w:b/>
        </w:rPr>
        <w:t>Business Name]</w:t>
      </w:r>
      <w:r w:rsidR="00594F0B" w:rsidRPr="00626857">
        <w:rPr>
          <w:rFonts w:cstheme="minorHAnsi"/>
        </w:rPr>
        <w:t xml:space="preserve"> </w:t>
      </w:r>
      <w:r>
        <w:t>Portable Storage Devices</w:t>
      </w:r>
    </w:p>
    <w:p w14:paraId="4BE8C460" w14:textId="18DB952A" w:rsidR="00626857" w:rsidRDefault="00626857" w:rsidP="00626857">
      <w:pPr>
        <w:autoSpaceDE w:val="0"/>
        <w:autoSpaceDN w:val="0"/>
        <w:adjustRightInd w:val="0"/>
        <w:spacing w:after="0" w:line="240" w:lineRule="auto"/>
        <w:rPr>
          <w:rFonts w:cstheme="minorHAnsi"/>
        </w:rPr>
      </w:pPr>
    </w:p>
    <w:p w14:paraId="3AF623A1" w14:textId="6594B568" w:rsidR="0089663D" w:rsidRDefault="0089663D" w:rsidP="0089663D">
      <w:pPr>
        <w:pStyle w:val="Heading2"/>
        <w:rPr>
          <w:rFonts w:cstheme="minorHAnsi"/>
        </w:rPr>
      </w:pPr>
      <w:bookmarkStart w:id="4" w:name="_Toc17190290"/>
      <w:r>
        <w:rPr>
          <w:rFonts w:cstheme="minorHAnsi"/>
        </w:rPr>
        <w:t>Physical Security</w:t>
      </w:r>
      <w:bookmarkEnd w:id="4"/>
    </w:p>
    <w:p w14:paraId="1B6936BB" w14:textId="15003305" w:rsidR="0089663D" w:rsidRDefault="0089663D" w:rsidP="0089663D">
      <w:r>
        <w:t>Users must take all reasonable precautions to protect the physical security of IT equipment issued to them.</w:t>
      </w:r>
    </w:p>
    <w:p w14:paraId="2E657190" w14:textId="77777777" w:rsidR="0089663D" w:rsidRDefault="0089663D" w:rsidP="0089663D">
      <w:r>
        <w:t>Users must:</w:t>
      </w:r>
    </w:p>
    <w:p w14:paraId="04C25BB0" w14:textId="77777777" w:rsidR="0089663D" w:rsidRDefault="0089663D" w:rsidP="0089663D">
      <w:pPr>
        <w:numPr>
          <w:ilvl w:val="0"/>
          <w:numId w:val="11"/>
        </w:numPr>
        <w:spacing w:before="120" w:after="120"/>
      </w:pPr>
      <w:r w:rsidRPr="009D57B6">
        <w:t>Use any protective accessories (e.g. cases, covers and screen protectors) issued with equipment</w:t>
      </w:r>
    </w:p>
    <w:p w14:paraId="2F440F28" w14:textId="6A181935" w:rsidR="0089663D" w:rsidRPr="009D57B6" w:rsidRDefault="0089663D" w:rsidP="0089663D">
      <w:pPr>
        <w:numPr>
          <w:ilvl w:val="0"/>
          <w:numId w:val="11"/>
        </w:numPr>
        <w:spacing w:before="120" w:after="120"/>
      </w:pPr>
      <w:r>
        <w:t xml:space="preserve">Avoid using public Wi-Fi hotspots to connect </w:t>
      </w:r>
      <w:r w:rsidRPr="00DE772F">
        <w:rPr>
          <w:rFonts w:cstheme="minorHAnsi"/>
          <w:b/>
        </w:rPr>
        <w:t>[Business Name]</w:t>
      </w:r>
      <w:r w:rsidRPr="00626857">
        <w:rPr>
          <w:rFonts w:cstheme="minorHAnsi"/>
        </w:rPr>
        <w:t xml:space="preserve"> </w:t>
      </w:r>
      <w:r>
        <w:t>IT equipment in public spaces</w:t>
      </w:r>
    </w:p>
    <w:p w14:paraId="61064F6A" w14:textId="77777777" w:rsidR="0089663D" w:rsidRDefault="0089663D" w:rsidP="0089663D">
      <w:r>
        <w:t>Users must not:</w:t>
      </w:r>
    </w:p>
    <w:p w14:paraId="4A218633" w14:textId="398BFCDE" w:rsidR="0089663D" w:rsidRPr="009D57B6" w:rsidRDefault="0089663D" w:rsidP="0089663D">
      <w:pPr>
        <w:numPr>
          <w:ilvl w:val="0"/>
          <w:numId w:val="10"/>
        </w:numPr>
        <w:spacing w:before="120" w:after="120"/>
      </w:pPr>
      <w:r w:rsidRPr="009D57B6">
        <w:t xml:space="preserve">Leave equipment unattended in a </w:t>
      </w:r>
      <w:proofErr w:type="gramStart"/>
      <w:r w:rsidRPr="009D57B6">
        <w:t>public area</w:t>
      </w:r>
      <w:r>
        <w:t>s</w:t>
      </w:r>
      <w:proofErr w:type="gramEnd"/>
    </w:p>
    <w:p w14:paraId="03263390" w14:textId="77777777" w:rsidR="0089663D" w:rsidRPr="009D57B6" w:rsidRDefault="0089663D" w:rsidP="0089663D">
      <w:pPr>
        <w:numPr>
          <w:ilvl w:val="0"/>
          <w:numId w:val="10"/>
        </w:numPr>
        <w:spacing w:before="120" w:after="120"/>
      </w:pPr>
      <w:r w:rsidRPr="009D57B6">
        <w:lastRenderedPageBreak/>
        <w:t>Leave equipment visible in an unattended parked vehicle</w:t>
      </w:r>
    </w:p>
    <w:p w14:paraId="6B94D767" w14:textId="22F2F7FD" w:rsidR="0089663D" w:rsidRPr="009D57B6" w:rsidRDefault="0089663D" w:rsidP="0089663D">
      <w:pPr>
        <w:numPr>
          <w:ilvl w:val="0"/>
          <w:numId w:val="10"/>
        </w:numPr>
        <w:spacing w:before="120" w:after="120"/>
      </w:pPr>
      <w:r w:rsidRPr="009D57B6">
        <w:t xml:space="preserve">Let equipment be used by anyone other than another </w:t>
      </w:r>
      <w:r w:rsidRPr="00DE772F">
        <w:rPr>
          <w:rFonts w:cstheme="minorHAnsi"/>
          <w:b/>
        </w:rPr>
        <w:t>[Business Name]</w:t>
      </w:r>
      <w:r w:rsidRPr="00626857">
        <w:rPr>
          <w:rFonts w:cstheme="minorHAnsi"/>
        </w:rPr>
        <w:t xml:space="preserve"> </w:t>
      </w:r>
      <w:r>
        <w:t>employee</w:t>
      </w:r>
      <w:r>
        <w:t>s</w:t>
      </w:r>
    </w:p>
    <w:p w14:paraId="08FC6531" w14:textId="77777777" w:rsidR="0089663D" w:rsidRDefault="0089663D" w:rsidP="0089663D">
      <w:pPr>
        <w:numPr>
          <w:ilvl w:val="0"/>
          <w:numId w:val="10"/>
        </w:numPr>
        <w:spacing w:before="120" w:after="120"/>
      </w:pPr>
      <w:r w:rsidRPr="009D57B6">
        <w:t>Damage or misuse equipment</w:t>
      </w:r>
    </w:p>
    <w:p w14:paraId="6EADB3E7" w14:textId="6ECEA77D" w:rsidR="0089663D" w:rsidRPr="0089663D" w:rsidRDefault="0089663D" w:rsidP="0089663D">
      <w:pPr>
        <w:numPr>
          <w:ilvl w:val="0"/>
          <w:numId w:val="10"/>
        </w:numPr>
        <w:spacing w:before="120" w:after="120"/>
      </w:pPr>
      <w:r w:rsidRPr="0089663D">
        <w:rPr>
          <w:rFonts w:cstheme="minorHAnsi"/>
        </w:rPr>
        <w:t xml:space="preserve">Install </w:t>
      </w:r>
      <w:proofErr w:type="spellStart"/>
      <w:r w:rsidRPr="0089663D">
        <w:rPr>
          <w:rFonts w:cstheme="minorHAnsi"/>
        </w:rPr>
        <w:t>unauthorised</w:t>
      </w:r>
      <w:proofErr w:type="spellEnd"/>
      <w:r w:rsidRPr="0089663D">
        <w:rPr>
          <w:rFonts w:cstheme="minorHAnsi"/>
        </w:rPr>
        <w:t xml:space="preserve"> software programs on IT equipment issued to them without </w:t>
      </w:r>
      <w:proofErr w:type="spellStart"/>
      <w:r w:rsidRPr="0089663D">
        <w:rPr>
          <w:rFonts w:cstheme="minorHAnsi"/>
        </w:rPr>
        <w:t>authorisation</w:t>
      </w:r>
      <w:proofErr w:type="spellEnd"/>
      <w:r w:rsidRPr="0089663D">
        <w:rPr>
          <w:rFonts w:cstheme="minorHAnsi"/>
        </w:rPr>
        <w:t xml:space="preserve"> from the IT department.</w:t>
      </w:r>
    </w:p>
    <w:p w14:paraId="1DB7E534" w14:textId="68DF5AA4" w:rsidR="0089663D" w:rsidRDefault="0089663D" w:rsidP="0089663D">
      <w:pPr>
        <w:pStyle w:val="Heading2"/>
        <w:rPr>
          <w:rFonts w:cstheme="minorHAnsi"/>
        </w:rPr>
      </w:pPr>
      <w:bookmarkStart w:id="5" w:name="_Toc17190291"/>
      <w:r>
        <w:rPr>
          <w:rFonts w:cstheme="minorHAnsi"/>
        </w:rPr>
        <w:t>Cyber</w:t>
      </w:r>
      <w:r>
        <w:rPr>
          <w:rFonts w:cstheme="minorHAnsi"/>
        </w:rPr>
        <w:t xml:space="preserve"> Security</w:t>
      </w:r>
      <w:bookmarkEnd w:id="5"/>
    </w:p>
    <w:p w14:paraId="6EA64166" w14:textId="4DF12422" w:rsidR="00367FD0" w:rsidRDefault="00367FD0" w:rsidP="00367FD0">
      <w:r>
        <w:t xml:space="preserve">Access to </w:t>
      </w:r>
      <w:r w:rsidR="00656A3F" w:rsidRPr="00DE772F">
        <w:rPr>
          <w:rFonts w:cstheme="minorHAnsi"/>
          <w:b/>
        </w:rPr>
        <w:t>[Business Name]</w:t>
      </w:r>
      <w:r w:rsidR="00656A3F" w:rsidRPr="00626857">
        <w:rPr>
          <w:rFonts w:cstheme="minorHAnsi"/>
        </w:rPr>
        <w:t xml:space="preserve"> </w:t>
      </w:r>
      <w:r>
        <w:t xml:space="preserve">systems generally requires the use of a username (or e-mail address) and password. Users are encouraged to use a passphrase that is easy to remember but hard for an attacker to guess (Please </w:t>
      </w:r>
      <w:r w:rsidR="00E3789A">
        <w:t>see Appendix</w:t>
      </w:r>
      <w:r>
        <w:t xml:space="preserve"> </w:t>
      </w:r>
      <w:r w:rsidR="00C059B1" w:rsidRPr="00C059B1">
        <w:t>A</w:t>
      </w:r>
      <w:r>
        <w:t xml:space="preserve"> for information on creating a passphrase)</w:t>
      </w:r>
    </w:p>
    <w:p w14:paraId="398718DB" w14:textId="77777777" w:rsidR="00656A3F" w:rsidRDefault="00656A3F" w:rsidP="00656A3F">
      <w:r>
        <w:t>Users must:</w:t>
      </w:r>
    </w:p>
    <w:p w14:paraId="0ED1541E" w14:textId="77777777" w:rsidR="00656A3F" w:rsidRPr="009D57B6" w:rsidRDefault="00656A3F" w:rsidP="00656A3F">
      <w:pPr>
        <w:numPr>
          <w:ilvl w:val="0"/>
          <w:numId w:val="12"/>
        </w:numPr>
        <w:spacing w:before="120" w:after="120"/>
      </w:pPr>
      <w:r w:rsidRPr="009D57B6">
        <w:t>Take all reasonable precautions to protect their username (or e-mail address) and password</w:t>
      </w:r>
      <w:r>
        <w:t>/passphrase</w:t>
      </w:r>
      <w:r w:rsidRPr="009D57B6">
        <w:t xml:space="preserve"> from misuse</w:t>
      </w:r>
    </w:p>
    <w:p w14:paraId="0F94AC1D" w14:textId="77777777" w:rsidR="00656A3F" w:rsidRDefault="00656A3F" w:rsidP="00656A3F">
      <w:pPr>
        <w:numPr>
          <w:ilvl w:val="0"/>
          <w:numId w:val="12"/>
        </w:numPr>
        <w:spacing w:before="120" w:after="120"/>
      </w:pPr>
      <w:r w:rsidRPr="009D57B6">
        <w:t>Lock their computer before leaving it unattende</w:t>
      </w:r>
      <w:r>
        <w:t>d</w:t>
      </w:r>
    </w:p>
    <w:p w14:paraId="559B8443" w14:textId="77777777" w:rsidR="00656A3F" w:rsidRDefault="00656A3F" w:rsidP="00656A3F">
      <w:pPr>
        <w:numPr>
          <w:ilvl w:val="0"/>
          <w:numId w:val="12"/>
        </w:numPr>
        <w:spacing w:before="120" w:after="120"/>
      </w:pPr>
      <w:r>
        <w:t>Report any suspicious activity and cyber incidents</w:t>
      </w:r>
    </w:p>
    <w:p w14:paraId="4A2DF33A" w14:textId="77777777" w:rsidR="00656A3F" w:rsidRDefault="00656A3F" w:rsidP="00656A3F">
      <w:r>
        <w:t>Users must not:</w:t>
      </w:r>
    </w:p>
    <w:p w14:paraId="5FD8DFB2" w14:textId="77777777" w:rsidR="00656A3F" w:rsidRDefault="00656A3F" w:rsidP="00656A3F">
      <w:pPr>
        <w:numPr>
          <w:ilvl w:val="0"/>
          <w:numId w:val="13"/>
        </w:numPr>
        <w:spacing w:before="120" w:after="120"/>
      </w:pPr>
      <w:proofErr w:type="gramStart"/>
      <w:r>
        <w:t>Share,</w:t>
      </w:r>
      <w:proofErr w:type="gramEnd"/>
      <w:r>
        <w:t xml:space="preserve"> write down or otherwise disclose their password/passphrase</w:t>
      </w:r>
    </w:p>
    <w:p w14:paraId="1E0A9186" w14:textId="54C6445A" w:rsidR="00656A3F" w:rsidRDefault="00656A3F" w:rsidP="00656A3F">
      <w:pPr>
        <w:numPr>
          <w:ilvl w:val="0"/>
          <w:numId w:val="13"/>
        </w:numPr>
        <w:spacing w:before="120" w:after="120"/>
      </w:pPr>
      <w:r>
        <w:t xml:space="preserve">Use their </w:t>
      </w:r>
      <w:r w:rsidR="00612ACF" w:rsidRPr="00DE772F">
        <w:rPr>
          <w:rFonts w:cstheme="minorHAnsi"/>
          <w:b/>
        </w:rPr>
        <w:t>[Business Name]</w:t>
      </w:r>
      <w:r>
        <w:t xml:space="preserve"> username or e-mail address for anything not </w:t>
      </w:r>
      <w:r w:rsidR="00612ACF">
        <w:t xml:space="preserve">business </w:t>
      </w:r>
      <w:r>
        <w:t>related</w:t>
      </w:r>
    </w:p>
    <w:p w14:paraId="7AB01A8B" w14:textId="6D23A9ED" w:rsidR="00594F0B" w:rsidRDefault="00656A3F" w:rsidP="00612ACF">
      <w:pPr>
        <w:numPr>
          <w:ilvl w:val="0"/>
          <w:numId w:val="13"/>
        </w:numPr>
        <w:spacing w:before="120" w:after="120"/>
      </w:pPr>
      <w:r w:rsidRPr="009D57B6">
        <w:t xml:space="preserve">Open attachments or click links in an e-mail message </w:t>
      </w:r>
      <w:r>
        <w:t>without checking to verify</w:t>
      </w:r>
      <w:r w:rsidRPr="009D57B6">
        <w:t xml:space="preserve"> the source</w:t>
      </w:r>
      <w:r w:rsidR="00E3789A">
        <w:t xml:space="preserve">. (Please see Appendix </w:t>
      </w:r>
      <w:r w:rsidR="00E06F34" w:rsidRPr="00E06F34">
        <w:t>B</w:t>
      </w:r>
      <w:r w:rsidR="00E3789A">
        <w:t xml:space="preserve"> for information on </w:t>
      </w:r>
      <w:r w:rsidR="00304E34">
        <w:t>checking to verify email source)</w:t>
      </w:r>
    </w:p>
    <w:p w14:paraId="4E279069" w14:textId="3C866F56" w:rsidR="00304E34" w:rsidRDefault="00A2139C" w:rsidP="00304E34">
      <w:pPr>
        <w:pStyle w:val="Heading2"/>
        <w:rPr>
          <w:rFonts w:cstheme="minorHAnsi"/>
        </w:rPr>
      </w:pPr>
      <w:bookmarkStart w:id="6" w:name="_Toc17190292"/>
      <w:r>
        <w:rPr>
          <w:rFonts w:cstheme="minorHAnsi"/>
        </w:rPr>
        <w:t>Information</w:t>
      </w:r>
      <w:r w:rsidR="00304E34">
        <w:rPr>
          <w:rFonts w:cstheme="minorHAnsi"/>
        </w:rPr>
        <w:t xml:space="preserve"> Security</w:t>
      </w:r>
      <w:bookmarkEnd w:id="6"/>
    </w:p>
    <w:p w14:paraId="3D05FE06" w14:textId="77777777" w:rsidR="00A2139C" w:rsidRDefault="00A2139C" w:rsidP="00A2139C">
      <w:r>
        <w:t>Users must:</w:t>
      </w:r>
    </w:p>
    <w:p w14:paraId="29EF06EB" w14:textId="61A351F7" w:rsidR="00A2139C" w:rsidRDefault="00A2139C" w:rsidP="00A2139C">
      <w:pPr>
        <w:numPr>
          <w:ilvl w:val="0"/>
          <w:numId w:val="14"/>
        </w:numPr>
        <w:spacing w:before="120" w:after="120"/>
      </w:pPr>
      <w:r>
        <w:t xml:space="preserve">Take all reasonable precautions to protect the Confidential Information of </w:t>
      </w:r>
      <w:r w:rsidRPr="00DE772F">
        <w:rPr>
          <w:rFonts w:cstheme="minorHAnsi"/>
          <w:b/>
        </w:rPr>
        <w:t>[Business Name]</w:t>
      </w:r>
    </w:p>
    <w:p w14:paraId="51E93DF0" w14:textId="77777777" w:rsidR="00A2139C" w:rsidRDefault="00A2139C" w:rsidP="00A2139C">
      <w:pPr>
        <w:numPr>
          <w:ilvl w:val="0"/>
          <w:numId w:val="14"/>
        </w:numPr>
        <w:spacing w:before="120" w:after="120"/>
      </w:pPr>
      <w:r>
        <w:t>C</w:t>
      </w:r>
      <w:r w:rsidRPr="00092280">
        <w:t xml:space="preserve">omply with all </w:t>
      </w:r>
      <w:r>
        <w:t xml:space="preserve">laws and regulations relating to intellectual property rights (including copyright, trade mark, design, patents, process or any other property capable of legal protection).  </w:t>
      </w:r>
    </w:p>
    <w:p w14:paraId="111FC7D7" w14:textId="77777777" w:rsidR="00A2139C" w:rsidRDefault="00A2139C" w:rsidP="00A2139C">
      <w:r>
        <w:t>Users must not:</w:t>
      </w:r>
    </w:p>
    <w:p w14:paraId="3E3F0422" w14:textId="4CD3CF9A" w:rsidR="00A2139C" w:rsidRPr="00A2139C" w:rsidRDefault="00A2139C" w:rsidP="00A2139C">
      <w:pPr>
        <w:pStyle w:val="ListParagraph"/>
        <w:numPr>
          <w:ilvl w:val="0"/>
          <w:numId w:val="16"/>
        </w:numPr>
      </w:pPr>
      <w:r w:rsidRPr="00A2139C">
        <w:rPr>
          <w:rFonts w:cstheme="minorHAnsi"/>
        </w:rPr>
        <w:t xml:space="preserve">Leave printouts or portable media containing private information on their desk and should be locked in a drawer to reduce the risk of </w:t>
      </w:r>
      <w:proofErr w:type="spellStart"/>
      <w:r w:rsidRPr="00A2139C">
        <w:rPr>
          <w:rFonts w:cstheme="minorHAnsi"/>
        </w:rPr>
        <w:t>unauthorised</w:t>
      </w:r>
      <w:proofErr w:type="spellEnd"/>
      <w:r w:rsidRPr="00A2139C">
        <w:rPr>
          <w:rFonts w:cstheme="minorHAnsi"/>
        </w:rPr>
        <w:t xml:space="preserve"> disclosure.</w:t>
      </w:r>
    </w:p>
    <w:p w14:paraId="53BA3E51" w14:textId="6FA1100C" w:rsidR="00A2139C" w:rsidRPr="00A2139C" w:rsidRDefault="00A2139C" w:rsidP="00A2139C">
      <w:pPr>
        <w:pStyle w:val="ListParagraph"/>
        <w:numPr>
          <w:ilvl w:val="0"/>
          <w:numId w:val="16"/>
        </w:numPr>
      </w:pPr>
      <w:r w:rsidRPr="00A2139C">
        <w:rPr>
          <w:rFonts w:cstheme="minorHAnsi"/>
        </w:rPr>
        <w:t>Post any corporate or private or sensitive information, such as credit card numbers, passwords or other private information via email or on public sites, including social media sites.</w:t>
      </w:r>
    </w:p>
    <w:p w14:paraId="10F181AA" w14:textId="13F486B6" w:rsidR="00A2139C" w:rsidRDefault="00A2139C" w:rsidP="00A2139C">
      <w:pPr>
        <w:pStyle w:val="Heading2"/>
        <w:rPr>
          <w:rFonts w:cstheme="minorHAnsi"/>
        </w:rPr>
      </w:pPr>
      <w:bookmarkStart w:id="7" w:name="_Toc17190293"/>
      <w:r>
        <w:rPr>
          <w:rFonts w:cstheme="minorHAnsi"/>
        </w:rPr>
        <w:t>Mobile</w:t>
      </w:r>
      <w:r>
        <w:rPr>
          <w:rFonts w:cstheme="minorHAnsi"/>
        </w:rPr>
        <w:t xml:space="preserve"> Security</w:t>
      </w:r>
      <w:bookmarkEnd w:id="7"/>
    </w:p>
    <w:p w14:paraId="0BB16424" w14:textId="77777777" w:rsidR="000C7BE1" w:rsidRDefault="002C1270" w:rsidP="000C7BE1">
      <w:pPr>
        <w:rPr>
          <w:rFonts w:cstheme="minorHAnsi"/>
        </w:rPr>
      </w:pPr>
      <w:r w:rsidRPr="00F95B9C">
        <w:rPr>
          <w:rFonts w:cstheme="minorHAnsi"/>
        </w:rPr>
        <w:t>Users must:</w:t>
      </w:r>
    </w:p>
    <w:p w14:paraId="331E61D9" w14:textId="77777777" w:rsidR="000C7BE1" w:rsidRPr="000C7BE1" w:rsidRDefault="002C1270" w:rsidP="000C7BE1">
      <w:pPr>
        <w:pStyle w:val="ListParagraph"/>
        <w:numPr>
          <w:ilvl w:val="0"/>
          <w:numId w:val="18"/>
        </w:numPr>
        <w:rPr>
          <w:rFonts w:cstheme="minorHAnsi"/>
        </w:rPr>
      </w:pPr>
      <w:r w:rsidRPr="000C7BE1">
        <w:rPr>
          <w:rFonts w:cstheme="minorHAnsi"/>
        </w:rPr>
        <w:t>Report loss or damage of a mobile device to the IT department as early as possible</w:t>
      </w:r>
    </w:p>
    <w:p w14:paraId="38F21025" w14:textId="77777777" w:rsidR="000C7BE1" w:rsidRPr="000C7BE1" w:rsidRDefault="002C1270" w:rsidP="000C7BE1">
      <w:pPr>
        <w:pStyle w:val="ListParagraph"/>
        <w:numPr>
          <w:ilvl w:val="0"/>
          <w:numId w:val="18"/>
        </w:numPr>
        <w:rPr>
          <w:rFonts w:cstheme="minorHAnsi"/>
        </w:rPr>
      </w:pPr>
      <w:r w:rsidRPr="000C7BE1">
        <w:rPr>
          <w:rFonts w:cstheme="minorHAnsi"/>
        </w:rPr>
        <w:t>Enforce a passcode on their mobile device</w:t>
      </w:r>
    </w:p>
    <w:p w14:paraId="0EF246F7" w14:textId="77777777" w:rsidR="000C7BE1" w:rsidRPr="000C7BE1" w:rsidRDefault="002C1270" w:rsidP="000C7BE1">
      <w:pPr>
        <w:pStyle w:val="ListParagraph"/>
        <w:numPr>
          <w:ilvl w:val="0"/>
          <w:numId w:val="18"/>
        </w:numPr>
        <w:rPr>
          <w:rFonts w:cstheme="minorHAnsi"/>
        </w:rPr>
      </w:pPr>
      <w:r w:rsidRPr="000C7BE1">
        <w:rPr>
          <w:rFonts w:cstheme="minorHAnsi"/>
        </w:rPr>
        <w:t>Lock their device when not in use</w:t>
      </w:r>
    </w:p>
    <w:p w14:paraId="7ADC87B4" w14:textId="527288AD" w:rsidR="002C1270" w:rsidRPr="000C7BE1" w:rsidRDefault="002C1270" w:rsidP="000C7BE1">
      <w:pPr>
        <w:pStyle w:val="ListParagraph"/>
        <w:numPr>
          <w:ilvl w:val="0"/>
          <w:numId w:val="18"/>
        </w:numPr>
        <w:rPr>
          <w:rFonts w:cstheme="minorHAnsi"/>
        </w:rPr>
      </w:pPr>
      <w:r w:rsidRPr="000C7BE1">
        <w:rPr>
          <w:rFonts w:cstheme="minorHAnsi"/>
        </w:rPr>
        <w:lastRenderedPageBreak/>
        <w:t>Avoid using public Wi-Fi hotspots to connect mobile devices in public spaces</w:t>
      </w:r>
    </w:p>
    <w:p w14:paraId="3BC3E754" w14:textId="77777777" w:rsidR="008C50D1" w:rsidRDefault="002C1270" w:rsidP="008C50D1">
      <w:pPr>
        <w:rPr>
          <w:rFonts w:cstheme="minorHAnsi"/>
        </w:rPr>
      </w:pPr>
      <w:r w:rsidRPr="00F95B9C">
        <w:rPr>
          <w:rFonts w:cstheme="minorHAnsi"/>
        </w:rPr>
        <w:t>Users must not:</w:t>
      </w:r>
    </w:p>
    <w:p w14:paraId="0C4819AF" w14:textId="77777777" w:rsidR="008C50D1" w:rsidRPr="008C50D1" w:rsidRDefault="008C50D1" w:rsidP="008C50D1">
      <w:pPr>
        <w:pStyle w:val="ListParagraph"/>
        <w:numPr>
          <w:ilvl w:val="0"/>
          <w:numId w:val="19"/>
        </w:numPr>
        <w:rPr>
          <w:rFonts w:cstheme="minorHAnsi"/>
        </w:rPr>
      </w:pPr>
      <w:r w:rsidRPr="008C50D1">
        <w:rPr>
          <w:rFonts w:cstheme="minorHAnsi"/>
        </w:rPr>
        <w:t>Have conversations of a business confidential nature in public spaces</w:t>
      </w:r>
    </w:p>
    <w:p w14:paraId="20483A78" w14:textId="77777777" w:rsidR="008C50D1" w:rsidRPr="008C50D1" w:rsidRDefault="008C50D1" w:rsidP="008C50D1">
      <w:pPr>
        <w:pStyle w:val="ListParagraph"/>
        <w:numPr>
          <w:ilvl w:val="0"/>
          <w:numId w:val="19"/>
        </w:numPr>
        <w:rPr>
          <w:rFonts w:cstheme="minorHAnsi"/>
        </w:rPr>
      </w:pPr>
      <w:r w:rsidRPr="008C50D1">
        <w:rPr>
          <w:rFonts w:cstheme="minorHAnsi"/>
        </w:rPr>
        <w:t>Connect mobile devices to public Wi-Fi</w:t>
      </w:r>
    </w:p>
    <w:p w14:paraId="26E0AEB7" w14:textId="2103B4C9" w:rsidR="00A2139C" w:rsidRPr="00837F19" w:rsidRDefault="008C50D1" w:rsidP="00A2139C">
      <w:pPr>
        <w:pStyle w:val="ListParagraph"/>
        <w:numPr>
          <w:ilvl w:val="0"/>
          <w:numId w:val="19"/>
        </w:numPr>
        <w:rPr>
          <w:rFonts w:cstheme="minorHAnsi"/>
        </w:rPr>
      </w:pPr>
      <w:r w:rsidRPr="008C50D1">
        <w:rPr>
          <w:rFonts w:cstheme="minorHAnsi"/>
        </w:rPr>
        <w:t>Leave their mobile device unattended</w:t>
      </w:r>
    </w:p>
    <w:p w14:paraId="7EA23840" w14:textId="77777777" w:rsidR="00100C4E" w:rsidRDefault="00100C4E" w:rsidP="00100C4E">
      <w:pPr>
        <w:pStyle w:val="Heading1"/>
      </w:pPr>
      <w:bookmarkStart w:id="8" w:name="_Toc17190294"/>
      <w:r>
        <w:t>Responsibilities</w:t>
      </w:r>
      <w:bookmarkEnd w:id="8"/>
    </w:p>
    <w:p w14:paraId="3054E257" w14:textId="0E54CA50" w:rsidR="00EC0056" w:rsidRDefault="00EC0056" w:rsidP="00EC0056">
      <w:pPr>
        <w:jc w:val="center"/>
        <w:rPr>
          <w:b/>
        </w:rPr>
      </w:pPr>
      <w:r>
        <w:rPr>
          <w:b/>
        </w:rPr>
        <w:t xml:space="preserve">[List Who Is Responsible </w:t>
      </w:r>
      <w:proofErr w:type="gramStart"/>
      <w:r>
        <w:rPr>
          <w:b/>
        </w:rPr>
        <w:t>For</w:t>
      </w:r>
      <w:proofErr w:type="gramEnd"/>
      <w:r>
        <w:rPr>
          <w:b/>
        </w:rPr>
        <w:t xml:space="preserve"> The P</w:t>
      </w:r>
      <w:r w:rsidR="00917F22">
        <w:rPr>
          <w:b/>
        </w:rPr>
        <w:t>olicy</w:t>
      </w:r>
      <w:r w:rsidRPr="00100C4E">
        <w:rPr>
          <w:b/>
        </w:rPr>
        <w:t>.</w:t>
      </w:r>
      <w:r>
        <w:rPr>
          <w:b/>
        </w:rPr>
        <w:t>]</w:t>
      </w:r>
    </w:p>
    <w:p w14:paraId="51F3054A" w14:textId="77777777" w:rsidR="00917F22" w:rsidRDefault="00917F22" w:rsidP="00917F22">
      <w:r>
        <w:t xml:space="preserve">Users must respect the rights of other users, respect the integrity of the systems and related physical resources and observe all relevant laws, regulations and contractual obligations. It is the responsibility of the user to check information before transmission to ensure that it is not defamatory, </w:t>
      </w:r>
      <w:proofErr w:type="spellStart"/>
      <w:r>
        <w:t>libellous</w:t>
      </w:r>
      <w:proofErr w:type="spellEnd"/>
      <w:r>
        <w:t xml:space="preserve"> or misleading.</w:t>
      </w:r>
    </w:p>
    <w:p w14:paraId="731ED50D" w14:textId="591B9C43" w:rsidR="00917F22" w:rsidRDefault="00917F22" w:rsidP="00917F22">
      <w:r w:rsidRPr="00DD2EB9">
        <w:t xml:space="preserve">As the </w:t>
      </w:r>
      <w:r>
        <w:t>IT equipment and services</w:t>
      </w:r>
      <w:r w:rsidRPr="00DD2EB9">
        <w:t xml:space="preserve"> are the property of </w:t>
      </w:r>
      <w:r w:rsidRPr="00DE772F">
        <w:rPr>
          <w:rFonts w:cstheme="minorHAnsi"/>
          <w:b/>
        </w:rPr>
        <w:t>[Business Name]</w:t>
      </w:r>
      <w:r w:rsidR="00E9689A">
        <w:rPr>
          <w:rFonts w:cstheme="minorHAnsi"/>
          <w:b/>
        </w:rPr>
        <w:t xml:space="preserve">, </w:t>
      </w:r>
      <w:r w:rsidR="00E9689A" w:rsidRPr="00DE772F">
        <w:rPr>
          <w:rFonts w:cstheme="minorHAnsi"/>
          <w:b/>
        </w:rPr>
        <w:t xml:space="preserve">[Business </w:t>
      </w:r>
      <w:proofErr w:type="gramStart"/>
      <w:r w:rsidR="00E9689A" w:rsidRPr="00DE772F">
        <w:rPr>
          <w:rFonts w:cstheme="minorHAnsi"/>
          <w:b/>
        </w:rPr>
        <w:t>Name]</w:t>
      </w:r>
      <w:r w:rsidRPr="00DD2EB9">
        <w:t>may</w:t>
      </w:r>
      <w:proofErr w:type="gramEnd"/>
      <w:r w:rsidRPr="00DD2EB9">
        <w:t xml:space="preserve"> access, review, audit, intercept and copy any electronic data</w:t>
      </w:r>
      <w:r>
        <w:t xml:space="preserve"> created, stored, transmitted, received or printed</w:t>
      </w:r>
      <w:r w:rsidRPr="00DD2EB9">
        <w:t xml:space="preserve"> on its equipment </w:t>
      </w:r>
      <w:r>
        <w:t>or services at any time.</w:t>
      </w:r>
    </w:p>
    <w:p w14:paraId="665A8C5E" w14:textId="134696C7" w:rsidR="00917F22" w:rsidRDefault="00917F22" w:rsidP="00917F22">
      <w:r w:rsidRPr="00F72C41">
        <w:t>As system access is based on a username</w:t>
      </w:r>
      <w:r>
        <w:t xml:space="preserve"> (or email-address)</w:t>
      </w:r>
      <w:r w:rsidRPr="00F72C41">
        <w:t xml:space="preserve">, Users will be held accountable for any </w:t>
      </w:r>
      <w:r>
        <w:t>usage</w:t>
      </w:r>
      <w:r w:rsidRPr="00F72C41">
        <w:t xml:space="preserve"> attributed to their own username </w:t>
      </w:r>
      <w:r>
        <w:t xml:space="preserve">(or e-mail address) </w:t>
      </w:r>
      <w:r w:rsidRPr="00F72C41">
        <w:t>unless all reasonable measures have been</w:t>
      </w:r>
      <w:r>
        <w:t xml:space="preserve"> taken to prevent fraudulent use of their username (or e-mail address) including complying with this Policy.</w:t>
      </w:r>
    </w:p>
    <w:p w14:paraId="65539CD4" w14:textId="77777777" w:rsidR="008569BE" w:rsidRDefault="008569BE" w:rsidP="008569BE">
      <w:pPr>
        <w:rPr>
          <w:rFonts w:cs="Arial"/>
        </w:rPr>
      </w:pPr>
      <w:r>
        <w:rPr>
          <w:rFonts w:cs="Arial"/>
        </w:rPr>
        <w:t xml:space="preserve">Users must comply with the Policy Guidelines. </w:t>
      </w:r>
    </w:p>
    <w:p w14:paraId="53B45B6A" w14:textId="3E62B7F2" w:rsidR="008569BE" w:rsidRDefault="008569BE" w:rsidP="008569BE">
      <w:pPr>
        <w:rPr>
          <w:rFonts w:cs="Arial"/>
        </w:rPr>
      </w:pPr>
      <w:r>
        <w:rPr>
          <w:rFonts w:cs="Arial"/>
        </w:rPr>
        <w:t xml:space="preserve">Users must comply with any reasonable requests by </w:t>
      </w:r>
      <w:r w:rsidRPr="00DE772F">
        <w:rPr>
          <w:rFonts w:cstheme="minorHAnsi"/>
          <w:b/>
        </w:rPr>
        <w:t>[Business Name]</w:t>
      </w:r>
      <w:r>
        <w:rPr>
          <w:rFonts w:cstheme="minorHAnsi"/>
          <w:b/>
        </w:rPr>
        <w:t>,</w:t>
      </w:r>
      <w:r w:rsidRPr="0029232B">
        <w:rPr>
          <w:rFonts w:cstheme="minorHAnsi"/>
        </w:rPr>
        <w:t xml:space="preserve"> </w:t>
      </w:r>
      <w:r>
        <w:rPr>
          <w:rFonts w:cs="Arial"/>
        </w:rPr>
        <w:t>in relation to investigation into potential breaches of this Policy.</w:t>
      </w:r>
    </w:p>
    <w:p w14:paraId="4923C8A6" w14:textId="712CACF3" w:rsidR="008569BE" w:rsidRPr="00E84121" w:rsidRDefault="008569BE" w:rsidP="008569BE">
      <w:pPr>
        <w:rPr>
          <w:rFonts w:cs="Arial"/>
        </w:rPr>
      </w:pPr>
      <w:r>
        <w:rPr>
          <w:rFonts w:cs="Arial"/>
        </w:rPr>
        <w:t xml:space="preserve">Users must successfully complete the </w:t>
      </w:r>
      <w:r w:rsidR="0029232B">
        <w:rPr>
          <w:rFonts w:cs="Arial"/>
          <w:i/>
        </w:rPr>
        <w:t>IT Acceptable Use</w:t>
      </w:r>
      <w:r w:rsidRPr="00092280">
        <w:rPr>
          <w:rFonts w:cs="Arial"/>
          <w:i/>
        </w:rPr>
        <w:t xml:space="preserve"> Assessment</w:t>
      </w:r>
      <w:r>
        <w:rPr>
          <w:rFonts w:cs="Arial"/>
        </w:rPr>
        <w:t>. Until they have done so they will not be provided with IT equipment or services.</w:t>
      </w:r>
    </w:p>
    <w:p w14:paraId="1AC14F8C" w14:textId="5421389D" w:rsidR="00100C4E" w:rsidRDefault="00AA6E3A" w:rsidP="00100C4E">
      <w:pPr>
        <w:pStyle w:val="Heading1"/>
      </w:pPr>
      <w:bookmarkStart w:id="9" w:name="_Toc17190295"/>
      <w:r>
        <w:t xml:space="preserve">Non-Compliance </w:t>
      </w:r>
      <w:proofErr w:type="gramStart"/>
      <w:r>
        <w:t>With</w:t>
      </w:r>
      <w:proofErr w:type="gramEnd"/>
      <w:r>
        <w:t xml:space="preserve"> This Policy</w:t>
      </w:r>
      <w:bookmarkEnd w:id="9"/>
    </w:p>
    <w:p w14:paraId="48E96BB4" w14:textId="64AD93A3" w:rsidR="00ED7C53" w:rsidRDefault="00ED7C53" w:rsidP="00ED7C53">
      <w:pPr>
        <w:pStyle w:val="BodyText"/>
      </w:pPr>
      <w:r w:rsidRPr="00DE772F">
        <w:rPr>
          <w:rFonts w:cstheme="minorHAnsi"/>
          <w:b/>
        </w:rPr>
        <w:t>[Business Name]</w:t>
      </w:r>
      <w:r>
        <w:t xml:space="preserve"> acknowledges that inadvertent and unintended breaches of this policy may occur and encourages </w:t>
      </w:r>
      <w:r>
        <w:t>users</w:t>
      </w:r>
      <w:r>
        <w:t xml:space="preserve"> to report policy breaches as soon as possible to their Supervisors or the IT Department.</w:t>
      </w:r>
    </w:p>
    <w:p w14:paraId="51CB6FB5" w14:textId="07BDE775" w:rsidR="00ED7C53" w:rsidRDefault="00ED7C53" w:rsidP="00ED7C53">
      <w:r>
        <w:t>Systematic and/or deliberate non-compliance with this Policy however may lead to disciplinary action, up to and including termination of employment (where the User is also an Employee).</w:t>
      </w:r>
      <w:r w:rsidR="00703157">
        <w:t xml:space="preserve">and </w:t>
      </w:r>
      <w:r w:rsidRPr="00FE2F21">
        <w:t>may result in prosecution under applicable laws and users may be held accountable under any applicable law, policy, procedures, or workplace agreements</w:t>
      </w:r>
    </w:p>
    <w:p w14:paraId="4CED2312" w14:textId="04894E52" w:rsidR="003B4E62" w:rsidRPr="00534768" w:rsidRDefault="003B4E62" w:rsidP="003B4E62">
      <w:r w:rsidRPr="00534768">
        <w:t>Supervisors are responsible for monitoring and acting upon compliance with this Policy.</w:t>
      </w:r>
    </w:p>
    <w:p w14:paraId="406754FD" w14:textId="0C59F8D4" w:rsidR="003B4E62" w:rsidRDefault="003B4E62" w:rsidP="003B4E62">
      <w:r>
        <w:t xml:space="preserve">Supervisors are responsible for ensuring that all Users complete </w:t>
      </w:r>
      <w:r w:rsidRPr="00092280">
        <w:t xml:space="preserve">the </w:t>
      </w:r>
      <w:r>
        <w:rPr>
          <w:i/>
        </w:rPr>
        <w:t>IT Acceptable Use</w:t>
      </w:r>
      <w:r w:rsidRPr="00092280">
        <w:rPr>
          <w:i/>
        </w:rPr>
        <w:t xml:space="preserve"> Assessment</w:t>
      </w:r>
      <w:r w:rsidRPr="00092280">
        <w:t xml:space="preserve"> </w:t>
      </w:r>
      <w:r>
        <w:t xml:space="preserve">and submit this to the IT Department for </w:t>
      </w:r>
      <w:r>
        <w:t>review</w:t>
      </w:r>
      <w:r w:rsidR="00BB7923">
        <w:t xml:space="preserve"> and approval</w:t>
      </w:r>
      <w:r>
        <w:t xml:space="preserve"> </w:t>
      </w:r>
    </w:p>
    <w:p w14:paraId="59A2CAD3" w14:textId="57343384" w:rsidR="00453F25" w:rsidRDefault="003B4E62" w:rsidP="003B4E62">
      <w:pPr>
        <w:autoSpaceDE w:val="0"/>
        <w:autoSpaceDN w:val="0"/>
        <w:adjustRightInd w:val="0"/>
        <w:spacing w:after="0" w:line="240" w:lineRule="auto"/>
        <w:rPr>
          <w:rFonts w:cstheme="minorHAnsi"/>
        </w:rPr>
      </w:pPr>
      <w:r w:rsidRPr="00534768">
        <w:lastRenderedPageBreak/>
        <w:t>Supervisors are responsible for disciplinary or other appropriate action where a</w:t>
      </w:r>
      <w:r>
        <w:t xml:space="preserve"> User</w:t>
      </w:r>
      <w:r w:rsidRPr="00534768">
        <w:t xml:space="preserve"> breaches this Policy.</w:t>
      </w:r>
    </w:p>
    <w:p w14:paraId="4D4F9D5D" w14:textId="285AB007" w:rsidR="00C371B2" w:rsidRDefault="00C371B2" w:rsidP="00C371B2">
      <w:pPr>
        <w:pStyle w:val="Heading1"/>
      </w:pPr>
      <w:bookmarkStart w:id="10" w:name="_Toc17190296"/>
      <w:r>
        <w:t>Appendix A</w:t>
      </w:r>
      <w:bookmarkEnd w:id="10"/>
    </w:p>
    <w:p w14:paraId="3A1FB2DE" w14:textId="37913957" w:rsidR="0053779E" w:rsidRPr="00C1415D" w:rsidRDefault="0053779E" w:rsidP="0053779E">
      <w:pPr>
        <w:rPr>
          <w:b/>
        </w:rPr>
      </w:pPr>
      <w:r w:rsidRPr="00C1415D">
        <w:rPr>
          <w:b/>
        </w:rPr>
        <w:t>Passphrases</w:t>
      </w:r>
    </w:p>
    <w:p w14:paraId="628F2019" w14:textId="77777777" w:rsidR="00C1415D" w:rsidRDefault="00C1415D" w:rsidP="00C1415D">
      <w:r>
        <w:t>For many years’ humans have been taught to create complex passwords that have been increasingly difficult to remember, however computers have found it extremely easy to guess passwords by continually trying until they succeed. The speed in which a computer can try to guess a password can now take from milliseconds to hours to correctly guess which has forced us to either create longer and more complex passwords which are impossible to remember, or we need to try a different approach.</w:t>
      </w:r>
    </w:p>
    <w:p w14:paraId="27CF4AC1" w14:textId="77777777" w:rsidR="00C1415D" w:rsidRDefault="00C1415D" w:rsidP="00C1415D">
      <w:r>
        <w:t xml:space="preserve">Instead of creating a long and complex password that is difficult to remember, the method which was put forth by security expert Bruce </w:t>
      </w:r>
      <w:proofErr w:type="spellStart"/>
      <w:r>
        <w:t>Schneier</w:t>
      </w:r>
      <w:proofErr w:type="spellEnd"/>
      <w:r>
        <w:t xml:space="preserve"> back in 2008 is to turn a sentence into your password.</w:t>
      </w:r>
    </w:p>
    <w:p w14:paraId="5673A8A0" w14:textId="77777777" w:rsidR="00C1415D" w:rsidRDefault="00C1415D" w:rsidP="00C1415D">
      <w:r>
        <w:t>The sentence should be personal and memorable to you as it is more likely that you will remember it rather than writing it down and storing it in an unsecure location.</w:t>
      </w:r>
    </w:p>
    <w:p w14:paraId="4EAB2509" w14:textId="77777777" w:rsidR="00DB477D" w:rsidRDefault="00C1415D" w:rsidP="00DB477D">
      <w:r>
        <w:t>Here are some examples of sentences that can be turned in to passwords and the approximate time it would take to guess these passphrases.</w:t>
      </w:r>
    </w:p>
    <w:p w14:paraId="4160A20B" w14:textId="77777777" w:rsidR="00982B5E" w:rsidRDefault="00C1415D" w:rsidP="00982B5E">
      <w:pPr>
        <w:pStyle w:val="ListParagraph"/>
        <w:numPr>
          <w:ilvl w:val="0"/>
          <w:numId w:val="21"/>
        </w:numPr>
      </w:pPr>
      <w:r>
        <w:t>I love to drink coffee (25 centuries to guess)</w:t>
      </w:r>
    </w:p>
    <w:p w14:paraId="2ED7207F" w14:textId="77777777" w:rsidR="00982B5E" w:rsidRDefault="00C1415D" w:rsidP="00982B5E">
      <w:pPr>
        <w:pStyle w:val="ListParagraph"/>
        <w:numPr>
          <w:ilvl w:val="0"/>
          <w:numId w:val="21"/>
        </w:numPr>
      </w:pPr>
      <w:r>
        <w:t>The crows are the best team (174,871,509 centuries to guess)</w:t>
      </w:r>
    </w:p>
    <w:p w14:paraId="4FE4C5DF" w14:textId="77777777" w:rsidR="00982B5E" w:rsidRDefault="00C1415D" w:rsidP="00982B5E">
      <w:pPr>
        <w:pStyle w:val="ListParagraph"/>
        <w:numPr>
          <w:ilvl w:val="0"/>
          <w:numId w:val="21"/>
        </w:numPr>
      </w:pPr>
      <w:r>
        <w:t xml:space="preserve">The power </w:t>
      </w:r>
      <w:proofErr w:type="gramStart"/>
      <w:r>
        <w:t>are</w:t>
      </w:r>
      <w:proofErr w:type="gramEnd"/>
      <w:r>
        <w:t xml:space="preserve"> the best team (4,600,217 centuries to guess)</w:t>
      </w:r>
    </w:p>
    <w:p w14:paraId="08D5215D" w14:textId="77777777" w:rsidR="00982B5E" w:rsidRDefault="00C1415D" w:rsidP="00982B5E">
      <w:pPr>
        <w:pStyle w:val="ListParagraph"/>
        <w:numPr>
          <w:ilvl w:val="0"/>
          <w:numId w:val="21"/>
        </w:numPr>
      </w:pPr>
      <w:r>
        <w:t xml:space="preserve">Bye </w:t>
      </w:r>
      <w:proofErr w:type="spellStart"/>
      <w:r>
        <w:t>bye</w:t>
      </w:r>
      <w:proofErr w:type="spellEnd"/>
      <w:r>
        <w:t xml:space="preserve"> miss </w:t>
      </w:r>
      <w:proofErr w:type="spellStart"/>
      <w:r>
        <w:t>american</w:t>
      </w:r>
      <w:proofErr w:type="spellEnd"/>
      <w:r>
        <w:t xml:space="preserve"> pie (89,706,509 centuries to guess)</w:t>
      </w:r>
    </w:p>
    <w:p w14:paraId="53CE54E1" w14:textId="61F18055" w:rsidR="00C1415D" w:rsidRDefault="00C1415D" w:rsidP="00982B5E">
      <w:pPr>
        <w:pStyle w:val="ListParagraph"/>
        <w:numPr>
          <w:ilvl w:val="0"/>
          <w:numId w:val="21"/>
        </w:numPr>
      </w:pPr>
      <w:r>
        <w:t xml:space="preserve">Lucy's birthday is in </w:t>
      </w:r>
      <w:proofErr w:type="spellStart"/>
      <w:r>
        <w:t>april</w:t>
      </w:r>
      <w:proofErr w:type="spellEnd"/>
      <w:r>
        <w:t xml:space="preserve"> (106,112 centuries to guess)</w:t>
      </w:r>
    </w:p>
    <w:p w14:paraId="5951814A" w14:textId="39EFEDAA" w:rsidR="0053779E" w:rsidRPr="0053779E" w:rsidRDefault="00C1415D" w:rsidP="00C1415D">
      <w:r w:rsidRPr="00B27E38">
        <w:t xml:space="preserve">As you can see using a sentence is easier to remember but </w:t>
      </w:r>
      <w:proofErr w:type="gramStart"/>
      <w:r w:rsidRPr="00B27E38">
        <w:t>really difficult</w:t>
      </w:r>
      <w:proofErr w:type="gramEnd"/>
      <w:r w:rsidRPr="00B27E38">
        <w:t xml:space="preserve"> for a computer to guess. Try coming up with your o</w:t>
      </w:r>
      <w:r w:rsidR="00C275A4">
        <w:t>w</w:t>
      </w:r>
      <w:r w:rsidR="00BB7923">
        <w:t>n</w:t>
      </w:r>
      <w:r w:rsidRPr="00B27E38">
        <w:t xml:space="preserve"> personal and memorable sentence and use it as your password it helps you and </w:t>
      </w:r>
      <w:r w:rsidR="00C275A4" w:rsidRPr="00DE772F">
        <w:rPr>
          <w:rFonts w:cstheme="minorHAnsi"/>
          <w:b/>
        </w:rPr>
        <w:t>[Business Name]</w:t>
      </w:r>
      <w:r w:rsidR="00C275A4">
        <w:t xml:space="preserve"> </w:t>
      </w:r>
      <w:r w:rsidRPr="00B27E38">
        <w:t>stay safe.</w:t>
      </w:r>
    </w:p>
    <w:p w14:paraId="300BA13C" w14:textId="1CAF51E4" w:rsidR="00C275A4" w:rsidRDefault="00C275A4" w:rsidP="00C275A4">
      <w:pPr>
        <w:pStyle w:val="Heading1"/>
      </w:pPr>
      <w:bookmarkStart w:id="11" w:name="_Toc17190297"/>
      <w:r>
        <w:t xml:space="preserve">Appendix </w:t>
      </w:r>
      <w:r>
        <w:t>B</w:t>
      </w:r>
      <w:bookmarkEnd w:id="11"/>
    </w:p>
    <w:p w14:paraId="5BE091CE" w14:textId="475A2715" w:rsidR="00A61E9C" w:rsidRPr="00A61E9C" w:rsidRDefault="00C275A4" w:rsidP="00453F25">
      <w:pPr>
        <w:autoSpaceDE w:val="0"/>
        <w:autoSpaceDN w:val="0"/>
        <w:adjustRightInd w:val="0"/>
        <w:spacing w:after="0" w:line="240" w:lineRule="auto"/>
        <w:rPr>
          <w:rFonts w:cstheme="minorHAnsi"/>
          <w:b/>
          <w:sz w:val="18"/>
        </w:rPr>
      </w:pPr>
      <w:r w:rsidRPr="00FB2832">
        <w:rPr>
          <w:rFonts w:cstheme="minorHAnsi"/>
          <w:b/>
        </w:rPr>
        <w:t xml:space="preserve">How </w:t>
      </w:r>
      <w:proofErr w:type="gramStart"/>
      <w:r w:rsidRPr="00FB2832">
        <w:rPr>
          <w:rFonts w:cstheme="minorHAnsi"/>
          <w:b/>
        </w:rPr>
        <w:t>To</w:t>
      </w:r>
      <w:proofErr w:type="gramEnd"/>
      <w:r w:rsidRPr="00FB2832">
        <w:rPr>
          <w:rFonts w:cstheme="minorHAnsi"/>
          <w:b/>
        </w:rPr>
        <w:t xml:space="preserve"> </w:t>
      </w:r>
      <w:r w:rsidR="001D7D9B" w:rsidRPr="00FB2832">
        <w:rPr>
          <w:rFonts w:cstheme="minorHAnsi"/>
          <w:b/>
        </w:rPr>
        <w:t>Spot A Phishing Email</w:t>
      </w:r>
      <w:r w:rsidR="00A61E9C">
        <w:rPr>
          <w:rFonts w:cstheme="minorHAnsi"/>
          <w:b/>
        </w:rPr>
        <w:t xml:space="preserve"> – (</w:t>
      </w:r>
      <w:r w:rsidR="00A61E9C" w:rsidRPr="00A61E9C">
        <w:rPr>
          <w:rFonts w:cstheme="minorHAnsi"/>
          <w:b/>
          <w:sz w:val="18"/>
        </w:rPr>
        <w:t>Adapted from 5 ways to detect a phishing email</w:t>
      </w:r>
      <w:r w:rsidR="00A61E9C">
        <w:rPr>
          <w:rFonts w:cstheme="minorHAnsi"/>
          <w:b/>
          <w:sz w:val="18"/>
        </w:rPr>
        <w:t>)</w:t>
      </w:r>
    </w:p>
    <w:p w14:paraId="327FC0E4" w14:textId="040308B3" w:rsidR="0043187A" w:rsidRPr="0043187A" w:rsidRDefault="0043187A" w:rsidP="0043187A">
      <w:pPr>
        <w:autoSpaceDE w:val="0"/>
        <w:autoSpaceDN w:val="0"/>
        <w:adjustRightInd w:val="0"/>
        <w:spacing w:after="0" w:line="240" w:lineRule="auto"/>
        <w:rPr>
          <w:rFonts w:cstheme="minorHAnsi"/>
        </w:rPr>
      </w:pPr>
      <w:r w:rsidRPr="0043187A">
        <w:rPr>
          <w:rFonts w:cstheme="minorHAnsi"/>
        </w:rPr>
        <w:t xml:space="preserve">Phishing is one of the most longstanding and dangerous methods of </w:t>
      </w:r>
      <w:proofErr w:type="spellStart"/>
      <w:r w:rsidRPr="0043187A">
        <w:rPr>
          <w:rFonts w:cstheme="minorHAnsi"/>
        </w:rPr>
        <w:t>cyber crime</w:t>
      </w:r>
      <w:proofErr w:type="spellEnd"/>
      <w:r w:rsidRPr="0043187A">
        <w:rPr>
          <w:rFonts w:cstheme="minorHAnsi"/>
        </w:rPr>
        <w:t>.</w:t>
      </w:r>
      <w:r>
        <w:rPr>
          <w:rFonts w:cstheme="minorHAnsi"/>
        </w:rPr>
        <w:t xml:space="preserve"> </w:t>
      </w:r>
      <w:r w:rsidRPr="0043187A">
        <w:rPr>
          <w:rFonts w:cstheme="minorHAnsi"/>
        </w:rPr>
        <w:t>Despite what people think they know about phishing, they consistently fall victim.</w:t>
      </w:r>
      <w:r>
        <w:rPr>
          <w:rFonts w:cstheme="minorHAnsi"/>
        </w:rPr>
        <w:t xml:space="preserve"> </w:t>
      </w:r>
      <w:r w:rsidRPr="0043187A">
        <w:rPr>
          <w:rFonts w:cstheme="minorHAnsi"/>
        </w:rPr>
        <w:t xml:space="preserve">According to Verizon’s 2019 Data Breach Investigations Report, 32% of all </w:t>
      </w:r>
      <w:proofErr w:type="spellStart"/>
      <w:r w:rsidRPr="0043187A">
        <w:rPr>
          <w:rFonts w:cstheme="minorHAnsi"/>
        </w:rPr>
        <w:t>cyber attacks</w:t>
      </w:r>
      <w:proofErr w:type="spellEnd"/>
      <w:r w:rsidRPr="0043187A">
        <w:rPr>
          <w:rFonts w:cstheme="minorHAnsi"/>
        </w:rPr>
        <w:t xml:space="preserve"> involved phishing.</w:t>
      </w:r>
    </w:p>
    <w:p w14:paraId="6A17B8C0" w14:textId="77777777" w:rsidR="0043187A" w:rsidRPr="0043187A" w:rsidRDefault="0043187A" w:rsidP="0043187A">
      <w:pPr>
        <w:autoSpaceDE w:val="0"/>
        <w:autoSpaceDN w:val="0"/>
        <w:adjustRightInd w:val="0"/>
        <w:spacing w:after="0" w:line="240" w:lineRule="auto"/>
        <w:rPr>
          <w:rFonts w:cstheme="minorHAnsi"/>
        </w:rPr>
      </w:pPr>
    </w:p>
    <w:p w14:paraId="1DD37E02" w14:textId="0878F546" w:rsidR="009B053C" w:rsidRPr="00EB63AE" w:rsidRDefault="009B053C" w:rsidP="00EB63AE">
      <w:pPr>
        <w:pStyle w:val="ListParagraph"/>
        <w:numPr>
          <w:ilvl w:val="0"/>
          <w:numId w:val="23"/>
        </w:numPr>
        <w:autoSpaceDE w:val="0"/>
        <w:autoSpaceDN w:val="0"/>
        <w:adjustRightInd w:val="0"/>
        <w:spacing w:after="0" w:line="240" w:lineRule="auto"/>
        <w:rPr>
          <w:rFonts w:cstheme="minorHAnsi"/>
          <w:b/>
        </w:rPr>
      </w:pPr>
      <w:r w:rsidRPr="00EB63AE">
        <w:rPr>
          <w:rFonts w:cstheme="minorHAnsi"/>
          <w:b/>
        </w:rPr>
        <w:t xml:space="preserve">The </w:t>
      </w:r>
      <w:r w:rsidRPr="00EB63AE">
        <w:rPr>
          <w:rFonts w:cstheme="minorHAnsi"/>
          <w:b/>
        </w:rPr>
        <w:t>M</w:t>
      </w:r>
      <w:r w:rsidRPr="00EB63AE">
        <w:rPr>
          <w:rFonts w:cstheme="minorHAnsi"/>
          <w:b/>
        </w:rPr>
        <w:t xml:space="preserve">essage </w:t>
      </w:r>
      <w:r w:rsidRPr="00EB63AE">
        <w:rPr>
          <w:rFonts w:cstheme="minorHAnsi"/>
          <w:b/>
        </w:rPr>
        <w:t>I</w:t>
      </w:r>
      <w:r w:rsidRPr="00EB63AE">
        <w:rPr>
          <w:rFonts w:cstheme="minorHAnsi"/>
          <w:b/>
        </w:rPr>
        <w:t xml:space="preserve">s </w:t>
      </w:r>
      <w:r w:rsidRPr="00EB63AE">
        <w:rPr>
          <w:rFonts w:cstheme="minorHAnsi"/>
          <w:b/>
        </w:rPr>
        <w:t>S</w:t>
      </w:r>
      <w:r w:rsidRPr="00EB63AE">
        <w:rPr>
          <w:rFonts w:cstheme="minorHAnsi"/>
          <w:b/>
        </w:rPr>
        <w:t xml:space="preserve">ent </w:t>
      </w:r>
      <w:proofErr w:type="gramStart"/>
      <w:r w:rsidRPr="00EB63AE">
        <w:rPr>
          <w:rFonts w:cstheme="minorHAnsi"/>
          <w:b/>
        </w:rPr>
        <w:t>F</w:t>
      </w:r>
      <w:r w:rsidRPr="00EB63AE">
        <w:rPr>
          <w:rFonts w:cstheme="minorHAnsi"/>
          <w:b/>
        </w:rPr>
        <w:t>rom</w:t>
      </w:r>
      <w:proofErr w:type="gramEnd"/>
      <w:r w:rsidRPr="00EB63AE">
        <w:rPr>
          <w:rFonts w:cstheme="minorHAnsi"/>
          <w:b/>
        </w:rPr>
        <w:t xml:space="preserve"> </w:t>
      </w:r>
      <w:r w:rsidRPr="00EB63AE">
        <w:rPr>
          <w:rFonts w:cstheme="minorHAnsi"/>
          <w:b/>
        </w:rPr>
        <w:t>A</w:t>
      </w:r>
      <w:r w:rsidRPr="00EB63AE">
        <w:rPr>
          <w:rFonts w:cstheme="minorHAnsi"/>
          <w:b/>
        </w:rPr>
        <w:t xml:space="preserve"> </w:t>
      </w:r>
      <w:r w:rsidRPr="00EB63AE">
        <w:rPr>
          <w:rFonts w:cstheme="minorHAnsi"/>
          <w:b/>
        </w:rPr>
        <w:t>P</w:t>
      </w:r>
      <w:r w:rsidRPr="00EB63AE">
        <w:rPr>
          <w:rFonts w:cstheme="minorHAnsi"/>
          <w:b/>
        </w:rPr>
        <w:t xml:space="preserve">ublic </w:t>
      </w:r>
      <w:r w:rsidRPr="00EB63AE">
        <w:rPr>
          <w:rFonts w:cstheme="minorHAnsi"/>
          <w:b/>
        </w:rPr>
        <w:t>E</w:t>
      </w:r>
      <w:r w:rsidRPr="00EB63AE">
        <w:rPr>
          <w:rFonts w:cstheme="minorHAnsi"/>
          <w:b/>
        </w:rPr>
        <w:t xml:space="preserve">mail </w:t>
      </w:r>
      <w:r w:rsidRPr="00EB63AE">
        <w:rPr>
          <w:rFonts w:cstheme="minorHAnsi"/>
          <w:b/>
        </w:rPr>
        <w:t>D</w:t>
      </w:r>
      <w:r w:rsidRPr="00EB63AE">
        <w:rPr>
          <w:rFonts w:cstheme="minorHAnsi"/>
          <w:b/>
        </w:rPr>
        <w:t>omain</w:t>
      </w:r>
    </w:p>
    <w:p w14:paraId="55900A23" w14:textId="672C07E0" w:rsidR="009B053C" w:rsidRPr="009B053C" w:rsidRDefault="009B053C" w:rsidP="009B053C">
      <w:pPr>
        <w:autoSpaceDE w:val="0"/>
        <w:autoSpaceDN w:val="0"/>
        <w:adjustRightInd w:val="0"/>
        <w:spacing w:after="0" w:line="240" w:lineRule="auto"/>
        <w:rPr>
          <w:rFonts w:cstheme="minorHAnsi"/>
        </w:rPr>
      </w:pPr>
      <w:r w:rsidRPr="009B053C">
        <w:rPr>
          <w:rFonts w:cstheme="minorHAnsi"/>
        </w:rPr>
        <w:t xml:space="preserve">No legitimate </w:t>
      </w:r>
      <w:proofErr w:type="spellStart"/>
      <w:r w:rsidRPr="009B053C">
        <w:rPr>
          <w:rFonts w:cstheme="minorHAnsi"/>
        </w:rPr>
        <w:t>organisation</w:t>
      </w:r>
      <w:proofErr w:type="spellEnd"/>
      <w:r w:rsidRPr="009B053C">
        <w:rPr>
          <w:rFonts w:cstheme="minorHAnsi"/>
        </w:rPr>
        <w:t xml:space="preserve"> will contact you from an address that ends ‘@gmail.com’.</w:t>
      </w:r>
      <w:r>
        <w:rPr>
          <w:rFonts w:cstheme="minorHAnsi"/>
        </w:rPr>
        <w:t xml:space="preserve"> </w:t>
      </w:r>
      <w:r w:rsidRPr="009B053C">
        <w:rPr>
          <w:rFonts w:cstheme="minorHAnsi"/>
        </w:rPr>
        <w:t>Not even Google.</w:t>
      </w:r>
    </w:p>
    <w:p w14:paraId="1DAA3525" w14:textId="77777777" w:rsidR="009B053C" w:rsidRPr="009B053C" w:rsidRDefault="009B053C" w:rsidP="009B053C">
      <w:pPr>
        <w:autoSpaceDE w:val="0"/>
        <w:autoSpaceDN w:val="0"/>
        <w:adjustRightInd w:val="0"/>
        <w:spacing w:after="0" w:line="240" w:lineRule="auto"/>
        <w:rPr>
          <w:rFonts w:cstheme="minorHAnsi"/>
        </w:rPr>
      </w:pPr>
      <w:proofErr w:type="gramStart"/>
      <w:r w:rsidRPr="009B053C">
        <w:rPr>
          <w:rFonts w:cstheme="minorHAnsi"/>
        </w:rPr>
        <w:t>With the exception of</w:t>
      </w:r>
      <w:proofErr w:type="gramEnd"/>
      <w:r w:rsidRPr="009B053C">
        <w:rPr>
          <w:rFonts w:cstheme="minorHAnsi"/>
        </w:rPr>
        <w:t xml:space="preserve"> independent workers, every </w:t>
      </w:r>
      <w:proofErr w:type="spellStart"/>
      <w:r w:rsidRPr="009B053C">
        <w:rPr>
          <w:rFonts w:cstheme="minorHAnsi"/>
        </w:rPr>
        <w:t>organisation</w:t>
      </w:r>
      <w:proofErr w:type="spellEnd"/>
      <w:r w:rsidRPr="009B053C">
        <w:rPr>
          <w:rFonts w:cstheme="minorHAnsi"/>
        </w:rPr>
        <w:t xml:space="preserve"> will have its own email domain and company accounts. For example, emails from Google will read ‘@google.com’.</w:t>
      </w:r>
    </w:p>
    <w:p w14:paraId="25C597AC" w14:textId="77777777" w:rsidR="009B053C" w:rsidRPr="009B053C" w:rsidRDefault="009B053C" w:rsidP="009B053C">
      <w:pPr>
        <w:autoSpaceDE w:val="0"/>
        <w:autoSpaceDN w:val="0"/>
        <w:adjustRightInd w:val="0"/>
        <w:spacing w:after="0" w:line="240" w:lineRule="auto"/>
        <w:rPr>
          <w:rFonts w:cstheme="minorHAnsi"/>
        </w:rPr>
      </w:pPr>
    </w:p>
    <w:p w14:paraId="227ECEE8" w14:textId="01EE0923" w:rsidR="009B053C" w:rsidRPr="009B053C" w:rsidRDefault="009B053C" w:rsidP="009B053C">
      <w:pPr>
        <w:autoSpaceDE w:val="0"/>
        <w:autoSpaceDN w:val="0"/>
        <w:adjustRightInd w:val="0"/>
        <w:spacing w:after="0" w:line="240" w:lineRule="auto"/>
        <w:rPr>
          <w:rFonts w:cstheme="minorHAnsi"/>
        </w:rPr>
      </w:pPr>
      <w:r w:rsidRPr="009B053C">
        <w:rPr>
          <w:rFonts w:cstheme="minorHAnsi"/>
        </w:rPr>
        <w:t>If the domain name (the bit after the @ symbol) matches the apparent sender of the email, the message is probably legitimate.</w:t>
      </w:r>
      <w:r w:rsidR="00D24554">
        <w:rPr>
          <w:rFonts w:cstheme="minorHAnsi"/>
        </w:rPr>
        <w:t xml:space="preserve"> </w:t>
      </w:r>
      <w:r w:rsidRPr="009B053C">
        <w:rPr>
          <w:rFonts w:cstheme="minorHAnsi"/>
        </w:rPr>
        <w:t xml:space="preserve">The best way to check an </w:t>
      </w:r>
      <w:proofErr w:type="spellStart"/>
      <w:r w:rsidRPr="009B053C">
        <w:rPr>
          <w:rFonts w:cstheme="minorHAnsi"/>
        </w:rPr>
        <w:t>organisation’s</w:t>
      </w:r>
      <w:proofErr w:type="spellEnd"/>
      <w:r w:rsidRPr="009B053C">
        <w:rPr>
          <w:rFonts w:cstheme="minorHAnsi"/>
        </w:rPr>
        <w:t xml:space="preserve"> domain name is to type the company’s name into a search engine.</w:t>
      </w:r>
      <w:r w:rsidR="008B11B9">
        <w:rPr>
          <w:rFonts w:cstheme="minorHAnsi"/>
        </w:rPr>
        <w:t xml:space="preserve"> </w:t>
      </w:r>
      <w:proofErr w:type="gramStart"/>
      <w:r w:rsidRPr="009B053C">
        <w:rPr>
          <w:rFonts w:cstheme="minorHAnsi"/>
        </w:rPr>
        <w:t>This</w:t>
      </w:r>
      <w:proofErr w:type="gramEnd"/>
      <w:r w:rsidRPr="009B053C">
        <w:rPr>
          <w:rFonts w:cstheme="minorHAnsi"/>
        </w:rPr>
        <w:t xml:space="preserve"> makes detecting phishing seem easy, but cyber criminals have plenty of tricks up their sleeves to deceive you.</w:t>
      </w:r>
    </w:p>
    <w:p w14:paraId="75D46728" w14:textId="77777777" w:rsidR="009B053C" w:rsidRPr="009B053C" w:rsidRDefault="009B053C" w:rsidP="009B053C">
      <w:pPr>
        <w:autoSpaceDE w:val="0"/>
        <w:autoSpaceDN w:val="0"/>
        <w:adjustRightInd w:val="0"/>
        <w:spacing w:after="0" w:line="240" w:lineRule="auto"/>
        <w:rPr>
          <w:rFonts w:cstheme="minorHAnsi"/>
        </w:rPr>
      </w:pPr>
    </w:p>
    <w:p w14:paraId="7086514E" w14:textId="77777777" w:rsidR="009B053C" w:rsidRPr="00D24554" w:rsidRDefault="009B053C" w:rsidP="009B053C">
      <w:pPr>
        <w:autoSpaceDE w:val="0"/>
        <w:autoSpaceDN w:val="0"/>
        <w:adjustRightInd w:val="0"/>
        <w:spacing w:after="0" w:line="240" w:lineRule="auto"/>
        <w:rPr>
          <w:rFonts w:cstheme="minorHAnsi"/>
          <w:b/>
          <w:i/>
        </w:rPr>
      </w:pPr>
      <w:r w:rsidRPr="00D24554">
        <w:rPr>
          <w:rFonts w:cstheme="minorHAnsi"/>
          <w:b/>
          <w:i/>
        </w:rPr>
        <w:t>Top tip: Look at the email address, not just the sender</w:t>
      </w:r>
    </w:p>
    <w:p w14:paraId="6BEA0D34" w14:textId="77777777" w:rsidR="009B053C" w:rsidRPr="009B053C" w:rsidRDefault="009B053C" w:rsidP="009B053C">
      <w:pPr>
        <w:autoSpaceDE w:val="0"/>
        <w:autoSpaceDN w:val="0"/>
        <w:adjustRightInd w:val="0"/>
        <w:spacing w:after="0" w:line="240" w:lineRule="auto"/>
        <w:rPr>
          <w:rFonts w:cstheme="minorHAnsi"/>
        </w:rPr>
      </w:pPr>
    </w:p>
    <w:p w14:paraId="336ED3BB" w14:textId="67A61D12" w:rsidR="009B053C" w:rsidRPr="009B053C" w:rsidRDefault="009B053C" w:rsidP="009B053C">
      <w:pPr>
        <w:autoSpaceDE w:val="0"/>
        <w:autoSpaceDN w:val="0"/>
        <w:adjustRightInd w:val="0"/>
        <w:spacing w:after="0" w:line="240" w:lineRule="auto"/>
        <w:rPr>
          <w:rFonts w:cstheme="minorHAnsi"/>
        </w:rPr>
      </w:pPr>
      <w:r w:rsidRPr="009B053C">
        <w:rPr>
          <w:rFonts w:cstheme="minorHAnsi"/>
        </w:rPr>
        <w:t>Many of us don’t ever look at the email address that a message has come from.</w:t>
      </w:r>
      <w:r w:rsidR="008B11B9">
        <w:rPr>
          <w:rFonts w:cstheme="minorHAnsi"/>
        </w:rPr>
        <w:t xml:space="preserve"> </w:t>
      </w:r>
      <w:r w:rsidRPr="009B053C">
        <w:rPr>
          <w:rFonts w:cstheme="minorHAnsi"/>
        </w:rPr>
        <w:t>Your inbox displays a name, like ‘IT Governance’, and the subject line. When you open the email, you already know (or think you know) who the message is from and jump straight into the content.</w:t>
      </w:r>
      <w:r w:rsidR="008B11B9">
        <w:rPr>
          <w:rFonts w:cstheme="minorHAnsi"/>
        </w:rPr>
        <w:t xml:space="preserve"> </w:t>
      </w:r>
      <w:r w:rsidRPr="009B053C">
        <w:rPr>
          <w:rFonts w:cstheme="minorHAnsi"/>
        </w:rPr>
        <w:t>When crooks create their bogus email addresses, they often have the choice to select the display name, which doesn’t have to relate to the email address at all.</w:t>
      </w:r>
    </w:p>
    <w:p w14:paraId="3DBD8354" w14:textId="77777777" w:rsidR="009B053C" w:rsidRPr="009B053C" w:rsidRDefault="009B053C" w:rsidP="009B053C">
      <w:pPr>
        <w:autoSpaceDE w:val="0"/>
        <w:autoSpaceDN w:val="0"/>
        <w:adjustRightInd w:val="0"/>
        <w:spacing w:after="0" w:line="240" w:lineRule="auto"/>
        <w:rPr>
          <w:rFonts w:cstheme="minorHAnsi"/>
        </w:rPr>
      </w:pPr>
    </w:p>
    <w:p w14:paraId="61A72423" w14:textId="50D61D11" w:rsidR="009B053C" w:rsidRPr="009B053C" w:rsidRDefault="009B053C" w:rsidP="009B053C">
      <w:pPr>
        <w:autoSpaceDE w:val="0"/>
        <w:autoSpaceDN w:val="0"/>
        <w:adjustRightInd w:val="0"/>
        <w:spacing w:after="0" w:line="240" w:lineRule="auto"/>
        <w:rPr>
          <w:rFonts w:cstheme="minorHAnsi"/>
        </w:rPr>
      </w:pPr>
      <w:r w:rsidRPr="009B053C">
        <w:rPr>
          <w:rFonts w:cstheme="minorHAnsi"/>
        </w:rPr>
        <w:t>They can therefore use a bogus email address that will turn up in your inbox with the display name Google.</w:t>
      </w:r>
      <w:r w:rsidR="00945A82">
        <w:rPr>
          <w:rFonts w:cstheme="minorHAnsi"/>
        </w:rPr>
        <w:t xml:space="preserve"> </w:t>
      </w:r>
      <w:r w:rsidRPr="009B053C">
        <w:rPr>
          <w:rFonts w:cstheme="minorHAnsi"/>
        </w:rPr>
        <w:t xml:space="preserve">But criminals rarely depend on their victim’s ignorance alone. Their bogus email addresses will use the spoofed </w:t>
      </w:r>
      <w:proofErr w:type="spellStart"/>
      <w:r w:rsidRPr="009B053C">
        <w:rPr>
          <w:rFonts w:cstheme="minorHAnsi"/>
        </w:rPr>
        <w:t>organisation’s</w:t>
      </w:r>
      <w:proofErr w:type="spellEnd"/>
      <w:r w:rsidRPr="009B053C">
        <w:rPr>
          <w:rFonts w:cstheme="minorHAnsi"/>
        </w:rPr>
        <w:t xml:space="preserve"> name in the local part of the address.</w:t>
      </w:r>
    </w:p>
    <w:p w14:paraId="64224D5F" w14:textId="77777777" w:rsidR="009B053C" w:rsidRPr="009B053C" w:rsidRDefault="009B053C" w:rsidP="009B053C">
      <w:pPr>
        <w:autoSpaceDE w:val="0"/>
        <w:autoSpaceDN w:val="0"/>
        <w:adjustRightInd w:val="0"/>
        <w:spacing w:after="0" w:line="240" w:lineRule="auto"/>
        <w:rPr>
          <w:rFonts w:cstheme="minorHAnsi"/>
        </w:rPr>
      </w:pPr>
    </w:p>
    <w:p w14:paraId="05B6AD85" w14:textId="41260485" w:rsidR="009B053C" w:rsidRDefault="009B053C" w:rsidP="009B053C">
      <w:pPr>
        <w:autoSpaceDE w:val="0"/>
        <w:autoSpaceDN w:val="0"/>
        <w:adjustRightInd w:val="0"/>
        <w:spacing w:after="0" w:line="240" w:lineRule="auto"/>
        <w:rPr>
          <w:rFonts w:cstheme="minorHAnsi"/>
        </w:rPr>
      </w:pPr>
      <w:r w:rsidRPr="009B053C">
        <w:rPr>
          <w:rFonts w:cstheme="minorHAnsi"/>
        </w:rPr>
        <w:t>Take this example of a phishing email mimicking PayPal:</w:t>
      </w:r>
    </w:p>
    <w:p w14:paraId="6A884478" w14:textId="60E1AB62" w:rsidR="00945A82" w:rsidRDefault="00945A82" w:rsidP="009B053C">
      <w:pPr>
        <w:autoSpaceDE w:val="0"/>
        <w:autoSpaceDN w:val="0"/>
        <w:adjustRightInd w:val="0"/>
        <w:spacing w:after="0" w:line="240" w:lineRule="auto"/>
        <w:rPr>
          <w:rFonts w:cstheme="minorHAnsi"/>
        </w:rPr>
      </w:pPr>
      <w:r>
        <w:rPr>
          <w:noProof/>
        </w:rPr>
        <w:drawing>
          <wp:inline distT="0" distB="0" distL="0" distR="0" wp14:anchorId="29796F27" wp14:editId="16D768F1">
            <wp:extent cx="5943600" cy="2757994"/>
            <wp:effectExtent l="0" t="0" r="0" b="4445"/>
            <wp:docPr id="2" name="Picture 2" descr="https://www.itgovernance.co.uk/blog/wp-content/uploads/2019/06/PayP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itgovernance.co.uk/blog/wp-content/uploads/2019/06/PayPal-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757994"/>
                    </a:xfrm>
                    <a:prstGeom prst="rect">
                      <a:avLst/>
                    </a:prstGeom>
                    <a:noFill/>
                    <a:ln>
                      <a:noFill/>
                    </a:ln>
                  </pic:spPr>
                </pic:pic>
              </a:graphicData>
            </a:graphic>
          </wp:inline>
        </w:drawing>
      </w:r>
    </w:p>
    <w:p w14:paraId="0A414FFD" w14:textId="1982CD16" w:rsidR="00091EB8" w:rsidRPr="00091EB8" w:rsidRDefault="00091EB8" w:rsidP="00091EB8">
      <w:pPr>
        <w:autoSpaceDE w:val="0"/>
        <w:autoSpaceDN w:val="0"/>
        <w:adjustRightInd w:val="0"/>
        <w:spacing w:after="0" w:line="240" w:lineRule="auto"/>
        <w:rPr>
          <w:rFonts w:cstheme="minorHAnsi"/>
        </w:rPr>
      </w:pPr>
      <w:r>
        <w:rPr>
          <w:rFonts w:cstheme="minorHAnsi"/>
        </w:rPr>
        <w:t>T</w:t>
      </w:r>
      <w:r w:rsidRPr="00091EB8">
        <w:rPr>
          <w:rFonts w:cstheme="minorHAnsi"/>
        </w:rPr>
        <w:t xml:space="preserve">his is a nearly flawless scam email. It uses PayPal’s logo at the top of the message, it is styled </w:t>
      </w:r>
      <w:r w:rsidR="00CB4440" w:rsidRPr="00091EB8">
        <w:rPr>
          <w:rFonts w:cstheme="minorHAnsi"/>
        </w:rPr>
        <w:t>professionally,</w:t>
      </w:r>
      <w:r w:rsidRPr="00091EB8">
        <w:rPr>
          <w:rFonts w:cstheme="minorHAnsi"/>
        </w:rPr>
        <w:t xml:space="preserve"> and the request is believable.</w:t>
      </w:r>
      <w:r>
        <w:rPr>
          <w:rFonts w:cstheme="minorHAnsi"/>
        </w:rPr>
        <w:t xml:space="preserve"> </w:t>
      </w:r>
      <w:r w:rsidRPr="00091EB8">
        <w:rPr>
          <w:rFonts w:cstheme="minorHAnsi"/>
        </w:rPr>
        <w:t>But as much as it attempts to replicate a genuine email from PayPal, there’s one huge red flag: the sender’s address is ‘paypal@notice-access-273.com’.</w:t>
      </w:r>
    </w:p>
    <w:p w14:paraId="06A64CB8" w14:textId="77777777" w:rsidR="00091EB8" w:rsidRPr="00091EB8" w:rsidRDefault="00091EB8" w:rsidP="00091EB8">
      <w:pPr>
        <w:autoSpaceDE w:val="0"/>
        <w:autoSpaceDN w:val="0"/>
        <w:adjustRightInd w:val="0"/>
        <w:spacing w:after="0" w:line="240" w:lineRule="auto"/>
        <w:rPr>
          <w:rFonts w:cstheme="minorHAnsi"/>
        </w:rPr>
      </w:pPr>
    </w:p>
    <w:p w14:paraId="4C78B388" w14:textId="1EECBA79" w:rsidR="00945A82" w:rsidRDefault="00091EB8" w:rsidP="00091EB8">
      <w:pPr>
        <w:autoSpaceDE w:val="0"/>
        <w:autoSpaceDN w:val="0"/>
        <w:adjustRightInd w:val="0"/>
        <w:spacing w:after="0" w:line="240" w:lineRule="auto"/>
        <w:rPr>
          <w:rFonts w:cstheme="minorHAnsi"/>
        </w:rPr>
      </w:pPr>
      <w:r w:rsidRPr="00091EB8">
        <w:rPr>
          <w:rFonts w:cstheme="minorHAnsi"/>
        </w:rPr>
        <w:t xml:space="preserve">A genuine email from PayPal would have the </w:t>
      </w:r>
      <w:proofErr w:type="spellStart"/>
      <w:r w:rsidRPr="00091EB8">
        <w:rPr>
          <w:rFonts w:cstheme="minorHAnsi"/>
        </w:rPr>
        <w:t>organisation’s</w:t>
      </w:r>
      <w:proofErr w:type="spellEnd"/>
      <w:r w:rsidRPr="00091EB8">
        <w:rPr>
          <w:rFonts w:cstheme="minorHAnsi"/>
        </w:rPr>
        <w:t xml:space="preserve"> name in the domain name, indicating that it had come from someone at (@) PayPal. That PayPal isn’t in the domain name is proof that this is a scam.</w:t>
      </w:r>
      <w:r w:rsidR="00D24554">
        <w:rPr>
          <w:rFonts w:cstheme="minorHAnsi"/>
        </w:rPr>
        <w:t xml:space="preserve"> </w:t>
      </w:r>
      <w:r w:rsidRPr="00091EB8">
        <w:rPr>
          <w:rFonts w:cstheme="minorHAnsi"/>
        </w:rPr>
        <w:t>Alas, simply including PayPal anywhere in the message is often enough to trick people.</w:t>
      </w:r>
      <w:r>
        <w:rPr>
          <w:rFonts w:cstheme="minorHAnsi"/>
        </w:rPr>
        <w:t xml:space="preserve"> </w:t>
      </w:r>
      <w:r w:rsidRPr="00091EB8">
        <w:rPr>
          <w:rFonts w:cstheme="minorHAnsi"/>
        </w:rPr>
        <w:t>They might glance at the word PayPal in the email address and be satisfied, or simply not understand the difference between the domain name and the local part of an email address.</w:t>
      </w:r>
    </w:p>
    <w:p w14:paraId="00390E4B" w14:textId="27E5F737" w:rsidR="00A61E9C" w:rsidRDefault="00A61E9C" w:rsidP="00091EB8">
      <w:pPr>
        <w:autoSpaceDE w:val="0"/>
        <w:autoSpaceDN w:val="0"/>
        <w:adjustRightInd w:val="0"/>
        <w:spacing w:after="0" w:line="240" w:lineRule="auto"/>
        <w:rPr>
          <w:rFonts w:cstheme="minorHAnsi"/>
        </w:rPr>
      </w:pPr>
    </w:p>
    <w:p w14:paraId="0D07860F" w14:textId="267FB5C3" w:rsidR="0009371A" w:rsidRPr="00EB63AE" w:rsidRDefault="0009371A" w:rsidP="00EB63AE">
      <w:pPr>
        <w:pStyle w:val="ListParagraph"/>
        <w:numPr>
          <w:ilvl w:val="0"/>
          <w:numId w:val="23"/>
        </w:numPr>
        <w:autoSpaceDE w:val="0"/>
        <w:autoSpaceDN w:val="0"/>
        <w:adjustRightInd w:val="0"/>
        <w:spacing w:after="0" w:line="240" w:lineRule="auto"/>
        <w:rPr>
          <w:rFonts w:cstheme="minorHAnsi"/>
          <w:b/>
        </w:rPr>
      </w:pPr>
      <w:r w:rsidRPr="00EB63AE">
        <w:rPr>
          <w:rFonts w:cstheme="minorHAnsi"/>
          <w:b/>
        </w:rPr>
        <w:t xml:space="preserve">It Includes Suspicious Attachments </w:t>
      </w:r>
      <w:proofErr w:type="gramStart"/>
      <w:r w:rsidRPr="00EB63AE">
        <w:rPr>
          <w:rFonts w:cstheme="minorHAnsi"/>
          <w:b/>
        </w:rPr>
        <w:t>Or</w:t>
      </w:r>
      <w:proofErr w:type="gramEnd"/>
      <w:r w:rsidRPr="00EB63AE">
        <w:rPr>
          <w:rFonts w:cstheme="minorHAnsi"/>
          <w:b/>
        </w:rPr>
        <w:t xml:space="preserve"> Links</w:t>
      </w:r>
    </w:p>
    <w:p w14:paraId="2475F235" w14:textId="77777777" w:rsidR="00E06134" w:rsidRPr="00E06134" w:rsidRDefault="00E06134" w:rsidP="00E06134">
      <w:pPr>
        <w:autoSpaceDE w:val="0"/>
        <w:autoSpaceDN w:val="0"/>
        <w:adjustRightInd w:val="0"/>
        <w:spacing w:after="0" w:line="240" w:lineRule="auto"/>
        <w:rPr>
          <w:rFonts w:cstheme="minorHAnsi"/>
        </w:rPr>
      </w:pPr>
      <w:r w:rsidRPr="00E06134">
        <w:rPr>
          <w:rFonts w:cstheme="minorHAnsi"/>
        </w:rPr>
        <w:t>Phishing emails come in many forms, but the one thing they all have in common is that they contain a payload. This will either be an infected attachment that you’re asked to download or a link to a bogus website that requests login and other sensitive information.</w:t>
      </w:r>
    </w:p>
    <w:p w14:paraId="2D38576A" w14:textId="77777777" w:rsidR="00E06134" w:rsidRDefault="00E06134" w:rsidP="00E06134">
      <w:pPr>
        <w:autoSpaceDE w:val="0"/>
        <w:autoSpaceDN w:val="0"/>
        <w:adjustRightInd w:val="0"/>
        <w:spacing w:after="0" w:line="240" w:lineRule="auto"/>
        <w:rPr>
          <w:rFonts w:cstheme="minorHAnsi"/>
        </w:rPr>
      </w:pPr>
    </w:p>
    <w:p w14:paraId="5BD98E21" w14:textId="66AD9BA1" w:rsidR="00E06134" w:rsidRPr="005D337A" w:rsidRDefault="00E06134" w:rsidP="00E06134">
      <w:pPr>
        <w:autoSpaceDE w:val="0"/>
        <w:autoSpaceDN w:val="0"/>
        <w:adjustRightInd w:val="0"/>
        <w:spacing w:after="0" w:line="240" w:lineRule="auto"/>
        <w:rPr>
          <w:rFonts w:cstheme="minorHAnsi"/>
          <w:b/>
        </w:rPr>
      </w:pPr>
      <w:r w:rsidRPr="005D337A">
        <w:rPr>
          <w:rFonts w:cstheme="minorHAnsi"/>
          <w:b/>
        </w:rPr>
        <w:t>What is an infected attachment?</w:t>
      </w:r>
    </w:p>
    <w:p w14:paraId="0C6CB27D" w14:textId="657E54DF" w:rsidR="0009371A" w:rsidRDefault="00E06134" w:rsidP="00E06134">
      <w:pPr>
        <w:autoSpaceDE w:val="0"/>
        <w:autoSpaceDN w:val="0"/>
        <w:adjustRightInd w:val="0"/>
        <w:spacing w:after="0" w:line="240" w:lineRule="auto"/>
        <w:rPr>
          <w:rFonts w:cstheme="minorHAnsi"/>
        </w:rPr>
      </w:pPr>
      <w:r w:rsidRPr="00E06134">
        <w:rPr>
          <w:rFonts w:cstheme="minorHAnsi"/>
        </w:rPr>
        <w:t>An infected attachment is a seemingly benign document that contains malware. In a typical example, like the one below, the phisher claims to be sending an invoice:</w:t>
      </w:r>
    </w:p>
    <w:p w14:paraId="3A8AE746" w14:textId="173A61C7" w:rsidR="00E06134" w:rsidRDefault="00F86E07" w:rsidP="00E06134">
      <w:pPr>
        <w:autoSpaceDE w:val="0"/>
        <w:autoSpaceDN w:val="0"/>
        <w:adjustRightInd w:val="0"/>
        <w:spacing w:after="0" w:line="240" w:lineRule="auto"/>
        <w:rPr>
          <w:rFonts w:cstheme="minorHAnsi"/>
        </w:rPr>
      </w:pPr>
      <w:r>
        <w:rPr>
          <w:noProof/>
        </w:rPr>
        <w:lastRenderedPageBreak/>
        <w:drawing>
          <wp:inline distT="0" distB="0" distL="0" distR="0" wp14:anchorId="258F9E58" wp14:editId="5121C2C8">
            <wp:extent cx="5711825" cy="4572000"/>
            <wp:effectExtent l="0" t="0" r="3175" b="0"/>
            <wp:docPr id="3" name="Picture 3" descr="https://www.itgovernance.co.uk/blog/wp-content/uploads/2019/06/invoice-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itgovernance.co.uk/blog/wp-content/uploads/2019/06/invoice-pi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1825" cy="4572000"/>
                    </a:xfrm>
                    <a:prstGeom prst="rect">
                      <a:avLst/>
                    </a:prstGeom>
                    <a:noFill/>
                    <a:ln>
                      <a:noFill/>
                    </a:ln>
                  </pic:spPr>
                </pic:pic>
              </a:graphicData>
            </a:graphic>
          </wp:inline>
        </w:drawing>
      </w:r>
    </w:p>
    <w:p w14:paraId="09CC31ED" w14:textId="404BD64C" w:rsidR="00F86E07" w:rsidRPr="00F86E07" w:rsidRDefault="00F86E07" w:rsidP="00F86E07">
      <w:pPr>
        <w:autoSpaceDE w:val="0"/>
        <w:autoSpaceDN w:val="0"/>
        <w:adjustRightInd w:val="0"/>
        <w:spacing w:after="0" w:line="240" w:lineRule="auto"/>
        <w:rPr>
          <w:rFonts w:cstheme="minorHAnsi"/>
        </w:rPr>
      </w:pPr>
      <w:r w:rsidRPr="00F86E07">
        <w:rPr>
          <w:rFonts w:cstheme="minorHAnsi"/>
        </w:rPr>
        <w:t>It doesn’t matter whether the recipient expects to receive an invoice from this person or not, because in most cases they won’t be sure what the message pertains to until they open the attachment.</w:t>
      </w:r>
      <w:r w:rsidR="00D24554">
        <w:rPr>
          <w:rFonts w:cstheme="minorHAnsi"/>
        </w:rPr>
        <w:t xml:space="preserve"> </w:t>
      </w:r>
    </w:p>
    <w:p w14:paraId="79A4028C" w14:textId="77777777" w:rsidR="00F86E07" w:rsidRPr="00F86E07" w:rsidRDefault="00F86E07" w:rsidP="00F86E07">
      <w:pPr>
        <w:autoSpaceDE w:val="0"/>
        <w:autoSpaceDN w:val="0"/>
        <w:adjustRightInd w:val="0"/>
        <w:spacing w:after="0" w:line="240" w:lineRule="auto"/>
        <w:rPr>
          <w:rFonts w:cstheme="minorHAnsi"/>
        </w:rPr>
      </w:pPr>
      <w:r w:rsidRPr="00F86E07">
        <w:rPr>
          <w:rFonts w:cstheme="minorHAnsi"/>
        </w:rPr>
        <w:t>When they open the attachment, they’ll see that the invoice isn’t intended for them, but it will be too late. The document unleashes malware on the victim’s computer, which could perform any number of nefarious activities.</w:t>
      </w:r>
    </w:p>
    <w:p w14:paraId="2402B091" w14:textId="77777777" w:rsidR="00F86E07" w:rsidRPr="00F86E07" w:rsidRDefault="00F86E07" w:rsidP="00F86E07">
      <w:pPr>
        <w:autoSpaceDE w:val="0"/>
        <w:autoSpaceDN w:val="0"/>
        <w:adjustRightInd w:val="0"/>
        <w:spacing w:after="0" w:line="240" w:lineRule="auto"/>
        <w:rPr>
          <w:rFonts w:cstheme="minorHAnsi"/>
        </w:rPr>
      </w:pPr>
    </w:p>
    <w:p w14:paraId="4C42E2A3" w14:textId="74AA435C" w:rsidR="00F86E07" w:rsidRPr="00F86E07" w:rsidRDefault="00F86E07" w:rsidP="00F86E07">
      <w:pPr>
        <w:autoSpaceDE w:val="0"/>
        <w:autoSpaceDN w:val="0"/>
        <w:adjustRightInd w:val="0"/>
        <w:spacing w:after="0" w:line="240" w:lineRule="auto"/>
        <w:rPr>
          <w:rFonts w:cstheme="minorHAnsi"/>
        </w:rPr>
      </w:pPr>
      <w:r w:rsidRPr="00F86E07">
        <w:rPr>
          <w:rFonts w:cstheme="minorHAnsi"/>
        </w:rPr>
        <w:t>We advise that you never open an attachment unless you are fully confident that the message is from a legitimate party. Even then, you should look out for anything suspicious in the attachment.</w:t>
      </w:r>
      <w:r w:rsidR="00D24554">
        <w:rPr>
          <w:rFonts w:cstheme="minorHAnsi"/>
        </w:rPr>
        <w:t xml:space="preserve"> </w:t>
      </w:r>
      <w:r w:rsidRPr="00F86E07">
        <w:rPr>
          <w:rFonts w:cstheme="minorHAnsi"/>
        </w:rPr>
        <w:t>For example, if you receive a pop-up warning about the file’s legitimacy or the application asks you to adjust your settings, then don’t proceed.</w:t>
      </w:r>
    </w:p>
    <w:p w14:paraId="3CFD66D3" w14:textId="77777777" w:rsidR="00F86E07" w:rsidRPr="00F86E07" w:rsidRDefault="00F86E07" w:rsidP="00F86E07">
      <w:pPr>
        <w:autoSpaceDE w:val="0"/>
        <w:autoSpaceDN w:val="0"/>
        <w:adjustRightInd w:val="0"/>
        <w:spacing w:after="0" w:line="240" w:lineRule="auto"/>
        <w:rPr>
          <w:rFonts w:cstheme="minorHAnsi"/>
        </w:rPr>
      </w:pPr>
    </w:p>
    <w:p w14:paraId="436721A6" w14:textId="605E7DCC" w:rsidR="00E06134" w:rsidRPr="00E06134" w:rsidRDefault="00F86E07" w:rsidP="00F86E07">
      <w:pPr>
        <w:autoSpaceDE w:val="0"/>
        <w:autoSpaceDN w:val="0"/>
        <w:adjustRightInd w:val="0"/>
        <w:spacing w:after="0" w:line="240" w:lineRule="auto"/>
        <w:rPr>
          <w:rFonts w:cstheme="minorHAnsi"/>
        </w:rPr>
      </w:pPr>
      <w:r w:rsidRPr="00F86E07">
        <w:rPr>
          <w:rFonts w:cstheme="minorHAnsi"/>
        </w:rPr>
        <w:t>Contact the sender through an alternative means of communication and ask them to verify that it’s legitimate.</w:t>
      </w:r>
    </w:p>
    <w:p w14:paraId="7086F8ED" w14:textId="77777777" w:rsidR="0009371A" w:rsidRPr="0061219C" w:rsidRDefault="0009371A" w:rsidP="00091EB8">
      <w:pPr>
        <w:autoSpaceDE w:val="0"/>
        <w:autoSpaceDN w:val="0"/>
        <w:adjustRightInd w:val="0"/>
        <w:spacing w:after="0" w:line="240" w:lineRule="auto"/>
        <w:rPr>
          <w:rFonts w:cstheme="minorHAnsi"/>
          <w:b/>
        </w:rPr>
      </w:pPr>
    </w:p>
    <w:p w14:paraId="2D63F854" w14:textId="77777777" w:rsidR="005D337A" w:rsidRPr="005D337A" w:rsidRDefault="005D337A" w:rsidP="005D337A">
      <w:pPr>
        <w:autoSpaceDE w:val="0"/>
        <w:autoSpaceDN w:val="0"/>
        <w:adjustRightInd w:val="0"/>
        <w:spacing w:after="0" w:line="240" w:lineRule="auto"/>
        <w:rPr>
          <w:rFonts w:cstheme="minorHAnsi"/>
          <w:b/>
        </w:rPr>
      </w:pPr>
      <w:r w:rsidRPr="005D337A">
        <w:rPr>
          <w:rFonts w:cstheme="minorHAnsi"/>
          <w:b/>
        </w:rPr>
        <w:t>Suspicious links</w:t>
      </w:r>
    </w:p>
    <w:p w14:paraId="4B0E5CE6" w14:textId="3C62E930" w:rsidR="005D337A" w:rsidRPr="005D337A" w:rsidRDefault="005D337A" w:rsidP="005D337A">
      <w:pPr>
        <w:autoSpaceDE w:val="0"/>
        <w:autoSpaceDN w:val="0"/>
        <w:adjustRightInd w:val="0"/>
        <w:spacing w:after="0" w:line="240" w:lineRule="auto"/>
        <w:rPr>
          <w:rFonts w:cstheme="minorHAnsi"/>
        </w:rPr>
      </w:pPr>
      <w:r w:rsidRPr="005D337A">
        <w:rPr>
          <w:rFonts w:cstheme="minorHAnsi"/>
        </w:rPr>
        <w:t>You can spot a suspicious link if the destination address doesn’t match the context of the rest of the email.</w:t>
      </w:r>
      <w:r w:rsidR="005C2428">
        <w:rPr>
          <w:rFonts w:cstheme="minorHAnsi"/>
        </w:rPr>
        <w:t xml:space="preserve"> </w:t>
      </w:r>
      <w:r w:rsidRPr="005D337A">
        <w:rPr>
          <w:rFonts w:cstheme="minorHAnsi"/>
        </w:rPr>
        <w:t>For example, if you receive an email from Netflix, you would expect the link to direct you towards an address that begins ‘netflix.com’.</w:t>
      </w:r>
    </w:p>
    <w:p w14:paraId="010EB6A8" w14:textId="77777777" w:rsidR="005D337A" w:rsidRPr="005D337A" w:rsidRDefault="005D337A" w:rsidP="005D337A">
      <w:pPr>
        <w:autoSpaceDE w:val="0"/>
        <w:autoSpaceDN w:val="0"/>
        <w:adjustRightInd w:val="0"/>
        <w:spacing w:after="0" w:line="240" w:lineRule="auto"/>
        <w:rPr>
          <w:rFonts w:cstheme="minorHAnsi"/>
        </w:rPr>
      </w:pPr>
    </w:p>
    <w:p w14:paraId="1FFFABC6" w14:textId="0ED49805" w:rsidR="00A61E9C" w:rsidRDefault="005D337A" w:rsidP="005D337A">
      <w:pPr>
        <w:autoSpaceDE w:val="0"/>
        <w:autoSpaceDN w:val="0"/>
        <w:adjustRightInd w:val="0"/>
        <w:spacing w:after="0" w:line="240" w:lineRule="auto"/>
        <w:rPr>
          <w:rFonts w:cstheme="minorHAnsi"/>
        </w:rPr>
      </w:pPr>
      <w:r w:rsidRPr="005D337A">
        <w:rPr>
          <w:rFonts w:cstheme="minorHAnsi"/>
        </w:rPr>
        <w:t>Unfortunately, many legitimate and scam emails hide the destination address in a button, so it’s not immediately obvious where the link goes to.</w:t>
      </w:r>
    </w:p>
    <w:p w14:paraId="0CD8AFD4" w14:textId="0DA5E2F3" w:rsidR="005D337A" w:rsidRDefault="005F4D6F" w:rsidP="005D337A">
      <w:pPr>
        <w:autoSpaceDE w:val="0"/>
        <w:autoSpaceDN w:val="0"/>
        <w:adjustRightInd w:val="0"/>
        <w:spacing w:after="0" w:line="240" w:lineRule="auto"/>
        <w:rPr>
          <w:rFonts w:cstheme="minorHAnsi"/>
        </w:rPr>
      </w:pPr>
      <w:r>
        <w:rPr>
          <w:noProof/>
        </w:rPr>
        <w:lastRenderedPageBreak/>
        <w:drawing>
          <wp:inline distT="0" distB="0" distL="0" distR="0" wp14:anchorId="562B6D95" wp14:editId="6785A8B4">
            <wp:extent cx="5943600" cy="5471795"/>
            <wp:effectExtent l="0" t="0" r="0" b="0"/>
            <wp:docPr id="4" name="Picture 4" descr="https://www.itgovernance.co.uk/blog/wp-content/uploads/2019/06/netflix.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itgovernance.co.uk/blog/wp-content/uploads/2019/06/netflix.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5471795"/>
                    </a:xfrm>
                    <a:prstGeom prst="rect">
                      <a:avLst/>
                    </a:prstGeom>
                    <a:noFill/>
                    <a:ln>
                      <a:noFill/>
                    </a:ln>
                  </pic:spPr>
                </pic:pic>
              </a:graphicData>
            </a:graphic>
          </wp:inline>
        </w:drawing>
      </w:r>
    </w:p>
    <w:p w14:paraId="3CE542DB" w14:textId="61BCBC4E" w:rsidR="005F4D6F" w:rsidRPr="005F4D6F" w:rsidRDefault="005F4D6F" w:rsidP="005F4D6F">
      <w:pPr>
        <w:autoSpaceDE w:val="0"/>
        <w:autoSpaceDN w:val="0"/>
        <w:adjustRightInd w:val="0"/>
        <w:spacing w:after="0" w:line="240" w:lineRule="auto"/>
        <w:rPr>
          <w:rFonts w:cstheme="minorHAnsi"/>
        </w:rPr>
      </w:pPr>
      <w:r w:rsidRPr="005F4D6F">
        <w:rPr>
          <w:rFonts w:cstheme="minorHAnsi"/>
        </w:rPr>
        <w:t>In this example, you would probably know that something was suspicious if you saw the destination address in the email.</w:t>
      </w:r>
      <w:r w:rsidR="005C2428">
        <w:rPr>
          <w:rFonts w:cstheme="minorHAnsi"/>
        </w:rPr>
        <w:t xml:space="preserve"> </w:t>
      </w:r>
      <w:r w:rsidRPr="005F4D6F">
        <w:rPr>
          <w:rFonts w:cstheme="minorHAnsi"/>
        </w:rPr>
        <w:t xml:space="preserve">Unfortunately, the rest of the message is </w:t>
      </w:r>
      <w:proofErr w:type="gramStart"/>
      <w:r w:rsidRPr="005F4D6F">
        <w:rPr>
          <w:rFonts w:cstheme="minorHAnsi"/>
        </w:rPr>
        <w:t>pretty convincing</w:t>
      </w:r>
      <w:proofErr w:type="gramEnd"/>
      <w:r w:rsidRPr="005F4D6F">
        <w:rPr>
          <w:rFonts w:cstheme="minorHAnsi"/>
        </w:rPr>
        <w:t>, and you might click the link without giving it a second thought.</w:t>
      </w:r>
    </w:p>
    <w:p w14:paraId="42428FE5" w14:textId="77777777" w:rsidR="005F4D6F" w:rsidRPr="005F4D6F" w:rsidRDefault="005F4D6F" w:rsidP="005F4D6F">
      <w:pPr>
        <w:autoSpaceDE w:val="0"/>
        <w:autoSpaceDN w:val="0"/>
        <w:adjustRightInd w:val="0"/>
        <w:spacing w:after="0" w:line="240" w:lineRule="auto"/>
        <w:rPr>
          <w:rFonts w:cstheme="minorHAnsi"/>
        </w:rPr>
      </w:pPr>
    </w:p>
    <w:p w14:paraId="1B363C67" w14:textId="441DFFC5" w:rsidR="005F4D6F" w:rsidRPr="005F4D6F" w:rsidRDefault="005F4D6F" w:rsidP="005F4D6F">
      <w:pPr>
        <w:autoSpaceDE w:val="0"/>
        <w:autoSpaceDN w:val="0"/>
        <w:adjustRightInd w:val="0"/>
        <w:spacing w:after="0" w:line="240" w:lineRule="auto"/>
        <w:rPr>
          <w:rFonts w:cstheme="minorHAnsi"/>
        </w:rPr>
      </w:pPr>
      <w:r w:rsidRPr="005F4D6F">
        <w:rPr>
          <w:rFonts w:cstheme="minorHAnsi"/>
        </w:rPr>
        <w:t>To ensure you don’t fall for schemes like this, you must train yourself to check where links go before opening them.</w:t>
      </w:r>
      <w:r w:rsidR="005C2428">
        <w:rPr>
          <w:rFonts w:cstheme="minorHAnsi"/>
        </w:rPr>
        <w:t xml:space="preserve"> </w:t>
      </w:r>
      <w:r w:rsidRPr="005F4D6F">
        <w:rPr>
          <w:rFonts w:cstheme="minorHAnsi"/>
        </w:rPr>
        <w:t>Thankfully, this is straightforward: on a computer, hover your mouse over the link and the destination address appears in a small bar along the bottom of the browser.</w:t>
      </w:r>
    </w:p>
    <w:p w14:paraId="0AB7EE13" w14:textId="77777777" w:rsidR="005F4D6F" w:rsidRPr="005F4D6F" w:rsidRDefault="005F4D6F" w:rsidP="005F4D6F">
      <w:pPr>
        <w:autoSpaceDE w:val="0"/>
        <w:autoSpaceDN w:val="0"/>
        <w:adjustRightInd w:val="0"/>
        <w:spacing w:after="0" w:line="240" w:lineRule="auto"/>
        <w:rPr>
          <w:rFonts w:cstheme="minorHAnsi"/>
        </w:rPr>
      </w:pPr>
    </w:p>
    <w:p w14:paraId="30004AC9" w14:textId="4D34FA49" w:rsidR="005F4D6F" w:rsidRDefault="005F4D6F" w:rsidP="005F4D6F">
      <w:pPr>
        <w:autoSpaceDE w:val="0"/>
        <w:autoSpaceDN w:val="0"/>
        <w:adjustRightInd w:val="0"/>
        <w:spacing w:after="0" w:line="240" w:lineRule="auto"/>
        <w:rPr>
          <w:rFonts w:cstheme="minorHAnsi"/>
        </w:rPr>
      </w:pPr>
      <w:r w:rsidRPr="005F4D6F">
        <w:rPr>
          <w:rFonts w:cstheme="minorHAnsi"/>
        </w:rPr>
        <w:t>On a mobile device, hold down on the link and a pop-up will appear containing the link.</w:t>
      </w:r>
    </w:p>
    <w:p w14:paraId="7705E0A2" w14:textId="5D84D641" w:rsidR="005F4D6F" w:rsidRDefault="005F4D6F" w:rsidP="005D337A">
      <w:pPr>
        <w:autoSpaceDE w:val="0"/>
        <w:autoSpaceDN w:val="0"/>
        <w:adjustRightInd w:val="0"/>
        <w:spacing w:after="0" w:line="240" w:lineRule="auto"/>
        <w:rPr>
          <w:rFonts w:cstheme="minorHAnsi"/>
        </w:rPr>
      </w:pPr>
    </w:p>
    <w:p w14:paraId="4C1C6017" w14:textId="779F4272" w:rsidR="009D4E18" w:rsidRDefault="009D4E18" w:rsidP="005D337A">
      <w:pPr>
        <w:autoSpaceDE w:val="0"/>
        <w:autoSpaceDN w:val="0"/>
        <w:adjustRightInd w:val="0"/>
        <w:spacing w:after="0" w:line="240" w:lineRule="auto"/>
        <w:rPr>
          <w:rFonts w:cstheme="minorHAnsi"/>
        </w:rPr>
      </w:pPr>
    </w:p>
    <w:p w14:paraId="33C5056D" w14:textId="286E03BC" w:rsidR="009D4E18" w:rsidRDefault="009D4E18" w:rsidP="005D337A">
      <w:pPr>
        <w:autoSpaceDE w:val="0"/>
        <w:autoSpaceDN w:val="0"/>
        <w:adjustRightInd w:val="0"/>
        <w:spacing w:after="0" w:line="240" w:lineRule="auto"/>
        <w:rPr>
          <w:rFonts w:cstheme="minorHAnsi"/>
        </w:rPr>
      </w:pPr>
    </w:p>
    <w:p w14:paraId="1F9214AC" w14:textId="422FC800" w:rsidR="009D4E18" w:rsidRDefault="009D4E18" w:rsidP="005D337A">
      <w:pPr>
        <w:autoSpaceDE w:val="0"/>
        <w:autoSpaceDN w:val="0"/>
        <w:adjustRightInd w:val="0"/>
        <w:spacing w:after="0" w:line="240" w:lineRule="auto"/>
        <w:rPr>
          <w:rFonts w:cstheme="minorHAnsi"/>
        </w:rPr>
      </w:pPr>
    </w:p>
    <w:p w14:paraId="0F61C451" w14:textId="77777777" w:rsidR="00EB63AE" w:rsidRDefault="00EB63AE" w:rsidP="005D337A">
      <w:pPr>
        <w:autoSpaceDE w:val="0"/>
        <w:autoSpaceDN w:val="0"/>
        <w:adjustRightInd w:val="0"/>
        <w:spacing w:after="0" w:line="240" w:lineRule="auto"/>
        <w:rPr>
          <w:rFonts w:cstheme="minorHAnsi"/>
        </w:rPr>
      </w:pPr>
      <w:bookmarkStart w:id="12" w:name="_GoBack"/>
      <w:bookmarkEnd w:id="12"/>
    </w:p>
    <w:p w14:paraId="41381C93" w14:textId="77777777" w:rsidR="009D4E18" w:rsidRDefault="009D4E18" w:rsidP="005D337A">
      <w:pPr>
        <w:autoSpaceDE w:val="0"/>
        <w:autoSpaceDN w:val="0"/>
        <w:adjustRightInd w:val="0"/>
        <w:spacing w:after="0" w:line="240" w:lineRule="auto"/>
        <w:rPr>
          <w:rFonts w:cstheme="minorHAnsi"/>
        </w:rPr>
      </w:pPr>
    </w:p>
    <w:p w14:paraId="3756CDE0" w14:textId="77777777" w:rsidR="00A61E9C" w:rsidRPr="008543C2" w:rsidRDefault="00A61E9C" w:rsidP="00A61E9C">
      <w:pPr>
        <w:autoSpaceDE w:val="0"/>
        <w:autoSpaceDN w:val="0"/>
        <w:adjustRightInd w:val="0"/>
        <w:spacing w:after="0" w:line="240" w:lineRule="auto"/>
        <w:rPr>
          <w:rFonts w:cstheme="minorHAnsi"/>
          <w:sz w:val="16"/>
        </w:rPr>
      </w:pPr>
      <w:r w:rsidRPr="008543C2">
        <w:rPr>
          <w:rFonts w:cstheme="minorHAnsi"/>
          <w:sz w:val="16"/>
        </w:rPr>
        <w:t>Source: Luke Irwin – 5 Ways To Spot A Phishing Email (</w:t>
      </w:r>
      <w:hyperlink r:id="rId12" w:history="1">
        <w:r w:rsidRPr="008543C2">
          <w:rPr>
            <w:rStyle w:val="Hyperlink"/>
            <w:rFonts w:cstheme="minorHAnsi"/>
            <w:sz w:val="16"/>
          </w:rPr>
          <w:t>https://www.itgovernance.co.uk/blog/5-ways-to-detect-a-phishing-email</w:t>
        </w:r>
      </w:hyperlink>
      <w:r w:rsidRPr="008543C2">
        <w:rPr>
          <w:rFonts w:cstheme="minorHAnsi"/>
          <w:sz w:val="16"/>
        </w:rPr>
        <w:t xml:space="preserve">) </w:t>
      </w:r>
    </w:p>
    <w:p w14:paraId="2BFD71D0" w14:textId="01791562" w:rsidR="00CB4440" w:rsidRDefault="00D84643" w:rsidP="00CB4440">
      <w:pPr>
        <w:pStyle w:val="Heading1"/>
      </w:pPr>
      <w:bookmarkStart w:id="13" w:name="_Toc17190298"/>
      <w:r>
        <w:lastRenderedPageBreak/>
        <w:t>IT Acceptable Use Assessment</w:t>
      </w:r>
      <w:bookmarkEnd w:id="13"/>
    </w:p>
    <w:p w14:paraId="1ECED1E4" w14:textId="4C513905" w:rsidR="00CB4440" w:rsidRPr="009D4E18" w:rsidRDefault="009D4E18" w:rsidP="009D4E18">
      <w:pPr>
        <w:jc w:val="center"/>
        <w:rPr>
          <w:b/>
        </w:rPr>
      </w:pPr>
      <w:r w:rsidRPr="009D4E18">
        <w:rPr>
          <w:b/>
        </w:rPr>
        <w:t>IT ACCEPTABLE USE ASSESSMENT</w:t>
      </w:r>
    </w:p>
    <w:p w14:paraId="4C7D63D3" w14:textId="77777777" w:rsidR="00D149C9" w:rsidRPr="00762033" w:rsidRDefault="00D149C9" w:rsidP="00D149C9">
      <w:pPr>
        <w:pBdr>
          <w:bottom w:val="single" w:sz="4" w:space="1" w:color="auto"/>
        </w:pBdr>
        <w:overflowPunct w:val="0"/>
        <w:autoSpaceDE w:val="0"/>
        <w:autoSpaceDN w:val="0"/>
        <w:adjustRightInd w:val="0"/>
        <w:textAlignment w:val="baseline"/>
        <w:rPr>
          <w:rFonts w:cs="Arial"/>
        </w:rPr>
      </w:pPr>
    </w:p>
    <w:p w14:paraId="016B6A1A" w14:textId="77777777" w:rsidR="00D149C9" w:rsidRPr="00762033" w:rsidRDefault="00D149C9" w:rsidP="00D149C9">
      <w:pPr>
        <w:overflowPunct w:val="0"/>
        <w:autoSpaceDE w:val="0"/>
        <w:autoSpaceDN w:val="0"/>
        <w:adjustRightInd w:val="0"/>
        <w:textAlignment w:val="baseline"/>
        <w:rPr>
          <w:rFonts w:cs="Arial"/>
        </w:rPr>
      </w:pPr>
    </w:p>
    <w:p w14:paraId="10D20FC3" w14:textId="77777777" w:rsidR="00D149C9" w:rsidRPr="00762033" w:rsidRDefault="00D149C9" w:rsidP="00D149C9">
      <w:pPr>
        <w:tabs>
          <w:tab w:val="left" w:pos="1701"/>
          <w:tab w:val="right" w:leader="dot" w:pos="6804"/>
        </w:tabs>
        <w:overflowPunct w:val="0"/>
        <w:autoSpaceDE w:val="0"/>
        <w:autoSpaceDN w:val="0"/>
        <w:adjustRightInd w:val="0"/>
        <w:textAlignment w:val="baseline"/>
        <w:rPr>
          <w:rFonts w:cs="Arial"/>
        </w:rPr>
      </w:pPr>
      <w:r>
        <w:rPr>
          <w:rFonts w:cs="Arial"/>
        </w:rPr>
        <w:t>User</w:t>
      </w:r>
      <w:r w:rsidRPr="00762033">
        <w:rPr>
          <w:rFonts w:cs="Arial"/>
        </w:rPr>
        <w:t xml:space="preserve"> Name:</w:t>
      </w:r>
      <w:r w:rsidRPr="00762033">
        <w:rPr>
          <w:rFonts w:cs="Arial"/>
        </w:rPr>
        <w:tab/>
      </w:r>
      <w:r w:rsidRPr="00762033">
        <w:rPr>
          <w:rFonts w:cs="Arial"/>
        </w:rPr>
        <w:tab/>
      </w:r>
    </w:p>
    <w:p w14:paraId="65B354AD" w14:textId="77777777" w:rsidR="00D149C9" w:rsidRPr="00762033" w:rsidRDefault="00D149C9" w:rsidP="00D149C9">
      <w:pPr>
        <w:tabs>
          <w:tab w:val="left" w:pos="1701"/>
          <w:tab w:val="right" w:leader="dot" w:pos="6804"/>
        </w:tabs>
        <w:overflowPunct w:val="0"/>
        <w:autoSpaceDE w:val="0"/>
        <w:autoSpaceDN w:val="0"/>
        <w:adjustRightInd w:val="0"/>
        <w:textAlignment w:val="baseline"/>
        <w:rPr>
          <w:rFonts w:cs="Arial"/>
        </w:rPr>
      </w:pPr>
    </w:p>
    <w:p w14:paraId="2BC455F7" w14:textId="0F736CB9" w:rsidR="00D149C9" w:rsidRPr="00762033" w:rsidRDefault="00D149C9" w:rsidP="00D149C9">
      <w:pPr>
        <w:tabs>
          <w:tab w:val="left" w:pos="1701"/>
          <w:tab w:val="right" w:leader="dot" w:pos="6804"/>
        </w:tabs>
        <w:overflowPunct w:val="0"/>
        <w:autoSpaceDE w:val="0"/>
        <w:autoSpaceDN w:val="0"/>
        <w:adjustRightInd w:val="0"/>
        <w:textAlignment w:val="baseline"/>
        <w:rPr>
          <w:rFonts w:cs="Arial"/>
        </w:rPr>
      </w:pPr>
      <w:r w:rsidRPr="00762033">
        <w:rPr>
          <w:rFonts w:cs="Arial"/>
        </w:rPr>
        <w:t>Department:</w:t>
      </w:r>
      <w:r w:rsidRPr="00762033">
        <w:rPr>
          <w:rFonts w:cs="Arial"/>
        </w:rPr>
        <w:tab/>
      </w:r>
      <w:r w:rsidRPr="00762033">
        <w:rPr>
          <w:rFonts w:cs="Arial"/>
        </w:rPr>
        <w:tab/>
      </w:r>
    </w:p>
    <w:p w14:paraId="2622B01C" w14:textId="5A1EC14C" w:rsidR="00D149C9" w:rsidRPr="00CB37F4" w:rsidRDefault="00D149C9" w:rsidP="00D149C9">
      <w:pPr>
        <w:overflowPunct w:val="0"/>
        <w:autoSpaceDE w:val="0"/>
        <w:autoSpaceDN w:val="0"/>
        <w:adjustRightInd w:val="0"/>
        <w:textAlignment w:val="baseline"/>
        <w:rPr>
          <w:rFonts w:cs="Arial"/>
          <w:b/>
        </w:rPr>
      </w:pPr>
      <w:r w:rsidRPr="00CB37F4">
        <w:rPr>
          <w:rFonts w:cs="Arial"/>
          <w:b/>
        </w:rPr>
        <w:t xml:space="preserve">Question 1 – </w:t>
      </w:r>
      <w:r>
        <w:rPr>
          <w:rFonts w:cs="Arial"/>
          <w:b/>
        </w:rPr>
        <w:t>IT Security</w:t>
      </w:r>
    </w:p>
    <w:p w14:paraId="1BCAF1AC" w14:textId="77777777" w:rsidR="00D149C9" w:rsidRDefault="00D149C9" w:rsidP="00D149C9">
      <w:pPr>
        <w:overflowPunct w:val="0"/>
        <w:autoSpaceDE w:val="0"/>
        <w:autoSpaceDN w:val="0"/>
        <w:adjustRightInd w:val="0"/>
        <w:textAlignment w:val="baseline"/>
        <w:rPr>
          <w:rFonts w:cs="Arial"/>
        </w:rPr>
      </w:pPr>
      <w:r w:rsidRPr="00EB79A8">
        <w:rPr>
          <w:rFonts w:cs="Arial"/>
        </w:rPr>
        <w:t>Which of the following are Rights and Obligations under</w:t>
      </w:r>
      <w:r>
        <w:rPr>
          <w:rFonts w:cs="Arial"/>
        </w:rPr>
        <w:t xml:space="preserve"> this policy?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09"/>
        <w:gridCol w:w="728"/>
        <w:gridCol w:w="739"/>
      </w:tblGrid>
      <w:tr w:rsidR="00D149C9" w14:paraId="2F4366B2" w14:textId="77777777" w:rsidTr="00126F30">
        <w:trPr>
          <w:cantSplit/>
        </w:trPr>
        <w:tc>
          <w:tcPr>
            <w:tcW w:w="421" w:type="dxa"/>
          </w:tcPr>
          <w:p w14:paraId="53A6229C" w14:textId="77777777" w:rsidR="00D149C9" w:rsidRPr="00CB37F4" w:rsidRDefault="00D149C9" w:rsidP="00126F30">
            <w:r>
              <w:t>a)</w:t>
            </w:r>
          </w:p>
        </w:tc>
        <w:tc>
          <w:tcPr>
            <w:tcW w:w="7009" w:type="dxa"/>
          </w:tcPr>
          <w:p w14:paraId="278A8D52" w14:textId="7C299D93" w:rsidR="00D149C9" w:rsidRPr="00422DF3" w:rsidRDefault="00D149C9" w:rsidP="00126F30">
            <w:r>
              <w:t xml:space="preserve">The information stored on my computer belongs to me and the </w:t>
            </w:r>
            <w:proofErr w:type="spellStart"/>
            <w:r>
              <w:t>organisation</w:t>
            </w:r>
            <w:proofErr w:type="spellEnd"/>
            <w:r>
              <w:t xml:space="preserve"> can’t view, copy or delete it without my permission</w:t>
            </w:r>
            <w:r w:rsidR="00D84643">
              <w:t>?</w:t>
            </w:r>
          </w:p>
        </w:tc>
        <w:tc>
          <w:tcPr>
            <w:tcW w:w="728" w:type="dxa"/>
          </w:tcPr>
          <w:p w14:paraId="095C43AE" w14:textId="77777777" w:rsidR="00D149C9" w:rsidRPr="00B27E38" w:rsidRDefault="00D149C9" w:rsidP="00126F30">
            <w:r w:rsidRPr="00B27E38">
              <w:t>True</w:t>
            </w:r>
          </w:p>
        </w:tc>
        <w:tc>
          <w:tcPr>
            <w:tcW w:w="739" w:type="dxa"/>
          </w:tcPr>
          <w:p w14:paraId="339D293A" w14:textId="77777777" w:rsidR="00D149C9" w:rsidRPr="00B27E38" w:rsidRDefault="00D149C9" w:rsidP="00126F30">
            <w:r w:rsidRPr="00B27E38">
              <w:t>False</w:t>
            </w:r>
          </w:p>
        </w:tc>
      </w:tr>
      <w:tr w:rsidR="00D149C9" w14:paraId="15358639" w14:textId="77777777" w:rsidTr="00126F30">
        <w:trPr>
          <w:cantSplit/>
        </w:trPr>
        <w:tc>
          <w:tcPr>
            <w:tcW w:w="421" w:type="dxa"/>
          </w:tcPr>
          <w:p w14:paraId="47C77F39" w14:textId="77777777" w:rsidR="00D149C9" w:rsidRPr="00CB37F4" w:rsidRDefault="00D149C9" w:rsidP="00126F30">
            <w:r>
              <w:t>b)</w:t>
            </w:r>
          </w:p>
        </w:tc>
        <w:tc>
          <w:tcPr>
            <w:tcW w:w="7009" w:type="dxa"/>
          </w:tcPr>
          <w:p w14:paraId="4B688F43" w14:textId="0196E668" w:rsidR="00D149C9" w:rsidRPr="00422DF3" w:rsidRDefault="00D149C9" w:rsidP="00126F30">
            <w:r>
              <w:t>A</w:t>
            </w:r>
            <w:r w:rsidRPr="00EB79A8">
              <w:t xml:space="preserve">ll information stored on </w:t>
            </w:r>
            <w:r w:rsidRPr="00D149C9">
              <w:rPr>
                <w:b/>
              </w:rPr>
              <w:t>[Business Name]</w:t>
            </w:r>
            <w:r w:rsidRPr="00EB79A8">
              <w:t xml:space="preserve"> IT systems is and remains the property of</w:t>
            </w:r>
            <w:r>
              <w:t xml:space="preserve"> </w:t>
            </w:r>
            <w:r w:rsidRPr="00D149C9">
              <w:rPr>
                <w:b/>
              </w:rPr>
              <w:t>[Business Name]</w:t>
            </w:r>
            <w:r w:rsidR="00D84643">
              <w:rPr>
                <w:b/>
              </w:rPr>
              <w:t>?</w:t>
            </w:r>
          </w:p>
        </w:tc>
        <w:tc>
          <w:tcPr>
            <w:tcW w:w="728" w:type="dxa"/>
          </w:tcPr>
          <w:p w14:paraId="054CEA37" w14:textId="77777777" w:rsidR="00D149C9" w:rsidRPr="00B27E38" w:rsidRDefault="00D149C9" w:rsidP="00126F30">
            <w:r w:rsidRPr="00B27E38">
              <w:t>True</w:t>
            </w:r>
          </w:p>
        </w:tc>
        <w:tc>
          <w:tcPr>
            <w:tcW w:w="739" w:type="dxa"/>
          </w:tcPr>
          <w:p w14:paraId="72C1F088" w14:textId="77777777" w:rsidR="00D149C9" w:rsidRPr="00B27E38" w:rsidRDefault="00D149C9" w:rsidP="00126F30">
            <w:r w:rsidRPr="00B27E38">
              <w:t>False</w:t>
            </w:r>
          </w:p>
        </w:tc>
      </w:tr>
      <w:tr w:rsidR="00D149C9" w14:paraId="74D37003" w14:textId="77777777" w:rsidTr="00126F30">
        <w:trPr>
          <w:cantSplit/>
        </w:trPr>
        <w:tc>
          <w:tcPr>
            <w:tcW w:w="421" w:type="dxa"/>
          </w:tcPr>
          <w:p w14:paraId="416AF314" w14:textId="77777777" w:rsidR="00D149C9" w:rsidRPr="00CB37F4" w:rsidRDefault="00D149C9" w:rsidP="00126F30">
            <w:r>
              <w:t>c)</w:t>
            </w:r>
          </w:p>
        </w:tc>
        <w:tc>
          <w:tcPr>
            <w:tcW w:w="7009" w:type="dxa"/>
          </w:tcPr>
          <w:p w14:paraId="3EFC0CD9" w14:textId="6720004C" w:rsidR="00D149C9" w:rsidRPr="00422DF3" w:rsidRDefault="00D149C9" w:rsidP="00126F30">
            <w:r w:rsidRPr="00D149C9">
              <w:rPr>
                <w:b/>
              </w:rPr>
              <w:t>[Business Name]</w:t>
            </w:r>
            <w:r w:rsidRPr="00EB79A8">
              <w:t xml:space="preserve"> </w:t>
            </w:r>
            <w:r>
              <w:t>I</w:t>
            </w:r>
            <w:r>
              <w:t>T</w:t>
            </w:r>
            <w:r w:rsidRPr="00EB79A8">
              <w:t xml:space="preserve"> systems are provided primarily for business use</w:t>
            </w:r>
            <w:r w:rsidR="00D84643">
              <w:t>?</w:t>
            </w:r>
          </w:p>
        </w:tc>
        <w:tc>
          <w:tcPr>
            <w:tcW w:w="728" w:type="dxa"/>
          </w:tcPr>
          <w:p w14:paraId="6685BEB7" w14:textId="77777777" w:rsidR="00D149C9" w:rsidRPr="00B27E38" w:rsidRDefault="00D149C9" w:rsidP="00126F30">
            <w:r w:rsidRPr="00B27E38">
              <w:t>True</w:t>
            </w:r>
          </w:p>
        </w:tc>
        <w:tc>
          <w:tcPr>
            <w:tcW w:w="739" w:type="dxa"/>
          </w:tcPr>
          <w:p w14:paraId="33F2632C" w14:textId="77777777" w:rsidR="00D149C9" w:rsidRPr="00B27E38" w:rsidRDefault="00D149C9" w:rsidP="00126F30">
            <w:r w:rsidRPr="00B27E38">
              <w:t>False</w:t>
            </w:r>
          </w:p>
        </w:tc>
      </w:tr>
      <w:tr w:rsidR="00D149C9" w14:paraId="33B115A9" w14:textId="77777777" w:rsidTr="00126F30">
        <w:trPr>
          <w:cantSplit/>
        </w:trPr>
        <w:tc>
          <w:tcPr>
            <w:tcW w:w="421" w:type="dxa"/>
          </w:tcPr>
          <w:p w14:paraId="6E7D2BE8" w14:textId="77777777" w:rsidR="00D149C9" w:rsidRPr="00CB37F4" w:rsidRDefault="00D149C9" w:rsidP="00126F30">
            <w:r>
              <w:t>d)</w:t>
            </w:r>
          </w:p>
        </w:tc>
        <w:tc>
          <w:tcPr>
            <w:tcW w:w="7009" w:type="dxa"/>
          </w:tcPr>
          <w:p w14:paraId="530A5732" w14:textId="25BF5378" w:rsidR="00D149C9" w:rsidRPr="00422DF3" w:rsidRDefault="00D149C9" w:rsidP="00126F30">
            <w:r w:rsidRPr="00CB37F4">
              <w:t>B and C</w:t>
            </w:r>
            <w:r w:rsidR="00D84643">
              <w:t>?</w:t>
            </w:r>
          </w:p>
        </w:tc>
        <w:tc>
          <w:tcPr>
            <w:tcW w:w="728" w:type="dxa"/>
          </w:tcPr>
          <w:p w14:paraId="4EBFF301" w14:textId="77777777" w:rsidR="00D149C9" w:rsidRPr="00B27E38" w:rsidRDefault="00D149C9" w:rsidP="00126F30">
            <w:r w:rsidRPr="00B27E38">
              <w:t>True</w:t>
            </w:r>
          </w:p>
        </w:tc>
        <w:tc>
          <w:tcPr>
            <w:tcW w:w="739" w:type="dxa"/>
          </w:tcPr>
          <w:p w14:paraId="34DA3F09" w14:textId="77777777" w:rsidR="00D149C9" w:rsidRPr="00B27E38" w:rsidRDefault="00D149C9" w:rsidP="00126F30">
            <w:r w:rsidRPr="00B27E38">
              <w:t>False</w:t>
            </w:r>
          </w:p>
        </w:tc>
      </w:tr>
    </w:tbl>
    <w:p w14:paraId="2B98C29F" w14:textId="695B2234" w:rsidR="00D149C9" w:rsidRDefault="00D149C9" w:rsidP="00D149C9">
      <w:pPr>
        <w:overflowPunct w:val="0"/>
        <w:autoSpaceDE w:val="0"/>
        <w:autoSpaceDN w:val="0"/>
        <w:adjustRightInd w:val="0"/>
        <w:textAlignment w:val="baseline"/>
        <w:rPr>
          <w:rFonts w:cs="Arial"/>
          <w:b/>
        </w:rPr>
      </w:pPr>
      <w:r w:rsidRPr="00CB37F4">
        <w:rPr>
          <w:rFonts w:cs="Arial"/>
          <w:b/>
        </w:rPr>
        <w:t xml:space="preserve">Question </w:t>
      </w:r>
      <w:r>
        <w:rPr>
          <w:rFonts w:cs="Arial"/>
          <w:b/>
        </w:rPr>
        <w:t>2</w:t>
      </w:r>
      <w:r w:rsidRPr="00CB37F4">
        <w:rPr>
          <w:rFonts w:cs="Arial"/>
          <w:b/>
        </w:rPr>
        <w:t xml:space="preserve"> – </w:t>
      </w:r>
      <w:r>
        <w:rPr>
          <w:rFonts w:cs="Arial"/>
          <w:b/>
        </w:rPr>
        <w:t>IT Security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09"/>
        <w:gridCol w:w="728"/>
        <w:gridCol w:w="739"/>
      </w:tblGrid>
      <w:tr w:rsidR="00D149C9" w14:paraId="0424700F" w14:textId="77777777" w:rsidTr="00126F30">
        <w:trPr>
          <w:cantSplit/>
        </w:trPr>
        <w:tc>
          <w:tcPr>
            <w:tcW w:w="421" w:type="dxa"/>
          </w:tcPr>
          <w:p w14:paraId="1E6F1984" w14:textId="77777777" w:rsidR="00D149C9" w:rsidRPr="00CB37F4" w:rsidRDefault="00D149C9" w:rsidP="00126F30">
            <w:r>
              <w:t>a)</w:t>
            </w:r>
          </w:p>
        </w:tc>
        <w:tc>
          <w:tcPr>
            <w:tcW w:w="7009" w:type="dxa"/>
          </w:tcPr>
          <w:p w14:paraId="2732A8EF" w14:textId="1D35FEAF" w:rsidR="00D149C9" w:rsidRPr="00422DF3" w:rsidRDefault="00D149C9" w:rsidP="00126F30">
            <w:pPr>
              <w:rPr>
                <w:rFonts w:cs="Arial"/>
              </w:rPr>
            </w:pPr>
            <w:r>
              <w:t>It’s okay for me to share my password with someone I trust</w:t>
            </w:r>
            <w:r w:rsidR="00D84643">
              <w:t>?</w:t>
            </w:r>
          </w:p>
        </w:tc>
        <w:tc>
          <w:tcPr>
            <w:tcW w:w="728" w:type="dxa"/>
          </w:tcPr>
          <w:p w14:paraId="5D879357" w14:textId="77777777" w:rsidR="00D149C9" w:rsidRPr="00B27E38" w:rsidRDefault="00D149C9" w:rsidP="00126F30">
            <w:r w:rsidRPr="00B27E38">
              <w:t>True</w:t>
            </w:r>
          </w:p>
        </w:tc>
        <w:tc>
          <w:tcPr>
            <w:tcW w:w="739" w:type="dxa"/>
          </w:tcPr>
          <w:p w14:paraId="352C6B7D" w14:textId="77777777" w:rsidR="00D149C9" w:rsidRPr="00B27E38" w:rsidRDefault="00D149C9" w:rsidP="00126F30">
            <w:r w:rsidRPr="00B27E38">
              <w:t>False</w:t>
            </w:r>
          </w:p>
        </w:tc>
      </w:tr>
      <w:tr w:rsidR="00D149C9" w14:paraId="659BF191" w14:textId="77777777" w:rsidTr="00126F30">
        <w:trPr>
          <w:cantSplit/>
        </w:trPr>
        <w:tc>
          <w:tcPr>
            <w:tcW w:w="421" w:type="dxa"/>
          </w:tcPr>
          <w:p w14:paraId="04EB942B" w14:textId="77777777" w:rsidR="00D149C9" w:rsidRPr="00CB37F4" w:rsidRDefault="00D149C9" w:rsidP="00126F30">
            <w:r>
              <w:t>b)</w:t>
            </w:r>
          </w:p>
        </w:tc>
        <w:tc>
          <w:tcPr>
            <w:tcW w:w="7009" w:type="dxa"/>
          </w:tcPr>
          <w:p w14:paraId="5C9FE93F" w14:textId="3B784E40" w:rsidR="00D149C9" w:rsidRPr="00422DF3" w:rsidRDefault="00D149C9" w:rsidP="00126F30">
            <w:r>
              <w:t>I need to lock my computer when I leave it unattended</w:t>
            </w:r>
            <w:r w:rsidR="00D84643">
              <w:t>?</w:t>
            </w:r>
          </w:p>
        </w:tc>
        <w:tc>
          <w:tcPr>
            <w:tcW w:w="728" w:type="dxa"/>
          </w:tcPr>
          <w:p w14:paraId="7DC3F57E" w14:textId="77777777" w:rsidR="00D149C9" w:rsidRPr="00B27E38" w:rsidRDefault="00D149C9" w:rsidP="00126F30">
            <w:r w:rsidRPr="00B27E38">
              <w:t>True</w:t>
            </w:r>
          </w:p>
        </w:tc>
        <w:tc>
          <w:tcPr>
            <w:tcW w:w="739" w:type="dxa"/>
          </w:tcPr>
          <w:p w14:paraId="61ADDA48" w14:textId="77777777" w:rsidR="00D149C9" w:rsidRPr="00B27E38" w:rsidRDefault="00D149C9" w:rsidP="00126F30">
            <w:r w:rsidRPr="00B27E38">
              <w:t>False</w:t>
            </w:r>
          </w:p>
        </w:tc>
      </w:tr>
      <w:tr w:rsidR="00D149C9" w14:paraId="251A83A7" w14:textId="77777777" w:rsidTr="00126F30">
        <w:trPr>
          <w:cantSplit/>
        </w:trPr>
        <w:tc>
          <w:tcPr>
            <w:tcW w:w="421" w:type="dxa"/>
          </w:tcPr>
          <w:p w14:paraId="2A8F39B8" w14:textId="77777777" w:rsidR="00D149C9" w:rsidRPr="00CB37F4" w:rsidRDefault="00D149C9" w:rsidP="00126F30">
            <w:r>
              <w:t>c)</w:t>
            </w:r>
          </w:p>
        </w:tc>
        <w:tc>
          <w:tcPr>
            <w:tcW w:w="7009" w:type="dxa"/>
          </w:tcPr>
          <w:p w14:paraId="53A60CDA" w14:textId="37F1DC37" w:rsidR="00D149C9" w:rsidRPr="00422DF3" w:rsidRDefault="00D149C9" w:rsidP="00126F30">
            <w:r>
              <w:t>It’s okay for me to leave my laptop on the back seat of my car when I park in the street in front of my house</w:t>
            </w:r>
            <w:r w:rsidR="00D84643">
              <w:t>?</w:t>
            </w:r>
          </w:p>
        </w:tc>
        <w:tc>
          <w:tcPr>
            <w:tcW w:w="728" w:type="dxa"/>
          </w:tcPr>
          <w:p w14:paraId="2447EC33" w14:textId="77777777" w:rsidR="00D149C9" w:rsidRPr="00B27E38" w:rsidRDefault="00D149C9" w:rsidP="00126F30">
            <w:r w:rsidRPr="00B27E38">
              <w:t>True</w:t>
            </w:r>
          </w:p>
        </w:tc>
        <w:tc>
          <w:tcPr>
            <w:tcW w:w="739" w:type="dxa"/>
          </w:tcPr>
          <w:p w14:paraId="763D34AB" w14:textId="77777777" w:rsidR="00D149C9" w:rsidRPr="00B27E38" w:rsidRDefault="00D149C9" w:rsidP="00126F30">
            <w:r w:rsidRPr="00B27E38">
              <w:t>False</w:t>
            </w:r>
          </w:p>
        </w:tc>
      </w:tr>
      <w:tr w:rsidR="00D149C9" w14:paraId="3528BE6D" w14:textId="77777777" w:rsidTr="00126F30">
        <w:trPr>
          <w:cantSplit/>
        </w:trPr>
        <w:tc>
          <w:tcPr>
            <w:tcW w:w="421" w:type="dxa"/>
          </w:tcPr>
          <w:p w14:paraId="05395724" w14:textId="77777777" w:rsidR="00D149C9" w:rsidRPr="00CB37F4" w:rsidRDefault="00D149C9" w:rsidP="00126F30">
            <w:r>
              <w:t>d)</w:t>
            </w:r>
          </w:p>
        </w:tc>
        <w:tc>
          <w:tcPr>
            <w:tcW w:w="7009" w:type="dxa"/>
          </w:tcPr>
          <w:p w14:paraId="03D0BFC5" w14:textId="5499F79B" w:rsidR="00D149C9" w:rsidRPr="00422DF3" w:rsidRDefault="00D149C9" w:rsidP="00126F30">
            <w:r>
              <w:t>I need to let the IT department know as soon as I think there might be a virus on my computer</w:t>
            </w:r>
            <w:r w:rsidR="00D84643">
              <w:t>?</w:t>
            </w:r>
          </w:p>
        </w:tc>
        <w:tc>
          <w:tcPr>
            <w:tcW w:w="728" w:type="dxa"/>
          </w:tcPr>
          <w:p w14:paraId="7A59AB2D" w14:textId="77777777" w:rsidR="00D149C9" w:rsidRPr="00B27E38" w:rsidRDefault="00D149C9" w:rsidP="00126F30">
            <w:r w:rsidRPr="00B27E38">
              <w:t>True</w:t>
            </w:r>
          </w:p>
        </w:tc>
        <w:tc>
          <w:tcPr>
            <w:tcW w:w="739" w:type="dxa"/>
          </w:tcPr>
          <w:p w14:paraId="5D08C98B" w14:textId="77777777" w:rsidR="00D149C9" w:rsidRPr="00B27E38" w:rsidRDefault="00D149C9" w:rsidP="00126F30">
            <w:r w:rsidRPr="00B27E38">
              <w:t>False</w:t>
            </w:r>
          </w:p>
        </w:tc>
      </w:tr>
      <w:tr w:rsidR="00D149C9" w14:paraId="7B963BAA" w14:textId="77777777" w:rsidTr="00126F30">
        <w:trPr>
          <w:cantSplit/>
        </w:trPr>
        <w:tc>
          <w:tcPr>
            <w:tcW w:w="421" w:type="dxa"/>
          </w:tcPr>
          <w:p w14:paraId="771E28C5" w14:textId="77777777" w:rsidR="00D149C9" w:rsidRDefault="00D149C9" w:rsidP="00126F30">
            <w:r>
              <w:t>e)</w:t>
            </w:r>
          </w:p>
        </w:tc>
        <w:tc>
          <w:tcPr>
            <w:tcW w:w="7009" w:type="dxa"/>
          </w:tcPr>
          <w:p w14:paraId="5B0F1137" w14:textId="346C2A94" w:rsidR="00D149C9" w:rsidRDefault="00D149C9" w:rsidP="00126F30">
            <w:r>
              <w:rPr>
                <w:rFonts w:cs="Arial"/>
              </w:rPr>
              <w:t>Non-compliance with this policy</w:t>
            </w:r>
            <w:r>
              <w:rPr>
                <w:rFonts w:cs="Arial"/>
                <w:i/>
              </w:rPr>
              <w:t xml:space="preserve"> </w:t>
            </w:r>
            <w:r w:rsidRPr="00155F9B">
              <w:rPr>
                <w:rFonts w:cs="Arial"/>
              </w:rPr>
              <w:t>may lead to disciplinary action up to and</w:t>
            </w:r>
            <w:r>
              <w:rPr>
                <w:rFonts w:cs="Arial"/>
              </w:rPr>
              <w:t xml:space="preserve"> </w:t>
            </w:r>
            <w:r w:rsidRPr="00155F9B">
              <w:rPr>
                <w:rFonts w:cs="Arial"/>
              </w:rPr>
              <w:t>including termination of employment</w:t>
            </w:r>
            <w:r w:rsidR="00D84643">
              <w:rPr>
                <w:rFonts w:cs="Arial"/>
              </w:rPr>
              <w:t>?</w:t>
            </w:r>
          </w:p>
        </w:tc>
        <w:tc>
          <w:tcPr>
            <w:tcW w:w="728" w:type="dxa"/>
          </w:tcPr>
          <w:p w14:paraId="6C144A5D" w14:textId="77777777" w:rsidR="00D149C9" w:rsidRPr="00B27E38" w:rsidRDefault="00D149C9" w:rsidP="00126F30">
            <w:r w:rsidRPr="00B27E38">
              <w:t>True</w:t>
            </w:r>
          </w:p>
        </w:tc>
        <w:tc>
          <w:tcPr>
            <w:tcW w:w="739" w:type="dxa"/>
          </w:tcPr>
          <w:p w14:paraId="6175B464" w14:textId="77777777" w:rsidR="00D149C9" w:rsidRPr="00B27E38" w:rsidRDefault="00D149C9" w:rsidP="00126F30">
            <w:r w:rsidRPr="00B27E38">
              <w:t>False</w:t>
            </w:r>
          </w:p>
        </w:tc>
      </w:tr>
    </w:tbl>
    <w:p w14:paraId="4D7BD2B5" w14:textId="77777777" w:rsidR="00D149C9" w:rsidRDefault="00D149C9" w:rsidP="00D149C9">
      <w:pPr>
        <w:tabs>
          <w:tab w:val="left" w:pos="1985"/>
          <w:tab w:val="right" w:leader="dot" w:pos="6804"/>
        </w:tabs>
        <w:overflowPunct w:val="0"/>
        <w:autoSpaceDE w:val="0"/>
        <w:autoSpaceDN w:val="0"/>
        <w:adjustRightInd w:val="0"/>
        <w:textAlignment w:val="baseline"/>
        <w:rPr>
          <w:rFonts w:cs="Arial"/>
          <w:b/>
        </w:rPr>
      </w:pPr>
    </w:p>
    <w:p w14:paraId="224F3D9A" w14:textId="77777777" w:rsidR="00D149C9" w:rsidRDefault="00D149C9" w:rsidP="00D149C9">
      <w:pPr>
        <w:spacing w:after="0" w:line="240" w:lineRule="auto"/>
        <w:rPr>
          <w:rFonts w:cs="Arial"/>
          <w:b/>
        </w:rPr>
      </w:pPr>
      <w:r>
        <w:rPr>
          <w:rFonts w:cs="Arial"/>
          <w:b/>
        </w:rPr>
        <w:br w:type="page"/>
      </w:r>
    </w:p>
    <w:p w14:paraId="54FAFA3C" w14:textId="77777777" w:rsidR="00D149C9" w:rsidRPr="00580B2D" w:rsidRDefault="00D149C9" w:rsidP="00D149C9">
      <w:pPr>
        <w:tabs>
          <w:tab w:val="left" w:pos="1985"/>
          <w:tab w:val="right" w:leader="dot" w:pos="6804"/>
        </w:tabs>
        <w:overflowPunct w:val="0"/>
        <w:autoSpaceDE w:val="0"/>
        <w:autoSpaceDN w:val="0"/>
        <w:adjustRightInd w:val="0"/>
        <w:textAlignment w:val="baseline"/>
        <w:rPr>
          <w:rFonts w:cs="Arial"/>
          <w:b/>
        </w:rPr>
      </w:pPr>
      <w:r w:rsidRPr="00580B2D">
        <w:rPr>
          <w:rFonts w:cs="Arial"/>
          <w:b/>
        </w:rPr>
        <w:lastRenderedPageBreak/>
        <w:t>Question 3 – Removable Devices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09"/>
        <w:gridCol w:w="728"/>
        <w:gridCol w:w="739"/>
      </w:tblGrid>
      <w:tr w:rsidR="00D149C9" w14:paraId="33F815E2" w14:textId="77777777" w:rsidTr="00126F30">
        <w:trPr>
          <w:cantSplit/>
        </w:trPr>
        <w:tc>
          <w:tcPr>
            <w:tcW w:w="421" w:type="dxa"/>
          </w:tcPr>
          <w:p w14:paraId="3B5EBFF7" w14:textId="77777777" w:rsidR="00D149C9" w:rsidRPr="00CB37F4" w:rsidRDefault="00D149C9" w:rsidP="00126F30">
            <w:r>
              <w:t>a)</w:t>
            </w:r>
          </w:p>
        </w:tc>
        <w:tc>
          <w:tcPr>
            <w:tcW w:w="7009" w:type="dxa"/>
          </w:tcPr>
          <w:p w14:paraId="3CF73D59" w14:textId="1C5F1CAC" w:rsidR="00D149C9" w:rsidRPr="00422DF3" w:rsidRDefault="00D149C9" w:rsidP="00126F30">
            <w:pPr>
              <w:rPr>
                <w:rFonts w:cs="Arial"/>
              </w:rPr>
            </w:pPr>
            <w:r>
              <w:rPr>
                <w:rFonts w:cs="Arial"/>
              </w:rPr>
              <w:t>If I am in a hurry to transfer a file that I need for work from my removable device, i</w:t>
            </w:r>
            <w:r w:rsidRPr="00155F9B">
              <w:rPr>
                <w:rFonts w:cs="Arial"/>
              </w:rPr>
              <w:t>t is OK to</w:t>
            </w:r>
            <w:r>
              <w:rPr>
                <w:rFonts w:cs="Arial"/>
              </w:rPr>
              <w:t xml:space="preserve"> plug it into my work computer first and then have the device scanned by the IT-Department</w:t>
            </w:r>
            <w:r w:rsidR="00D84643">
              <w:rPr>
                <w:rFonts w:cs="Arial"/>
              </w:rPr>
              <w:t>?</w:t>
            </w:r>
          </w:p>
        </w:tc>
        <w:tc>
          <w:tcPr>
            <w:tcW w:w="728" w:type="dxa"/>
          </w:tcPr>
          <w:p w14:paraId="73F95845" w14:textId="77777777" w:rsidR="00D149C9" w:rsidRPr="00B27E38" w:rsidRDefault="00D149C9" w:rsidP="00126F30">
            <w:r w:rsidRPr="00B27E38">
              <w:t>True</w:t>
            </w:r>
          </w:p>
        </w:tc>
        <w:tc>
          <w:tcPr>
            <w:tcW w:w="739" w:type="dxa"/>
          </w:tcPr>
          <w:p w14:paraId="3FBC4035" w14:textId="77777777" w:rsidR="00D149C9" w:rsidRPr="00B27E38" w:rsidRDefault="00D149C9" w:rsidP="00126F30">
            <w:r w:rsidRPr="00B27E38">
              <w:t>False</w:t>
            </w:r>
          </w:p>
        </w:tc>
      </w:tr>
      <w:tr w:rsidR="00D149C9" w14:paraId="7DF97CBF" w14:textId="77777777" w:rsidTr="00126F30">
        <w:trPr>
          <w:cantSplit/>
        </w:trPr>
        <w:tc>
          <w:tcPr>
            <w:tcW w:w="421" w:type="dxa"/>
          </w:tcPr>
          <w:p w14:paraId="4F6C56C4" w14:textId="77777777" w:rsidR="00D149C9" w:rsidRPr="00CB37F4" w:rsidRDefault="00D149C9" w:rsidP="00126F30">
            <w:r>
              <w:t>b)</w:t>
            </w:r>
          </w:p>
        </w:tc>
        <w:tc>
          <w:tcPr>
            <w:tcW w:w="7009" w:type="dxa"/>
          </w:tcPr>
          <w:p w14:paraId="0A498AFA" w14:textId="11C5312B" w:rsidR="00D149C9" w:rsidRPr="00422DF3" w:rsidRDefault="00D149C9" w:rsidP="00126F30">
            <w:r w:rsidRPr="00155F9B">
              <w:rPr>
                <w:rFonts w:cs="Arial"/>
              </w:rPr>
              <w:t xml:space="preserve">Serious breaches of the </w:t>
            </w:r>
            <w:r w:rsidRPr="00155F9B">
              <w:rPr>
                <w:rFonts w:cs="Arial"/>
                <w:i/>
              </w:rPr>
              <w:t>R</w:t>
            </w:r>
            <w:r>
              <w:rPr>
                <w:rFonts w:cs="Arial"/>
                <w:i/>
              </w:rPr>
              <w:t>emovable Device – Acceptable Use Policy</w:t>
            </w:r>
            <w:r w:rsidRPr="00155F9B">
              <w:rPr>
                <w:rFonts w:cs="Arial"/>
              </w:rPr>
              <w:t xml:space="preserve"> </w:t>
            </w:r>
            <w:r>
              <w:rPr>
                <w:rFonts w:cs="Arial"/>
              </w:rPr>
              <w:t xml:space="preserve">could </w:t>
            </w:r>
            <w:r w:rsidRPr="00A22A4A">
              <w:rPr>
                <w:rFonts w:cs="Arial"/>
              </w:rPr>
              <w:t>result in termination of</w:t>
            </w:r>
            <w:r>
              <w:rPr>
                <w:rFonts w:cs="Arial"/>
              </w:rPr>
              <w:t xml:space="preserve"> my employment</w:t>
            </w:r>
            <w:r w:rsidR="00D84643">
              <w:rPr>
                <w:rFonts w:cs="Arial"/>
              </w:rPr>
              <w:t>?</w:t>
            </w:r>
          </w:p>
        </w:tc>
        <w:tc>
          <w:tcPr>
            <w:tcW w:w="728" w:type="dxa"/>
          </w:tcPr>
          <w:p w14:paraId="42655044" w14:textId="77777777" w:rsidR="00D149C9" w:rsidRPr="00B27E38" w:rsidRDefault="00D149C9" w:rsidP="00126F30">
            <w:r w:rsidRPr="00B27E38">
              <w:t>True</w:t>
            </w:r>
          </w:p>
        </w:tc>
        <w:tc>
          <w:tcPr>
            <w:tcW w:w="739" w:type="dxa"/>
          </w:tcPr>
          <w:p w14:paraId="43C52A6D" w14:textId="77777777" w:rsidR="00D149C9" w:rsidRPr="00B27E38" w:rsidRDefault="00D149C9" w:rsidP="00126F30">
            <w:r w:rsidRPr="00B27E38">
              <w:t>False</w:t>
            </w:r>
          </w:p>
        </w:tc>
      </w:tr>
      <w:tr w:rsidR="00D149C9" w14:paraId="6E5600C4" w14:textId="77777777" w:rsidTr="00126F30">
        <w:trPr>
          <w:cantSplit/>
        </w:trPr>
        <w:tc>
          <w:tcPr>
            <w:tcW w:w="421" w:type="dxa"/>
          </w:tcPr>
          <w:p w14:paraId="6733B3D4" w14:textId="77777777" w:rsidR="00D149C9" w:rsidRPr="00CB37F4" w:rsidRDefault="00D149C9" w:rsidP="00126F30">
            <w:r>
              <w:t>c)</w:t>
            </w:r>
          </w:p>
        </w:tc>
        <w:tc>
          <w:tcPr>
            <w:tcW w:w="7009" w:type="dxa"/>
          </w:tcPr>
          <w:p w14:paraId="4586C360" w14:textId="6429B0B9" w:rsidR="00D149C9" w:rsidRPr="00422DF3" w:rsidRDefault="00D149C9" w:rsidP="00126F30">
            <w:r>
              <w:rPr>
                <w:rFonts w:cs="Arial"/>
              </w:rPr>
              <w:t>It is OK for me to lend a friend a USB stick that contains company sensitive information</w:t>
            </w:r>
            <w:r w:rsidR="00D84643">
              <w:rPr>
                <w:rFonts w:cs="Arial"/>
              </w:rPr>
              <w:t>?</w:t>
            </w:r>
          </w:p>
        </w:tc>
        <w:tc>
          <w:tcPr>
            <w:tcW w:w="728" w:type="dxa"/>
          </w:tcPr>
          <w:p w14:paraId="5E022146" w14:textId="77777777" w:rsidR="00D149C9" w:rsidRPr="00B27E38" w:rsidRDefault="00D149C9" w:rsidP="00126F30">
            <w:r w:rsidRPr="00B27E38">
              <w:t>True</w:t>
            </w:r>
          </w:p>
        </w:tc>
        <w:tc>
          <w:tcPr>
            <w:tcW w:w="739" w:type="dxa"/>
          </w:tcPr>
          <w:p w14:paraId="12C36DBF" w14:textId="77777777" w:rsidR="00D149C9" w:rsidRPr="00B27E38" w:rsidRDefault="00D149C9" w:rsidP="00126F30">
            <w:r w:rsidRPr="00B27E38">
              <w:t>False</w:t>
            </w:r>
          </w:p>
        </w:tc>
      </w:tr>
      <w:tr w:rsidR="00D149C9" w14:paraId="62594197" w14:textId="77777777" w:rsidTr="00126F30">
        <w:trPr>
          <w:cantSplit/>
        </w:trPr>
        <w:tc>
          <w:tcPr>
            <w:tcW w:w="421" w:type="dxa"/>
          </w:tcPr>
          <w:p w14:paraId="74684ADF" w14:textId="77777777" w:rsidR="00D149C9" w:rsidRPr="00CB37F4" w:rsidRDefault="00D149C9" w:rsidP="00126F30">
            <w:r>
              <w:t>d)</w:t>
            </w:r>
          </w:p>
        </w:tc>
        <w:tc>
          <w:tcPr>
            <w:tcW w:w="7009" w:type="dxa"/>
          </w:tcPr>
          <w:p w14:paraId="600D4DF6" w14:textId="590C4998" w:rsidR="00D149C9" w:rsidRPr="00422DF3" w:rsidRDefault="00D149C9" w:rsidP="00126F30">
            <w:r>
              <w:rPr>
                <w:rFonts w:cs="Arial"/>
              </w:rPr>
              <w:t>It is O</w:t>
            </w:r>
            <w:r w:rsidR="003D6035">
              <w:rPr>
                <w:rFonts w:cs="Arial"/>
              </w:rPr>
              <w:t>K</w:t>
            </w:r>
            <w:r>
              <w:rPr>
                <w:rFonts w:cs="Arial"/>
              </w:rPr>
              <w:t xml:space="preserve"> for me to share inappropriate videos or content with my co-workers via a removable device </w:t>
            </w:r>
            <w:proofErr w:type="gramStart"/>
            <w:r>
              <w:rPr>
                <w:rFonts w:cs="Arial"/>
              </w:rPr>
              <w:t>as long as</w:t>
            </w:r>
            <w:proofErr w:type="gramEnd"/>
            <w:r>
              <w:rPr>
                <w:rFonts w:cs="Arial"/>
              </w:rPr>
              <w:t xml:space="preserve"> it has been scanned by the IT-Department</w:t>
            </w:r>
            <w:r w:rsidR="003D6035">
              <w:rPr>
                <w:rFonts w:cs="Arial"/>
              </w:rPr>
              <w:t>?</w:t>
            </w:r>
          </w:p>
        </w:tc>
        <w:tc>
          <w:tcPr>
            <w:tcW w:w="728" w:type="dxa"/>
          </w:tcPr>
          <w:p w14:paraId="7974C76E" w14:textId="77777777" w:rsidR="00D149C9" w:rsidRPr="00B27E38" w:rsidRDefault="00D149C9" w:rsidP="00126F30">
            <w:r w:rsidRPr="00B27E38">
              <w:t>True</w:t>
            </w:r>
          </w:p>
        </w:tc>
        <w:tc>
          <w:tcPr>
            <w:tcW w:w="739" w:type="dxa"/>
          </w:tcPr>
          <w:p w14:paraId="1013CAD7" w14:textId="77777777" w:rsidR="00D149C9" w:rsidRPr="00B27E38" w:rsidRDefault="00D149C9" w:rsidP="00126F30">
            <w:r w:rsidRPr="00B27E38">
              <w:t>False</w:t>
            </w:r>
          </w:p>
        </w:tc>
      </w:tr>
      <w:tr w:rsidR="00D149C9" w14:paraId="4F5E62EA" w14:textId="77777777" w:rsidTr="00126F30">
        <w:trPr>
          <w:cantSplit/>
        </w:trPr>
        <w:tc>
          <w:tcPr>
            <w:tcW w:w="421" w:type="dxa"/>
          </w:tcPr>
          <w:p w14:paraId="1536337F" w14:textId="77777777" w:rsidR="00D149C9" w:rsidRDefault="00D149C9" w:rsidP="00126F30">
            <w:r>
              <w:t>e)</w:t>
            </w:r>
          </w:p>
        </w:tc>
        <w:tc>
          <w:tcPr>
            <w:tcW w:w="7009" w:type="dxa"/>
          </w:tcPr>
          <w:p w14:paraId="5B62495B" w14:textId="34CCF1FD" w:rsidR="00D149C9" w:rsidRDefault="00D149C9" w:rsidP="00126F30">
            <w:r>
              <w:rPr>
                <w:rFonts w:cs="Arial"/>
              </w:rPr>
              <w:t xml:space="preserve">Before copying any company Confidential Information onto a USB stick I need approval to do so from my direct Supervisor or another appropriately </w:t>
            </w:r>
            <w:proofErr w:type="spellStart"/>
            <w:r>
              <w:rPr>
                <w:rFonts w:cs="Arial"/>
              </w:rPr>
              <w:t>authorised</w:t>
            </w:r>
            <w:proofErr w:type="spellEnd"/>
            <w:r>
              <w:rPr>
                <w:rFonts w:cs="Arial"/>
              </w:rPr>
              <w:t xml:space="preserve"> Manager</w:t>
            </w:r>
            <w:r w:rsidR="003D6035">
              <w:rPr>
                <w:rFonts w:cs="Arial"/>
              </w:rPr>
              <w:t>?</w:t>
            </w:r>
          </w:p>
        </w:tc>
        <w:tc>
          <w:tcPr>
            <w:tcW w:w="728" w:type="dxa"/>
          </w:tcPr>
          <w:p w14:paraId="64A50711" w14:textId="77777777" w:rsidR="00D149C9" w:rsidRPr="00B27E38" w:rsidRDefault="00D149C9" w:rsidP="00126F30">
            <w:r w:rsidRPr="00B27E38">
              <w:t>True</w:t>
            </w:r>
          </w:p>
        </w:tc>
        <w:tc>
          <w:tcPr>
            <w:tcW w:w="739" w:type="dxa"/>
          </w:tcPr>
          <w:p w14:paraId="2A0CFD4E" w14:textId="77777777" w:rsidR="00D149C9" w:rsidRPr="00B27E38" w:rsidRDefault="00D149C9" w:rsidP="00126F30">
            <w:r w:rsidRPr="00B27E38">
              <w:t>False</w:t>
            </w:r>
          </w:p>
        </w:tc>
      </w:tr>
      <w:tr w:rsidR="00D149C9" w14:paraId="0B48EB1F" w14:textId="77777777" w:rsidTr="00126F30">
        <w:trPr>
          <w:cantSplit/>
        </w:trPr>
        <w:tc>
          <w:tcPr>
            <w:tcW w:w="421" w:type="dxa"/>
          </w:tcPr>
          <w:p w14:paraId="73059315" w14:textId="77777777" w:rsidR="00D149C9" w:rsidRDefault="00D149C9" w:rsidP="00126F30">
            <w:r>
              <w:t>f)</w:t>
            </w:r>
          </w:p>
        </w:tc>
        <w:tc>
          <w:tcPr>
            <w:tcW w:w="7009" w:type="dxa"/>
          </w:tcPr>
          <w:p w14:paraId="37E871EF" w14:textId="356C3673" w:rsidR="00D149C9" w:rsidRDefault="00D149C9" w:rsidP="00126F30">
            <w:pPr>
              <w:rPr>
                <w:rFonts w:cs="Arial"/>
              </w:rPr>
            </w:pPr>
            <w:r>
              <w:rPr>
                <w:rFonts w:cs="Arial"/>
              </w:rPr>
              <w:t>If I suspect that another Employee is in breach of this policy I should report the incident to my Manager</w:t>
            </w:r>
            <w:r w:rsidR="003D6035">
              <w:rPr>
                <w:rFonts w:cs="Arial"/>
              </w:rPr>
              <w:t>?</w:t>
            </w:r>
          </w:p>
        </w:tc>
        <w:tc>
          <w:tcPr>
            <w:tcW w:w="728" w:type="dxa"/>
          </w:tcPr>
          <w:p w14:paraId="6B67A77A" w14:textId="77777777" w:rsidR="00D149C9" w:rsidRPr="00B27E38" w:rsidRDefault="00D149C9" w:rsidP="00126F30">
            <w:r w:rsidRPr="00B27E38">
              <w:t>True</w:t>
            </w:r>
          </w:p>
        </w:tc>
        <w:tc>
          <w:tcPr>
            <w:tcW w:w="739" w:type="dxa"/>
          </w:tcPr>
          <w:p w14:paraId="0290E25E" w14:textId="77777777" w:rsidR="00D149C9" w:rsidRPr="00B27E38" w:rsidRDefault="00D149C9" w:rsidP="00126F30">
            <w:r w:rsidRPr="00B27E38">
              <w:t>False</w:t>
            </w:r>
          </w:p>
        </w:tc>
      </w:tr>
    </w:tbl>
    <w:p w14:paraId="0770B5DF" w14:textId="77777777" w:rsidR="00D149C9" w:rsidRPr="00580B2D" w:rsidRDefault="00D149C9" w:rsidP="00D149C9">
      <w:pPr>
        <w:tabs>
          <w:tab w:val="left" w:pos="1985"/>
          <w:tab w:val="right" w:leader="dot" w:pos="6804"/>
        </w:tabs>
        <w:overflowPunct w:val="0"/>
        <w:autoSpaceDE w:val="0"/>
        <w:autoSpaceDN w:val="0"/>
        <w:adjustRightInd w:val="0"/>
        <w:textAlignment w:val="baseline"/>
        <w:rPr>
          <w:rFonts w:cs="Arial"/>
          <w:b/>
        </w:rPr>
      </w:pPr>
      <w:r w:rsidRPr="00580B2D">
        <w:rPr>
          <w:rFonts w:cs="Arial"/>
          <w:b/>
        </w:rPr>
        <w:t>Question 4 - Email and Internet Use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09"/>
        <w:gridCol w:w="728"/>
        <w:gridCol w:w="739"/>
      </w:tblGrid>
      <w:tr w:rsidR="00D149C9" w14:paraId="672B69B9" w14:textId="77777777" w:rsidTr="00126F30">
        <w:trPr>
          <w:cantSplit/>
        </w:trPr>
        <w:tc>
          <w:tcPr>
            <w:tcW w:w="421" w:type="dxa"/>
          </w:tcPr>
          <w:p w14:paraId="09FDD990" w14:textId="77777777" w:rsidR="00D149C9" w:rsidRPr="00CB37F4" w:rsidRDefault="00D149C9" w:rsidP="00126F30">
            <w:r>
              <w:t>a)</w:t>
            </w:r>
          </w:p>
        </w:tc>
        <w:tc>
          <w:tcPr>
            <w:tcW w:w="7009" w:type="dxa"/>
          </w:tcPr>
          <w:p w14:paraId="6A901E50" w14:textId="5E3FF525" w:rsidR="00D149C9" w:rsidRPr="00580B2D" w:rsidRDefault="00D149C9" w:rsidP="00126F30">
            <w:pPr>
              <w:rPr>
                <w:rFonts w:cs="Arial"/>
              </w:rPr>
            </w:pPr>
            <w:r w:rsidRPr="00762033">
              <w:t xml:space="preserve">All messages composed, sent, or received on the electronic mail system are and remain the property of </w:t>
            </w:r>
            <w:r w:rsidR="003D6035" w:rsidRPr="00D149C9">
              <w:rPr>
                <w:b/>
              </w:rPr>
              <w:t>[Business Name]</w:t>
            </w:r>
            <w:r w:rsidR="003D6035">
              <w:rPr>
                <w:b/>
              </w:rPr>
              <w:t>?</w:t>
            </w:r>
          </w:p>
        </w:tc>
        <w:tc>
          <w:tcPr>
            <w:tcW w:w="728" w:type="dxa"/>
          </w:tcPr>
          <w:p w14:paraId="35E7D46C" w14:textId="77777777" w:rsidR="00D149C9" w:rsidRPr="00B27E38" w:rsidRDefault="00D149C9" w:rsidP="00126F30">
            <w:r w:rsidRPr="00B27E38">
              <w:t>True</w:t>
            </w:r>
          </w:p>
        </w:tc>
        <w:tc>
          <w:tcPr>
            <w:tcW w:w="739" w:type="dxa"/>
          </w:tcPr>
          <w:p w14:paraId="19CCF6F9" w14:textId="77777777" w:rsidR="00D149C9" w:rsidRPr="00B27E38" w:rsidRDefault="00D149C9" w:rsidP="00126F30">
            <w:r w:rsidRPr="00B27E38">
              <w:t>False</w:t>
            </w:r>
          </w:p>
        </w:tc>
      </w:tr>
      <w:tr w:rsidR="00D149C9" w14:paraId="656E5189" w14:textId="77777777" w:rsidTr="00126F30">
        <w:trPr>
          <w:cantSplit/>
        </w:trPr>
        <w:tc>
          <w:tcPr>
            <w:tcW w:w="421" w:type="dxa"/>
          </w:tcPr>
          <w:p w14:paraId="0783D20D" w14:textId="77777777" w:rsidR="00D149C9" w:rsidRPr="00CB37F4" w:rsidRDefault="00D149C9" w:rsidP="00126F30">
            <w:r>
              <w:t>b)</w:t>
            </w:r>
          </w:p>
        </w:tc>
        <w:tc>
          <w:tcPr>
            <w:tcW w:w="7009" w:type="dxa"/>
          </w:tcPr>
          <w:p w14:paraId="671DE927" w14:textId="4ECA80BD" w:rsidR="00D149C9" w:rsidRPr="00422DF3" w:rsidRDefault="003D6035" w:rsidP="00126F30">
            <w:r w:rsidRPr="00D149C9">
              <w:rPr>
                <w:b/>
              </w:rPr>
              <w:t>[Business Name]</w:t>
            </w:r>
            <w:r w:rsidR="00D149C9">
              <w:t xml:space="preserve"> cannot access my</w:t>
            </w:r>
            <w:r w:rsidR="00D149C9" w:rsidRPr="00762033">
              <w:t xml:space="preserve"> e-mail or internet usage conducted on its equipment or systems </w:t>
            </w:r>
            <w:r w:rsidR="00D149C9">
              <w:t>because this information is my private property</w:t>
            </w:r>
            <w:r>
              <w:t>?</w:t>
            </w:r>
          </w:p>
        </w:tc>
        <w:tc>
          <w:tcPr>
            <w:tcW w:w="728" w:type="dxa"/>
          </w:tcPr>
          <w:p w14:paraId="0186725C" w14:textId="77777777" w:rsidR="00D149C9" w:rsidRPr="00B27E38" w:rsidRDefault="00D149C9" w:rsidP="00126F30">
            <w:r w:rsidRPr="00B27E38">
              <w:t>True</w:t>
            </w:r>
          </w:p>
        </w:tc>
        <w:tc>
          <w:tcPr>
            <w:tcW w:w="739" w:type="dxa"/>
          </w:tcPr>
          <w:p w14:paraId="1DDDEA32" w14:textId="77777777" w:rsidR="00D149C9" w:rsidRPr="00B27E38" w:rsidRDefault="00D149C9" w:rsidP="00126F30">
            <w:r w:rsidRPr="00B27E38">
              <w:t>False</w:t>
            </w:r>
          </w:p>
        </w:tc>
      </w:tr>
      <w:tr w:rsidR="00D149C9" w14:paraId="0242A6B2" w14:textId="77777777" w:rsidTr="00126F30">
        <w:trPr>
          <w:cantSplit/>
        </w:trPr>
        <w:tc>
          <w:tcPr>
            <w:tcW w:w="421" w:type="dxa"/>
          </w:tcPr>
          <w:p w14:paraId="543AE426" w14:textId="77777777" w:rsidR="00D149C9" w:rsidRPr="00CB37F4" w:rsidRDefault="00D149C9" w:rsidP="00126F30">
            <w:r>
              <w:t>c)</w:t>
            </w:r>
          </w:p>
        </w:tc>
        <w:tc>
          <w:tcPr>
            <w:tcW w:w="7009" w:type="dxa"/>
          </w:tcPr>
          <w:p w14:paraId="724F7332" w14:textId="74DEC7DD" w:rsidR="00D149C9" w:rsidRPr="00422DF3" w:rsidRDefault="00D149C9" w:rsidP="00126F30">
            <w:r>
              <w:t>I</w:t>
            </w:r>
            <w:r w:rsidRPr="00762033">
              <w:t xml:space="preserve"> must not open attachments or click links in an e-mail message if </w:t>
            </w:r>
            <w:r>
              <w:t>I am</w:t>
            </w:r>
            <w:r w:rsidRPr="00762033">
              <w:t xml:space="preserve"> unsure of the source</w:t>
            </w:r>
            <w:r w:rsidR="003D6035">
              <w:t>?</w:t>
            </w:r>
          </w:p>
        </w:tc>
        <w:tc>
          <w:tcPr>
            <w:tcW w:w="728" w:type="dxa"/>
          </w:tcPr>
          <w:p w14:paraId="6D034CDB" w14:textId="77777777" w:rsidR="00D149C9" w:rsidRPr="00B27E38" w:rsidRDefault="00D149C9" w:rsidP="00126F30">
            <w:r w:rsidRPr="00B27E38">
              <w:t>True</w:t>
            </w:r>
          </w:p>
        </w:tc>
        <w:tc>
          <w:tcPr>
            <w:tcW w:w="739" w:type="dxa"/>
          </w:tcPr>
          <w:p w14:paraId="32A86BF7" w14:textId="77777777" w:rsidR="00D149C9" w:rsidRPr="00B27E38" w:rsidRDefault="00D149C9" w:rsidP="00126F30">
            <w:r w:rsidRPr="00B27E38">
              <w:t>False</w:t>
            </w:r>
          </w:p>
        </w:tc>
      </w:tr>
      <w:tr w:rsidR="00D149C9" w14:paraId="5EA86BEC" w14:textId="77777777" w:rsidTr="00126F30">
        <w:trPr>
          <w:cantSplit/>
        </w:trPr>
        <w:tc>
          <w:tcPr>
            <w:tcW w:w="421" w:type="dxa"/>
          </w:tcPr>
          <w:p w14:paraId="5201A479" w14:textId="77777777" w:rsidR="00D149C9" w:rsidRPr="00CB37F4" w:rsidRDefault="00D149C9" w:rsidP="00126F30">
            <w:r>
              <w:t>d)</w:t>
            </w:r>
          </w:p>
        </w:tc>
        <w:tc>
          <w:tcPr>
            <w:tcW w:w="7009" w:type="dxa"/>
          </w:tcPr>
          <w:p w14:paraId="240F9D70" w14:textId="7B328398" w:rsidR="00D149C9" w:rsidRPr="00422DF3" w:rsidRDefault="00D149C9" w:rsidP="00126F30">
            <w:r>
              <w:rPr>
                <w:rFonts w:cs="Arial"/>
              </w:rPr>
              <w:t>It is O</w:t>
            </w:r>
            <w:r w:rsidR="003D6035">
              <w:rPr>
                <w:rFonts w:cs="Arial"/>
              </w:rPr>
              <w:t>K</w:t>
            </w:r>
            <w:r>
              <w:rPr>
                <w:rFonts w:cs="Arial"/>
              </w:rPr>
              <w:t xml:space="preserve"> for me to sharing inappropriate videos or content with my co-workers via email</w:t>
            </w:r>
            <w:r w:rsidR="003D6035">
              <w:rPr>
                <w:rFonts w:cs="Arial"/>
              </w:rPr>
              <w:t>?</w:t>
            </w:r>
          </w:p>
        </w:tc>
        <w:tc>
          <w:tcPr>
            <w:tcW w:w="728" w:type="dxa"/>
          </w:tcPr>
          <w:p w14:paraId="06179640" w14:textId="77777777" w:rsidR="00D149C9" w:rsidRPr="00B27E38" w:rsidRDefault="00D149C9" w:rsidP="00126F30">
            <w:r w:rsidRPr="00B27E38">
              <w:t>True</w:t>
            </w:r>
          </w:p>
        </w:tc>
        <w:tc>
          <w:tcPr>
            <w:tcW w:w="739" w:type="dxa"/>
          </w:tcPr>
          <w:p w14:paraId="51EBD071" w14:textId="77777777" w:rsidR="00D149C9" w:rsidRPr="00B27E38" w:rsidRDefault="00D149C9" w:rsidP="00126F30">
            <w:r w:rsidRPr="00B27E38">
              <w:t>False</w:t>
            </w:r>
          </w:p>
        </w:tc>
      </w:tr>
    </w:tbl>
    <w:p w14:paraId="7E4113A6" w14:textId="77777777" w:rsidR="00D149C9" w:rsidRDefault="00D149C9" w:rsidP="00D149C9">
      <w:pPr>
        <w:tabs>
          <w:tab w:val="left" w:pos="1985"/>
          <w:tab w:val="right" w:leader="dot" w:pos="6804"/>
        </w:tabs>
        <w:overflowPunct w:val="0"/>
        <w:autoSpaceDE w:val="0"/>
        <w:autoSpaceDN w:val="0"/>
        <w:adjustRightInd w:val="0"/>
        <w:textAlignment w:val="baseline"/>
        <w:rPr>
          <w:rFonts w:cs="Arial"/>
          <w:b/>
        </w:rPr>
      </w:pPr>
    </w:p>
    <w:p w14:paraId="219BBC1F" w14:textId="77777777" w:rsidR="00D149C9" w:rsidRDefault="00D149C9" w:rsidP="00D149C9">
      <w:pPr>
        <w:spacing w:after="0" w:line="240" w:lineRule="auto"/>
        <w:rPr>
          <w:rFonts w:cs="Arial"/>
          <w:b/>
        </w:rPr>
      </w:pPr>
      <w:r>
        <w:rPr>
          <w:rFonts w:cs="Arial"/>
          <w:b/>
        </w:rPr>
        <w:br w:type="page"/>
      </w:r>
    </w:p>
    <w:p w14:paraId="6E8CABA1" w14:textId="77777777" w:rsidR="00D149C9" w:rsidRPr="00286CC9" w:rsidRDefault="00D149C9" w:rsidP="00D149C9">
      <w:pPr>
        <w:tabs>
          <w:tab w:val="left" w:pos="1985"/>
          <w:tab w:val="right" w:leader="dot" w:pos="6804"/>
        </w:tabs>
        <w:overflowPunct w:val="0"/>
        <w:autoSpaceDE w:val="0"/>
        <w:autoSpaceDN w:val="0"/>
        <w:adjustRightInd w:val="0"/>
        <w:textAlignment w:val="baseline"/>
        <w:rPr>
          <w:rFonts w:cs="Arial"/>
          <w:b/>
        </w:rPr>
      </w:pPr>
      <w:r w:rsidRPr="00286CC9">
        <w:rPr>
          <w:rFonts w:cs="Arial"/>
          <w:b/>
        </w:rPr>
        <w:lastRenderedPageBreak/>
        <w:t xml:space="preserve">Question 5 – </w:t>
      </w:r>
      <w:r>
        <w:rPr>
          <w:rFonts w:cs="Arial"/>
          <w:b/>
        </w:rPr>
        <w:t>Cyber Security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7009"/>
        <w:gridCol w:w="728"/>
        <w:gridCol w:w="739"/>
      </w:tblGrid>
      <w:tr w:rsidR="00D149C9" w14:paraId="7F59EFC6" w14:textId="77777777" w:rsidTr="00126F30">
        <w:trPr>
          <w:cantSplit/>
        </w:trPr>
        <w:tc>
          <w:tcPr>
            <w:tcW w:w="421" w:type="dxa"/>
          </w:tcPr>
          <w:p w14:paraId="25A12C70" w14:textId="77777777" w:rsidR="00D149C9" w:rsidRPr="00CB37F4" w:rsidRDefault="00D149C9" w:rsidP="00126F30">
            <w:r>
              <w:t>a)</w:t>
            </w:r>
          </w:p>
        </w:tc>
        <w:tc>
          <w:tcPr>
            <w:tcW w:w="7009" w:type="dxa"/>
          </w:tcPr>
          <w:p w14:paraId="33327C5C" w14:textId="08458F93" w:rsidR="00D149C9" w:rsidRPr="00580B2D" w:rsidRDefault="00D149C9" w:rsidP="00126F30">
            <w:r w:rsidRPr="00762033">
              <w:t>It is OK for me to write down my password</w:t>
            </w:r>
            <w:r w:rsidR="003D6035">
              <w:t>?</w:t>
            </w:r>
          </w:p>
        </w:tc>
        <w:tc>
          <w:tcPr>
            <w:tcW w:w="728" w:type="dxa"/>
          </w:tcPr>
          <w:p w14:paraId="32D9ADB0" w14:textId="77777777" w:rsidR="00D149C9" w:rsidRPr="00B27E38" w:rsidRDefault="00D149C9" w:rsidP="00126F30">
            <w:r w:rsidRPr="00B27E38">
              <w:t>True</w:t>
            </w:r>
          </w:p>
        </w:tc>
        <w:tc>
          <w:tcPr>
            <w:tcW w:w="739" w:type="dxa"/>
          </w:tcPr>
          <w:p w14:paraId="63E911BA" w14:textId="77777777" w:rsidR="00D149C9" w:rsidRPr="00B27E38" w:rsidRDefault="00D149C9" w:rsidP="00126F30">
            <w:r w:rsidRPr="00B27E38">
              <w:t>False</w:t>
            </w:r>
          </w:p>
        </w:tc>
      </w:tr>
      <w:tr w:rsidR="00D149C9" w14:paraId="6A646A2E" w14:textId="77777777" w:rsidTr="00126F30">
        <w:trPr>
          <w:cantSplit/>
        </w:trPr>
        <w:tc>
          <w:tcPr>
            <w:tcW w:w="421" w:type="dxa"/>
          </w:tcPr>
          <w:p w14:paraId="38506BA7" w14:textId="77777777" w:rsidR="00D149C9" w:rsidRPr="00CB37F4" w:rsidRDefault="00D149C9" w:rsidP="00126F30">
            <w:r>
              <w:t>b)</w:t>
            </w:r>
          </w:p>
        </w:tc>
        <w:tc>
          <w:tcPr>
            <w:tcW w:w="7009" w:type="dxa"/>
          </w:tcPr>
          <w:p w14:paraId="003EAEBA" w14:textId="29A97620" w:rsidR="00D149C9" w:rsidRPr="00580B2D" w:rsidRDefault="00D149C9" w:rsidP="00126F30">
            <w:pPr>
              <w:rPr>
                <w:rFonts w:cs="Arial"/>
              </w:rPr>
            </w:pPr>
            <w:r w:rsidRPr="00762033">
              <w:rPr>
                <w:rFonts w:cs="Arial"/>
              </w:rPr>
              <w:t xml:space="preserve">It is OK for me to use someone else’s username and password </w:t>
            </w:r>
            <w:proofErr w:type="gramStart"/>
            <w:r w:rsidRPr="00762033">
              <w:rPr>
                <w:rFonts w:cs="Arial"/>
              </w:rPr>
              <w:t>as long as</w:t>
            </w:r>
            <w:proofErr w:type="gramEnd"/>
            <w:r w:rsidRPr="00762033">
              <w:rPr>
                <w:rFonts w:cs="Arial"/>
              </w:rPr>
              <w:t xml:space="preserve"> they</w:t>
            </w:r>
            <w:r>
              <w:rPr>
                <w:rFonts w:cs="Arial"/>
              </w:rPr>
              <w:t xml:space="preserve"> </w:t>
            </w:r>
            <w:r w:rsidRPr="00762033">
              <w:rPr>
                <w:rFonts w:cs="Arial"/>
              </w:rPr>
              <w:t>have given me permission</w:t>
            </w:r>
            <w:r w:rsidR="003D6035">
              <w:rPr>
                <w:rFonts w:cs="Arial"/>
              </w:rPr>
              <w:t>?</w:t>
            </w:r>
          </w:p>
        </w:tc>
        <w:tc>
          <w:tcPr>
            <w:tcW w:w="728" w:type="dxa"/>
          </w:tcPr>
          <w:p w14:paraId="7FC1CCDD" w14:textId="77777777" w:rsidR="00D149C9" w:rsidRPr="00B27E38" w:rsidRDefault="00D149C9" w:rsidP="00126F30">
            <w:r w:rsidRPr="00B27E38">
              <w:t>True</w:t>
            </w:r>
          </w:p>
        </w:tc>
        <w:tc>
          <w:tcPr>
            <w:tcW w:w="739" w:type="dxa"/>
          </w:tcPr>
          <w:p w14:paraId="48DD3C70" w14:textId="77777777" w:rsidR="00D149C9" w:rsidRPr="00B27E38" w:rsidRDefault="00D149C9" w:rsidP="00126F30">
            <w:r w:rsidRPr="00B27E38">
              <w:t>False</w:t>
            </w:r>
          </w:p>
        </w:tc>
      </w:tr>
      <w:tr w:rsidR="00D149C9" w14:paraId="1D18436A" w14:textId="77777777" w:rsidTr="00126F30">
        <w:trPr>
          <w:cantSplit/>
        </w:trPr>
        <w:tc>
          <w:tcPr>
            <w:tcW w:w="421" w:type="dxa"/>
          </w:tcPr>
          <w:p w14:paraId="294A4A38" w14:textId="77777777" w:rsidR="00D149C9" w:rsidRPr="00CB37F4" w:rsidRDefault="00D149C9" w:rsidP="00126F30">
            <w:r>
              <w:t>c)</w:t>
            </w:r>
          </w:p>
        </w:tc>
        <w:tc>
          <w:tcPr>
            <w:tcW w:w="7009" w:type="dxa"/>
          </w:tcPr>
          <w:p w14:paraId="220E0237" w14:textId="69F50C20" w:rsidR="00D149C9" w:rsidRPr="00422DF3" w:rsidRDefault="00D149C9" w:rsidP="00126F30">
            <w:r>
              <w:rPr>
                <w:rFonts w:cs="Arial"/>
              </w:rPr>
              <w:t xml:space="preserve">I </w:t>
            </w:r>
            <w:r w:rsidRPr="00762033">
              <w:rPr>
                <w:rFonts w:cs="Arial"/>
              </w:rPr>
              <w:t>should not open attachments or click on links in e-mails unless I am sure of the</w:t>
            </w:r>
            <w:r>
              <w:rPr>
                <w:rFonts w:cs="Arial"/>
              </w:rPr>
              <w:t xml:space="preserve"> </w:t>
            </w:r>
            <w:r w:rsidRPr="00D91EFA">
              <w:rPr>
                <w:rFonts w:cs="Arial"/>
              </w:rPr>
              <w:t>source</w:t>
            </w:r>
            <w:r w:rsidR="003D6035">
              <w:rPr>
                <w:rFonts w:cs="Arial"/>
              </w:rPr>
              <w:t>?</w:t>
            </w:r>
          </w:p>
        </w:tc>
        <w:tc>
          <w:tcPr>
            <w:tcW w:w="728" w:type="dxa"/>
          </w:tcPr>
          <w:p w14:paraId="0E77B07B" w14:textId="77777777" w:rsidR="00D149C9" w:rsidRPr="00B27E38" w:rsidRDefault="00D149C9" w:rsidP="00126F30">
            <w:r w:rsidRPr="00B27E38">
              <w:t>True</w:t>
            </w:r>
          </w:p>
        </w:tc>
        <w:tc>
          <w:tcPr>
            <w:tcW w:w="739" w:type="dxa"/>
          </w:tcPr>
          <w:p w14:paraId="20BA1083" w14:textId="77777777" w:rsidR="00D149C9" w:rsidRPr="00B27E38" w:rsidRDefault="00D149C9" w:rsidP="00126F30">
            <w:r w:rsidRPr="00B27E38">
              <w:t>False</w:t>
            </w:r>
          </w:p>
        </w:tc>
      </w:tr>
      <w:tr w:rsidR="00D149C9" w14:paraId="14477ABA" w14:textId="77777777" w:rsidTr="00126F30">
        <w:trPr>
          <w:cantSplit/>
        </w:trPr>
        <w:tc>
          <w:tcPr>
            <w:tcW w:w="421" w:type="dxa"/>
          </w:tcPr>
          <w:p w14:paraId="46DEFA78" w14:textId="77777777" w:rsidR="00D149C9" w:rsidRPr="00CB37F4" w:rsidRDefault="00D149C9" w:rsidP="00126F30">
            <w:r>
              <w:t>d)</w:t>
            </w:r>
          </w:p>
        </w:tc>
        <w:tc>
          <w:tcPr>
            <w:tcW w:w="7009" w:type="dxa"/>
          </w:tcPr>
          <w:p w14:paraId="733BB9F0" w14:textId="49F20208" w:rsidR="00D149C9" w:rsidRPr="00422DF3" w:rsidRDefault="00D149C9" w:rsidP="00126F30">
            <w:r w:rsidRPr="00762033">
              <w:rPr>
                <w:rFonts w:cs="Arial"/>
              </w:rPr>
              <w:t xml:space="preserve">It is OK for me to occasionally use news and social media sites during work </w:t>
            </w:r>
            <w:r>
              <w:rPr>
                <w:rFonts w:cs="Arial"/>
              </w:rPr>
              <w:br/>
              <w:t>breaks</w:t>
            </w:r>
            <w:r w:rsidR="009921C2">
              <w:rPr>
                <w:rFonts w:cs="Arial"/>
              </w:rPr>
              <w:t>?</w:t>
            </w:r>
          </w:p>
        </w:tc>
        <w:tc>
          <w:tcPr>
            <w:tcW w:w="728" w:type="dxa"/>
          </w:tcPr>
          <w:p w14:paraId="55591F0D" w14:textId="77777777" w:rsidR="00D149C9" w:rsidRPr="00B27E38" w:rsidRDefault="00D149C9" w:rsidP="00126F30">
            <w:r w:rsidRPr="00B27E38">
              <w:t>True</w:t>
            </w:r>
          </w:p>
        </w:tc>
        <w:tc>
          <w:tcPr>
            <w:tcW w:w="739" w:type="dxa"/>
          </w:tcPr>
          <w:p w14:paraId="57092118" w14:textId="77777777" w:rsidR="00D149C9" w:rsidRPr="00B27E38" w:rsidRDefault="00D149C9" w:rsidP="00126F30">
            <w:r w:rsidRPr="00B27E38">
              <w:t>False</w:t>
            </w:r>
          </w:p>
        </w:tc>
      </w:tr>
      <w:tr w:rsidR="00D149C9" w14:paraId="5F223173" w14:textId="77777777" w:rsidTr="00126F30">
        <w:trPr>
          <w:cantSplit/>
        </w:trPr>
        <w:tc>
          <w:tcPr>
            <w:tcW w:w="421" w:type="dxa"/>
          </w:tcPr>
          <w:p w14:paraId="153BDF5B" w14:textId="77777777" w:rsidR="00D149C9" w:rsidRDefault="00D149C9" w:rsidP="00126F30">
            <w:r>
              <w:t>e)</w:t>
            </w:r>
          </w:p>
        </w:tc>
        <w:tc>
          <w:tcPr>
            <w:tcW w:w="7009" w:type="dxa"/>
          </w:tcPr>
          <w:p w14:paraId="34F458DC" w14:textId="3FC5E637" w:rsidR="00D149C9" w:rsidRDefault="00D149C9" w:rsidP="00126F30">
            <w:r w:rsidRPr="00D91EFA">
              <w:rPr>
                <w:rFonts w:cs="Arial"/>
              </w:rPr>
              <w:t>It is OK for me to have a long e-mail co</w:t>
            </w:r>
            <w:r>
              <w:rPr>
                <w:rFonts w:cs="Arial"/>
              </w:rPr>
              <w:t xml:space="preserve">nversation with a friend using </w:t>
            </w:r>
            <w:r w:rsidR="009921C2" w:rsidRPr="00D149C9">
              <w:rPr>
                <w:b/>
              </w:rPr>
              <w:t>[Business Name]</w:t>
            </w:r>
            <w:r w:rsidRPr="00D91EFA">
              <w:rPr>
                <w:rFonts w:cs="Arial"/>
              </w:rPr>
              <w:t xml:space="preserve"> </w:t>
            </w:r>
            <w:r>
              <w:rPr>
                <w:rFonts w:cs="Arial"/>
              </w:rPr>
              <w:t>email system?</w:t>
            </w:r>
          </w:p>
        </w:tc>
        <w:tc>
          <w:tcPr>
            <w:tcW w:w="728" w:type="dxa"/>
          </w:tcPr>
          <w:p w14:paraId="1D01CF9C" w14:textId="77777777" w:rsidR="00D149C9" w:rsidRPr="00B27E38" w:rsidRDefault="00D149C9" w:rsidP="00126F30">
            <w:r w:rsidRPr="00B27E38">
              <w:t>True</w:t>
            </w:r>
          </w:p>
        </w:tc>
        <w:tc>
          <w:tcPr>
            <w:tcW w:w="739" w:type="dxa"/>
          </w:tcPr>
          <w:p w14:paraId="6986456C" w14:textId="77777777" w:rsidR="00D149C9" w:rsidRPr="00B27E38" w:rsidRDefault="00D149C9" w:rsidP="00126F30">
            <w:r w:rsidRPr="00B27E38">
              <w:t>False</w:t>
            </w:r>
          </w:p>
        </w:tc>
      </w:tr>
      <w:tr w:rsidR="00D149C9" w14:paraId="439F9767" w14:textId="77777777" w:rsidTr="00126F30">
        <w:trPr>
          <w:cantSplit/>
        </w:trPr>
        <w:tc>
          <w:tcPr>
            <w:tcW w:w="421" w:type="dxa"/>
          </w:tcPr>
          <w:p w14:paraId="3DCFF43A" w14:textId="77777777" w:rsidR="00D149C9" w:rsidRDefault="00D149C9" w:rsidP="00126F30">
            <w:r>
              <w:t>f)</w:t>
            </w:r>
          </w:p>
        </w:tc>
        <w:tc>
          <w:tcPr>
            <w:tcW w:w="7009" w:type="dxa"/>
          </w:tcPr>
          <w:p w14:paraId="6DD91AAD" w14:textId="07316C4A" w:rsidR="00D149C9" w:rsidRPr="00D91EFA" w:rsidRDefault="00D149C9" w:rsidP="00126F30">
            <w:r w:rsidRPr="00762033">
              <w:t>I</w:t>
            </w:r>
            <w:r w:rsidR="00AD7FEF">
              <w:t>s</w:t>
            </w:r>
            <w:r w:rsidRPr="00762033">
              <w:t xml:space="preserve"> </w:t>
            </w:r>
            <w:proofErr w:type="spellStart"/>
            <w:r w:rsidRPr="00762033">
              <w:t>i</w:t>
            </w:r>
            <w:r w:rsidR="00AD7FEF">
              <w:t>t</w:t>
            </w:r>
            <w:proofErr w:type="spellEnd"/>
            <w:r>
              <w:t xml:space="preserve"> </w:t>
            </w:r>
            <w:r w:rsidRPr="00762033">
              <w:t>OK for me to use e-mail or internet for non-business use</w:t>
            </w:r>
            <w:r w:rsidR="00AD7FEF">
              <w:t>?</w:t>
            </w:r>
          </w:p>
        </w:tc>
        <w:tc>
          <w:tcPr>
            <w:tcW w:w="728" w:type="dxa"/>
          </w:tcPr>
          <w:p w14:paraId="3CE1553C" w14:textId="77777777" w:rsidR="00D149C9" w:rsidRPr="00B27E38" w:rsidRDefault="00D149C9" w:rsidP="00126F30">
            <w:r w:rsidRPr="00B27E38">
              <w:t>True</w:t>
            </w:r>
          </w:p>
        </w:tc>
        <w:tc>
          <w:tcPr>
            <w:tcW w:w="739" w:type="dxa"/>
          </w:tcPr>
          <w:p w14:paraId="2B8FB856" w14:textId="77777777" w:rsidR="00D149C9" w:rsidRPr="00B27E38" w:rsidRDefault="00D149C9" w:rsidP="00126F30">
            <w:r w:rsidRPr="00B27E38">
              <w:t>False</w:t>
            </w:r>
          </w:p>
        </w:tc>
      </w:tr>
    </w:tbl>
    <w:p w14:paraId="5C80344A" w14:textId="77777777" w:rsidR="00D149C9" w:rsidRDefault="00D149C9" w:rsidP="00D149C9">
      <w:pPr>
        <w:tabs>
          <w:tab w:val="left" w:pos="1985"/>
          <w:tab w:val="right" w:leader="dot" w:pos="6804"/>
        </w:tabs>
        <w:overflowPunct w:val="0"/>
        <w:autoSpaceDE w:val="0"/>
        <w:autoSpaceDN w:val="0"/>
        <w:adjustRightInd w:val="0"/>
        <w:textAlignment w:val="baseline"/>
        <w:rPr>
          <w:rFonts w:cs="Arial"/>
        </w:rPr>
      </w:pPr>
    </w:p>
    <w:p w14:paraId="3D62EDF9" w14:textId="77777777" w:rsidR="00D149C9" w:rsidRPr="00CB37F4" w:rsidRDefault="00D149C9" w:rsidP="00D149C9">
      <w:pPr>
        <w:tabs>
          <w:tab w:val="left" w:pos="1985"/>
          <w:tab w:val="right" w:leader="dot" w:pos="6804"/>
        </w:tabs>
        <w:overflowPunct w:val="0"/>
        <w:autoSpaceDE w:val="0"/>
        <w:autoSpaceDN w:val="0"/>
        <w:adjustRightInd w:val="0"/>
        <w:textAlignment w:val="baseline"/>
        <w:rPr>
          <w:rFonts w:cs="Arial"/>
        </w:rPr>
      </w:pPr>
      <w:r w:rsidRPr="00CB37F4">
        <w:rPr>
          <w:rFonts w:cs="Arial"/>
        </w:rPr>
        <w:t xml:space="preserve">Employee Signature: </w:t>
      </w:r>
      <w:r w:rsidRPr="00CB37F4">
        <w:rPr>
          <w:rFonts w:cs="Arial"/>
        </w:rPr>
        <w:tab/>
      </w:r>
      <w:r w:rsidRPr="00CB37F4">
        <w:rPr>
          <w:rFonts w:cs="Arial"/>
        </w:rPr>
        <w:tab/>
      </w:r>
    </w:p>
    <w:p w14:paraId="1750434D" w14:textId="77777777" w:rsidR="00D149C9" w:rsidRDefault="00D149C9" w:rsidP="00D149C9">
      <w:pPr>
        <w:tabs>
          <w:tab w:val="left" w:pos="1985"/>
          <w:tab w:val="left" w:leader="dot" w:pos="2552"/>
          <w:tab w:val="left" w:leader="dot" w:pos="3261"/>
          <w:tab w:val="left" w:leader="dot" w:pos="3969"/>
        </w:tabs>
        <w:overflowPunct w:val="0"/>
        <w:autoSpaceDE w:val="0"/>
        <w:autoSpaceDN w:val="0"/>
        <w:adjustRightInd w:val="0"/>
        <w:textAlignment w:val="baseline"/>
        <w:rPr>
          <w:rFonts w:cs="Arial"/>
        </w:rPr>
      </w:pPr>
    </w:p>
    <w:p w14:paraId="7D328C47" w14:textId="77777777" w:rsidR="00D149C9" w:rsidRPr="00CB37F4" w:rsidRDefault="00D149C9" w:rsidP="00D149C9">
      <w:pPr>
        <w:tabs>
          <w:tab w:val="left" w:pos="1985"/>
          <w:tab w:val="left" w:leader="dot" w:pos="2552"/>
          <w:tab w:val="left" w:leader="dot" w:pos="3261"/>
          <w:tab w:val="left" w:leader="dot" w:pos="3969"/>
        </w:tabs>
        <w:overflowPunct w:val="0"/>
        <w:autoSpaceDE w:val="0"/>
        <w:autoSpaceDN w:val="0"/>
        <w:adjustRightInd w:val="0"/>
        <w:textAlignment w:val="baseline"/>
        <w:rPr>
          <w:rFonts w:cs="Arial"/>
        </w:rPr>
      </w:pPr>
      <w:r w:rsidRPr="00CB37F4">
        <w:rPr>
          <w:rFonts w:cs="Arial"/>
        </w:rPr>
        <w:t>Date:</w:t>
      </w:r>
      <w:r w:rsidRPr="00CB37F4">
        <w:rPr>
          <w:rFonts w:cs="Arial"/>
        </w:rPr>
        <w:tab/>
      </w:r>
      <w:r w:rsidRPr="00CB37F4">
        <w:rPr>
          <w:rFonts w:cs="Arial"/>
        </w:rPr>
        <w:tab/>
        <w:t xml:space="preserve"> /</w:t>
      </w:r>
      <w:r w:rsidRPr="00CB37F4">
        <w:rPr>
          <w:rFonts w:cs="Arial"/>
        </w:rPr>
        <w:tab/>
        <w:t xml:space="preserve"> /</w:t>
      </w:r>
      <w:r w:rsidRPr="00CB37F4">
        <w:rPr>
          <w:rFonts w:cs="Arial"/>
        </w:rPr>
        <w:tab/>
      </w:r>
    </w:p>
    <w:p w14:paraId="173C7F8C" w14:textId="77777777" w:rsidR="00D149C9" w:rsidRPr="00C35358"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cs="Arial"/>
          <w:b/>
          <w:caps/>
          <w:sz w:val="20"/>
        </w:rPr>
      </w:pPr>
      <w:r>
        <w:rPr>
          <w:rFonts w:ascii="Century Gothic" w:hAnsi="Century Gothic" w:cs="Arial"/>
          <w:b/>
          <w:caps/>
          <w:sz w:val="20"/>
        </w:rPr>
        <w:t>ICT DEPARTMENT USE</w:t>
      </w:r>
      <w:r w:rsidRPr="00C35358">
        <w:rPr>
          <w:rFonts w:ascii="Century Gothic" w:hAnsi="Century Gothic" w:cs="Arial"/>
          <w:b/>
          <w:caps/>
          <w:sz w:val="20"/>
        </w:rPr>
        <w:t xml:space="preserve"> only</w:t>
      </w:r>
    </w:p>
    <w:p w14:paraId="06F5EC2A" w14:textId="77777777"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cs="Arial"/>
          <w:sz w:val="18"/>
          <w:szCs w:val="18"/>
        </w:rPr>
      </w:pPr>
    </w:p>
    <w:p w14:paraId="2371B39E" w14:textId="0E140623" w:rsidR="00D149C9"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cs="Arial"/>
          <w:sz w:val="18"/>
          <w:szCs w:val="18"/>
        </w:rPr>
      </w:pPr>
      <w:r>
        <w:rPr>
          <w:rFonts w:ascii="Century Gothic" w:hAnsi="Century Gothic" w:cs="Arial"/>
          <w:sz w:val="18"/>
          <w:szCs w:val="18"/>
        </w:rPr>
        <w:t>The IT Department</w:t>
      </w:r>
      <w:r w:rsidRPr="00E70B0C">
        <w:rPr>
          <w:rFonts w:ascii="Century Gothic" w:hAnsi="Century Gothic" w:cs="Arial"/>
          <w:sz w:val="18"/>
          <w:szCs w:val="18"/>
        </w:rPr>
        <w:t xml:space="preserve"> must confirm that </w:t>
      </w:r>
      <w:r>
        <w:rPr>
          <w:rFonts w:ascii="Century Gothic" w:hAnsi="Century Gothic" w:cs="Arial"/>
          <w:sz w:val="18"/>
          <w:szCs w:val="18"/>
        </w:rPr>
        <w:t>the User</w:t>
      </w:r>
      <w:r w:rsidRPr="00E70B0C">
        <w:rPr>
          <w:rFonts w:ascii="Century Gothic" w:hAnsi="Century Gothic" w:cs="Arial"/>
          <w:sz w:val="18"/>
          <w:szCs w:val="18"/>
        </w:rPr>
        <w:t xml:space="preserve"> </w:t>
      </w:r>
      <w:r>
        <w:rPr>
          <w:rFonts w:ascii="Century Gothic" w:hAnsi="Century Gothic" w:cs="Arial"/>
          <w:sz w:val="18"/>
          <w:szCs w:val="18"/>
        </w:rPr>
        <w:t xml:space="preserve">has </w:t>
      </w:r>
      <w:r w:rsidRPr="00E70B0C">
        <w:rPr>
          <w:rFonts w:ascii="Century Gothic" w:hAnsi="Century Gothic" w:cs="Arial"/>
          <w:sz w:val="18"/>
          <w:szCs w:val="18"/>
        </w:rPr>
        <w:t>demons</w:t>
      </w:r>
      <w:r>
        <w:rPr>
          <w:rFonts w:ascii="Century Gothic" w:hAnsi="Century Gothic" w:cs="Arial"/>
          <w:sz w:val="18"/>
          <w:szCs w:val="18"/>
        </w:rPr>
        <w:t>trated an understanding of this P</w:t>
      </w:r>
      <w:r w:rsidRPr="00E70B0C">
        <w:rPr>
          <w:rFonts w:ascii="Century Gothic" w:hAnsi="Century Gothic" w:cs="Arial"/>
          <w:sz w:val="18"/>
          <w:szCs w:val="18"/>
        </w:rPr>
        <w:t xml:space="preserve">olicy </w:t>
      </w:r>
      <w:r>
        <w:rPr>
          <w:rFonts w:ascii="Century Gothic" w:hAnsi="Century Gothic" w:cs="Arial"/>
          <w:sz w:val="18"/>
          <w:szCs w:val="18"/>
        </w:rPr>
        <w:t>by</w:t>
      </w:r>
      <w:r w:rsidRPr="00E70B0C">
        <w:rPr>
          <w:rFonts w:ascii="Century Gothic" w:hAnsi="Century Gothic" w:cs="Arial"/>
          <w:sz w:val="18"/>
          <w:szCs w:val="18"/>
        </w:rPr>
        <w:t xml:space="preserve"> answering the questions co</w:t>
      </w:r>
      <w:r>
        <w:rPr>
          <w:rFonts w:ascii="Century Gothic" w:hAnsi="Century Gothic" w:cs="Arial"/>
          <w:sz w:val="18"/>
          <w:szCs w:val="18"/>
        </w:rPr>
        <w:t xml:space="preserve">rrectly.  </w:t>
      </w:r>
    </w:p>
    <w:p w14:paraId="5C047C41" w14:textId="5C5B4639"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cs="Arial"/>
          <w:sz w:val="18"/>
          <w:szCs w:val="18"/>
        </w:rPr>
      </w:pPr>
      <w:r>
        <w:rPr>
          <w:rFonts w:ascii="Century Gothic" w:hAnsi="Century Gothic" w:cs="Arial"/>
          <w:sz w:val="18"/>
          <w:szCs w:val="18"/>
        </w:rPr>
        <w:t>Where a User</w:t>
      </w:r>
      <w:r w:rsidRPr="00E70B0C">
        <w:rPr>
          <w:rFonts w:ascii="Century Gothic" w:hAnsi="Century Gothic" w:cs="Arial"/>
          <w:sz w:val="18"/>
          <w:szCs w:val="18"/>
        </w:rPr>
        <w:t xml:space="preserve"> has demonstrated this</w:t>
      </w:r>
      <w:r>
        <w:rPr>
          <w:rFonts w:ascii="Century Gothic" w:hAnsi="Century Gothic" w:cs="Arial"/>
          <w:sz w:val="18"/>
          <w:szCs w:val="18"/>
        </w:rPr>
        <w:t>,</w:t>
      </w:r>
      <w:r w:rsidRPr="00E70B0C">
        <w:rPr>
          <w:rFonts w:ascii="Century Gothic" w:hAnsi="Century Gothic" w:cs="Arial"/>
          <w:sz w:val="18"/>
          <w:szCs w:val="18"/>
        </w:rPr>
        <w:t xml:space="preserve"> </w:t>
      </w:r>
      <w:r>
        <w:rPr>
          <w:rFonts w:ascii="Century Gothic" w:hAnsi="Century Gothic" w:cs="Arial"/>
          <w:sz w:val="18"/>
          <w:szCs w:val="18"/>
        </w:rPr>
        <w:t xml:space="preserve">the </w:t>
      </w:r>
      <w:r w:rsidR="007732D9">
        <w:rPr>
          <w:rFonts w:ascii="Century Gothic" w:hAnsi="Century Gothic" w:cs="Arial"/>
          <w:sz w:val="18"/>
          <w:szCs w:val="18"/>
        </w:rPr>
        <w:t xml:space="preserve">users </w:t>
      </w:r>
      <w:r>
        <w:rPr>
          <w:rFonts w:ascii="Century Gothic" w:hAnsi="Century Gothic" w:cs="Arial"/>
          <w:sz w:val="18"/>
          <w:szCs w:val="18"/>
        </w:rPr>
        <w:t>Manager</w:t>
      </w:r>
      <w:r w:rsidR="007732D9">
        <w:rPr>
          <w:rFonts w:ascii="Century Gothic" w:hAnsi="Century Gothic" w:cs="Arial"/>
          <w:sz w:val="18"/>
          <w:szCs w:val="18"/>
        </w:rPr>
        <w:t xml:space="preserve"> and </w:t>
      </w:r>
      <w:r>
        <w:rPr>
          <w:rFonts w:ascii="Century Gothic" w:hAnsi="Century Gothic" w:cs="Arial"/>
          <w:sz w:val="18"/>
          <w:szCs w:val="18"/>
        </w:rPr>
        <w:t>IT</w:t>
      </w:r>
      <w:r w:rsidRPr="00E70B0C">
        <w:rPr>
          <w:rFonts w:ascii="Century Gothic" w:hAnsi="Century Gothic" w:cs="Arial"/>
          <w:sz w:val="18"/>
          <w:szCs w:val="18"/>
        </w:rPr>
        <w:t xml:space="preserve"> must sign off below and a copy </w:t>
      </w:r>
      <w:r>
        <w:rPr>
          <w:rFonts w:ascii="Century Gothic" w:hAnsi="Century Gothic" w:cs="Arial"/>
          <w:sz w:val="18"/>
          <w:szCs w:val="18"/>
        </w:rPr>
        <w:t>must be retained by the IT Department (and placed in the E</w:t>
      </w:r>
      <w:r w:rsidRPr="00E70B0C">
        <w:rPr>
          <w:rFonts w:ascii="Century Gothic" w:hAnsi="Century Gothic" w:cs="Arial"/>
          <w:sz w:val="18"/>
          <w:szCs w:val="18"/>
        </w:rPr>
        <w:t>mployee’s personnel file</w:t>
      </w:r>
      <w:r>
        <w:rPr>
          <w:rFonts w:ascii="Century Gothic" w:hAnsi="Century Gothic" w:cs="Arial"/>
          <w:sz w:val="18"/>
          <w:szCs w:val="18"/>
        </w:rPr>
        <w:t xml:space="preserve"> where the User is also an Employee)</w:t>
      </w:r>
      <w:r w:rsidRPr="00E70B0C">
        <w:rPr>
          <w:rFonts w:ascii="Century Gothic" w:hAnsi="Century Gothic" w:cs="Arial"/>
          <w:sz w:val="18"/>
          <w:szCs w:val="18"/>
        </w:rPr>
        <w:t>.</w:t>
      </w:r>
    </w:p>
    <w:p w14:paraId="331FAADF" w14:textId="77777777"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sz w:val="18"/>
          <w:szCs w:val="18"/>
        </w:rPr>
      </w:pPr>
      <w:r w:rsidRPr="00E70B0C">
        <w:rPr>
          <w:rFonts w:ascii="Century Gothic" w:hAnsi="Century Gothic"/>
          <w:sz w:val="18"/>
          <w:szCs w:val="18"/>
        </w:rPr>
        <w:t xml:space="preserve">Where </w:t>
      </w:r>
      <w:r>
        <w:rPr>
          <w:rFonts w:ascii="Century Gothic" w:hAnsi="Century Gothic"/>
          <w:sz w:val="18"/>
          <w:szCs w:val="18"/>
        </w:rPr>
        <w:t>a User</w:t>
      </w:r>
      <w:r w:rsidRPr="00E70B0C">
        <w:rPr>
          <w:rFonts w:ascii="Century Gothic" w:hAnsi="Century Gothic"/>
          <w:sz w:val="18"/>
          <w:szCs w:val="18"/>
        </w:rPr>
        <w:t xml:space="preserve"> has not demonstrated th</w:t>
      </w:r>
      <w:r>
        <w:rPr>
          <w:rFonts w:ascii="Century Gothic" w:hAnsi="Century Gothic"/>
          <w:sz w:val="18"/>
          <w:szCs w:val="18"/>
        </w:rPr>
        <w:t>e requisite understanding, the User</w:t>
      </w:r>
      <w:r w:rsidRPr="00E70B0C">
        <w:rPr>
          <w:rFonts w:ascii="Century Gothic" w:hAnsi="Century Gothic"/>
          <w:sz w:val="18"/>
          <w:szCs w:val="18"/>
        </w:rPr>
        <w:t xml:space="preserve"> must be directed to the area of the policy that they must review and </w:t>
      </w:r>
      <w:r>
        <w:rPr>
          <w:rFonts w:ascii="Century Gothic" w:hAnsi="Century Gothic"/>
          <w:sz w:val="18"/>
          <w:szCs w:val="18"/>
        </w:rPr>
        <w:t>complete the Understanding Assessment</w:t>
      </w:r>
      <w:r w:rsidRPr="00E70B0C">
        <w:rPr>
          <w:rFonts w:ascii="Century Gothic" w:hAnsi="Century Gothic"/>
          <w:sz w:val="18"/>
          <w:szCs w:val="18"/>
        </w:rPr>
        <w:t xml:space="preserve"> again.</w:t>
      </w:r>
    </w:p>
    <w:p w14:paraId="60EAFE02" w14:textId="77777777"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sz w:val="18"/>
          <w:szCs w:val="18"/>
        </w:rPr>
      </w:pPr>
    </w:p>
    <w:p w14:paraId="321F7A21" w14:textId="3BA34335"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tabs>
          <w:tab w:val="left" w:pos="1985"/>
          <w:tab w:val="right" w:leader="dot" w:pos="6804"/>
        </w:tabs>
        <w:overflowPunct w:val="0"/>
        <w:autoSpaceDE w:val="0"/>
        <w:autoSpaceDN w:val="0"/>
        <w:adjustRightInd w:val="0"/>
        <w:textAlignment w:val="baseline"/>
        <w:rPr>
          <w:rFonts w:ascii="Century Gothic" w:hAnsi="Century Gothic"/>
          <w:sz w:val="18"/>
          <w:szCs w:val="18"/>
        </w:rPr>
      </w:pPr>
      <w:r>
        <w:rPr>
          <w:rFonts w:ascii="Century Gothic" w:hAnsi="Century Gothic"/>
          <w:sz w:val="18"/>
          <w:szCs w:val="18"/>
        </w:rPr>
        <w:t>Manager, Name:</w:t>
      </w:r>
      <w:r>
        <w:rPr>
          <w:rFonts w:ascii="Century Gothic" w:hAnsi="Century Gothic"/>
          <w:sz w:val="18"/>
          <w:szCs w:val="18"/>
        </w:rPr>
        <w:tab/>
      </w:r>
      <w:r>
        <w:rPr>
          <w:rFonts w:ascii="Century Gothic" w:hAnsi="Century Gothic"/>
          <w:sz w:val="18"/>
          <w:szCs w:val="18"/>
        </w:rPr>
        <w:tab/>
      </w:r>
    </w:p>
    <w:p w14:paraId="7C9D10F0" w14:textId="77777777"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tabs>
          <w:tab w:val="left" w:pos="1985"/>
          <w:tab w:val="right" w:leader="dot" w:pos="6804"/>
        </w:tabs>
        <w:overflowPunct w:val="0"/>
        <w:autoSpaceDE w:val="0"/>
        <w:autoSpaceDN w:val="0"/>
        <w:adjustRightInd w:val="0"/>
        <w:textAlignment w:val="baseline"/>
        <w:rPr>
          <w:rFonts w:ascii="Century Gothic" w:hAnsi="Century Gothic"/>
          <w:sz w:val="18"/>
          <w:szCs w:val="18"/>
        </w:rPr>
      </w:pPr>
    </w:p>
    <w:p w14:paraId="309FB5EF" w14:textId="01561EF3"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tabs>
          <w:tab w:val="left" w:pos="1985"/>
          <w:tab w:val="right" w:leader="dot" w:pos="6804"/>
        </w:tabs>
        <w:overflowPunct w:val="0"/>
        <w:autoSpaceDE w:val="0"/>
        <w:autoSpaceDN w:val="0"/>
        <w:adjustRightInd w:val="0"/>
        <w:textAlignment w:val="baseline"/>
        <w:rPr>
          <w:rFonts w:ascii="Century Gothic" w:hAnsi="Century Gothic"/>
          <w:sz w:val="18"/>
          <w:szCs w:val="18"/>
        </w:rPr>
      </w:pPr>
      <w:r>
        <w:rPr>
          <w:rFonts w:ascii="Century Gothic" w:hAnsi="Century Gothic"/>
          <w:sz w:val="18"/>
          <w:szCs w:val="18"/>
        </w:rPr>
        <w:t>Manager, IT Signature:</w:t>
      </w:r>
      <w:r>
        <w:rPr>
          <w:rFonts w:ascii="Century Gothic" w:hAnsi="Century Gothic"/>
          <w:sz w:val="18"/>
          <w:szCs w:val="18"/>
        </w:rPr>
        <w:tab/>
      </w:r>
      <w:r>
        <w:rPr>
          <w:rFonts w:ascii="Century Gothic" w:hAnsi="Century Gothic"/>
          <w:sz w:val="18"/>
          <w:szCs w:val="18"/>
        </w:rPr>
        <w:tab/>
      </w:r>
    </w:p>
    <w:p w14:paraId="7A135748" w14:textId="77777777" w:rsidR="00D149C9" w:rsidRPr="00E70B0C" w:rsidRDefault="00D149C9" w:rsidP="00D149C9">
      <w:pPr>
        <w:pBdr>
          <w:top w:val="single" w:sz="4" w:space="1" w:color="EAEAEA"/>
          <w:left w:val="single" w:sz="4" w:space="4" w:color="EAEAEA"/>
          <w:bottom w:val="single" w:sz="4" w:space="1" w:color="EAEAEA"/>
          <w:right w:val="single" w:sz="4" w:space="4" w:color="EAEAEA"/>
        </w:pBdr>
        <w:shd w:val="clear" w:color="auto" w:fill="EAEAEA"/>
        <w:overflowPunct w:val="0"/>
        <w:autoSpaceDE w:val="0"/>
        <w:autoSpaceDN w:val="0"/>
        <w:adjustRightInd w:val="0"/>
        <w:textAlignment w:val="baseline"/>
        <w:rPr>
          <w:rFonts w:ascii="Century Gothic" w:hAnsi="Century Gothic"/>
          <w:sz w:val="18"/>
          <w:szCs w:val="18"/>
        </w:rPr>
      </w:pPr>
    </w:p>
    <w:p w14:paraId="53084D9B" w14:textId="77777777" w:rsidR="00D149C9" w:rsidRPr="00B27E38" w:rsidRDefault="00D149C9" w:rsidP="00D149C9">
      <w:pPr>
        <w:pBdr>
          <w:top w:val="single" w:sz="4" w:space="1" w:color="EAEAEA"/>
          <w:left w:val="single" w:sz="4" w:space="4" w:color="EAEAEA"/>
          <w:bottom w:val="single" w:sz="4" w:space="1" w:color="EAEAEA"/>
          <w:right w:val="single" w:sz="4" w:space="4" w:color="EAEAEA"/>
        </w:pBdr>
        <w:shd w:val="clear" w:color="auto" w:fill="EAEAEA"/>
        <w:tabs>
          <w:tab w:val="left" w:pos="1985"/>
          <w:tab w:val="left" w:leader="dot" w:pos="2552"/>
          <w:tab w:val="left" w:leader="dot" w:pos="3261"/>
          <w:tab w:val="left" w:leader="dot" w:pos="3969"/>
        </w:tabs>
        <w:overflowPunct w:val="0"/>
        <w:autoSpaceDE w:val="0"/>
        <w:autoSpaceDN w:val="0"/>
        <w:adjustRightInd w:val="0"/>
        <w:textAlignment w:val="baseline"/>
        <w:rPr>
          <w:rFonts w:ascii="Century Gothic" w:hAnsi="Century Gothic" w:cs="Arial"/>
          <w:sz w:val="18"/>
          <w:szCs w:val="18"/>
        </w:rPr>
      </w:pPr>
      <w:r w:rsidRPr="00E70B0C">
        <w:rPr>
          <w:rFonts w:ascii="Century Gothic" w:hAnsi="Century Gothic" w:cs="Arial"/>
          <w:sz w:val="18"/>
          <w:szCs w:val="18"/>
        </w:rPr>
        <w:t xml:space="preserve">Date: </w:t>
      </w:r>
      <w:r>
        <w:rPr>
          <w:rFonts w:ascii="Century Gothic" w:hAnsi="Century Gothic" w:cs="Arial"/>
          <w:sz w:val="18"/>
          <w:szCs w:val="18"/>
        </w:rPr>
        <w:tab/>
      </w:r>
      <w:r>
        <w:rPr>
          <w:rFonts w:ascii="Century Gothic" w:hAnsi="Century Gothic" w:cs="Arial"/>
          <w:sz w:val="18"/>
          <w:szCs w:val="18"/>
        </w:rPr>
        <w:tab/>
        <w:t xml:space="preserve"> /</w:t>
      </w:r>
      <w:r>
        <w:rPr>
          <w:rFonts w:ascii="Century Gothic" w:hAnsi="Century Gothic" w:cs="Arial"/>
          <w:sz w:val="18"/>
          <w:szCs w:val="18"/>
        </w:rPr>
        <w:tab/>
        <w:t xml:space="preserve"> /</w:t>
      </w:r>
      <w:r>
        <w:rPr>
          <w:rFonts w:ascii="Century Gothic" w:hAnsi="Century Gothic" w:cs="Arial"/>
          <w:sz w:val="18"/>
          <w:szCs w:val="18"/>
        </w:rPr>
        <w:tab/>
      </w:r>
    </w:p>
    <w:p w14:paraId="63054DC1" w14:textId="77777777" w:rsidR="009D4E18" w:rsidRPr="00CB4440" w:rsidRDefault="009D4E18" w:rsidP="009D4E18"/>
    <w:sectPr w:rsidR="009D4E18" w:rsidRPr="00CB4440" w:rsidSect="00EB3E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07D3"/>
    <w:multiLevelType w:val="hybridMultilevel"/>
    <w:tmpl w:val="0A387A94"/>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B4204CA"/>
    <w:multiLevelType w:val="hybridMultilevel"/>
    <w:tmpl w:val="D53E44B6"/>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F77664"/>
    <w:multiLevelType w:val="hybridMultilevel"/>
    <w:tmpl w:val="752A26CC"/>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B583D"/>
    <w:multiLevelType w:val="hybridMultilevel"/>
    <w:tmpl w:val="D06C74E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7875569"/>
    <w:multiLevelType w:val="hybridMultilevel"/>
    <w:tmpl w:val="ECFACE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D03277"/>
    <w:multiLevelType w:val="hybridMultilevel"/>
    <w:tmpl w:val="1CAC7A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1C5277"/>
    <w:multiLevelType w:val="hybridMultilevel"/>
    <w:tmpl w:val="5BFE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A016BC"/>
    <w:multiLevelType w:val="hybridMultilevel"/>
    <w:tmpl w:val="15F6D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030CB7"/>
    <w:multiLevelType w:val="hybridMultilevel"/>
    <w:tmpl w:val="082255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A1232A9"/>
    <w:multiLevelType w:val="hybridMultilevel"/>
    <w:tmpl w:val="8EC0C2FA"/>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070EFB"/>
    <w:multiLevelType w:val="hybridMultilevel"/>
    <w:tmpl w:val="E75C74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EE49BC"/>
    <w:multiLevelType w:val="hybridMultilevel"/>
    <w:tmpl w:val="5DCA69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6F47454"/>
    <w:multiLevelType w:val="hybridMultilevel"/>
    <w:tmpl w:val="17626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BC4EFF"/>
    <w:multiLevelType w:val="hybridMultilevel"/>
    <w:tmpl w:val="BB183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A93F29"/>
    <w:multiLevelType w:val="hybridMultilevel"/>
    <w:tmpl w:val="574EC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0764F4"/>
    <w:multiLevelType w:val="hybridMultilevel"/>
    <w:tmpl w:val="FDDED5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C1A473F"/>
    <w:multiLevelType w:val="hybridMultilevel"/>
    <w:tmpl w:val="8CECA444"/>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FAB096D"/>
    <w:multiLevelType w:val="hybridMultilevel"/>
    <w:tmpl w:val="E6C81C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AEA7B13"/>
    <w:multiLevelType w:val="hybridMultilevel"/>
    <w:tmpl w:val="8FBEF9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B965E7B"/>
    <w:multiLevelType w:val="hybridMultilevel"/>
    <w:tmpl w:val="B91E2DC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670C7983"/>
    <w:multiLevelType w:val="hybridMultilevel"/>
    <w:tmpl w:val="66903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311B6"/>
    <w:multiLevelType w:val="hybridMultilevel"/>
    <w:tmpl w:val="5888E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9834E0"/>
    <w:multiLevelType w:val="hybridMultilevel"/>
    <w:tmpl w:val="7A0CACD0"/>
    <w:lvl w:ilvl="0" w:tplc="A0323DC0">
      <w:start w:val="1"/>
      <w:numFmt w:val="bullet"/>
      <w:lvlText w:val="•"/>
      <w:lvlJc w:val="left"/>
      <w:pPr>
        <w:ind w:left="720" w:hanging="360"/>
      </w:pPr>
      <w:rPr>
        <w:rFonts w:ascii="Calibri" w:hAnsi="Calibri" w:hint="default"/>
        <w:caps w:val="0"/>
        <w:strike w:val="0"/>
        <w:dstrike w:val="0"/>
        <w:vanish w:val="0"/>
        <w:sz w:val="22"/>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7"/>
  </w:num>
  <w:num w:numId="3">
    <w:abstractNumId w:val="4"/>
  </w:num>
  <w:num w:numId="4">
    <w:abstractNumId w:val="11"/>
  </w:num>
  <w:num w:numId="5">
    <w:abstractNumId w:val="5"/>
  </w:num>
  <w:num w:numId="6">
    <w:abstractNumId w:val="6"/>
  </w:num>
  <w:num w:numId="7">
    <w:abstractNumId w:val="12"/>
  </w:num>
  <w:num w:numId="8">
    <w:abstractNumId w:val="16"/>
  </w:num>
  <w:num w:numId="9">
    <w:abstractNumId w:val="0"/>
  </w:num>
  <w:num w:numId="10">
    <w:abstractNumId w:val="15"/>
  </w:num>
  <w:num w:numId="11">
    <w:abstractNumId w:val="19"/>
  </w:num>
  <w:num w:numId="12">
    <w:abstractNumId w:val="10"/>
  </w:num>
  <w:num w:numId="13">
    <w:abstractNumId w:val="18"/>
  </w:num>
  <w:num w:numId="14">
    <w:abstractNumId w:val="3"/>
  </w:num>
  <w:num w:numId="15">
    <w:abstractNumId w:val="21"/>
  </w:num>
  <w:num w:numId="16">
    <w:abstractNumId w:val="1"/>
  </w:num>
  <w:num w:numId="17">
    <w:abstractNumId w:val="17"/>
  </w:num>
  <w:num w:numId="18">
    <w:abstractNumId w:val="22"/>
  </w:num>
  <w:num w:numId="19">
    <w:abstractNumId w:val="2"/>
  </w:num>
  <w:num w:numId="20">
    <w:abstractNumId w:val="8"/>
  </w:num>
  <w:num w:numId="21">
    <w:abstractNumId w:val="9"/>
  </w:num>
  <w:num w:numId="22">
    <w:abstractNumId w:val="2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C4E"/>
    <w:rsid w:val="00064CA9"/>
    <w:rsid w:val="00091EB8"/>
    <w:rsid w:val="0009371A"/>
    <w:rsid w:val="000C7BE1"/>
    <w:rsid w:val="000F2585"/>
    <w:rsid w:val="00100C4E"/>
    <w:rsid w:val="001015DD"/>
    <w:rsid w:val="001D7D9B"/>
    <w:rsid w:val="001E3F04"/>
    <w:rsid w:val="00200501"/>
    <w:rsid w:val="002765AA"/>
    <w:rsid w:val="0029232B"/>
    <w:rsid w:val="002C1270"/>
    <w:rsid w:val="00304E34"/>
    <w:rsid w:val="00354385"/>
    <w:rsid w:val="00367FD0"/>
    <w:rsid w:val="003B4E62"/>
    <w:rsid w:val="003C0FB9"/>
    <w:rsid w:val="003D6035"/>
    <w:rsid w:val="003F1692"/>
    <w:rsid w:val="0043187A"/>
    <w:rsid w:val="00453F25"/>
    <w:rsid w:val="00496CF6"/>
    <w:rsid w:val="004D5E6B"/>
    <w:rsid w:val="005203E3"/>
    <w:rsid w:val="00525405"/>
    <w:rsid w:val="0053779E"/>
    <w:rsid w:val="00554F2F"/>
    <w:rsid w:val="005908A2"/>
    <w:rsid w:val="00594F0B"/>
    <w:rsid w:val="00596E06"/>
    <w:rsid w:val="005C2428"/>
    <w:rsid w:val="005D337A"/>
    <w:rsid w:val="005E01C4"/>
    <w:rsid w:val="005F10E0"/>
    <w:rsid w:val="005F4D6F"/>
    <w:rsid w:val="00603DD2"/>
    <w:rsid w:val="0061219C"/>
    <w:rsid w:val="00612ACF"/>
    <w:rsid w:val="00626857"/>
    <w:rsid w:val="00656A3F"/>
    <w:rsid w:val="006D1A5B"/>
    <w:rsid w:val="00703157"/>
    <w:rsid w:val="00705287"/>
    <w:rsid w:val="0074342C"/>
    <w:rsid w:val="007732D9"/>
    <w:rsid w:val="007912E3"/>
    <w:rsid w:val="00837F19"/>
    <w:rsid w:val="00845CAC"/>
    <w:rsid w:val="008543C2"/>
    <w:rsid w:val="008569BE"/>
    <w:rsid w:val="00863E55"/>
    <w:rsid w:val="0089663D"/>
    <w:rsid w:val="008B11B9"/>
    <w:rsid w:val="008C50D1"/>
    <w:rsid w:val="008F42F6"/>
    <w:rsid w:val="009050EC"/>
    <w:rsid w:val="00905DBB"/>
    <w:rsid w:val="00917F22"/>
    <w:rsid w:val="00945A82"/>
    <w:rsid w:val="00982B5E"/>
    <w:rsid w:val="009921C2"/>
    <w:rsid w:val="009B053C"/>
    <w:rsid w:val="009D4E18"/>
    <w:rsid w:val="009D7861"/>
    <w:rsid w:val="009F14FB"/>
    <w:rsid w:val="00A07CE4"/>
    <w:rsid w:val="00A2139C"/>
    <w:rsid w:val="00A4255B"/>
    <w:rsid w:val="00A530C7"/>
    <w:rsid w:val="00A61E9C"/>
    <w:rsid w:val="00A7334E"/>
    <w:rsid w:val="00AA6E3A"/>
    <w:rsid w:val="00AD7FEF"/>
    <w:rsid w:val="00B73ED5"/>
    <w:rsid w:val="00B756CB"/>
    <w:rsid w:val="00BB7923"/>
    <w:rsid w:val="00C059B1"/>
    <w:rsid w:val="00C1415D"/>
    <w:rsid w:val="00C229C7"/>
    <w:rsid w:val="00C275A4"/>
    <w:rsid w:val="00C371B2"/>
    <w:rsid w:val="00CB4440"/>
    <w:rsid w:val="00D149C9"/>
    <w:rsid w:val="00D24554"/>
    <w:rsid w:val="00D84643"/>
    <w:rsid w:val="00DA77AD"/>
    <w:rsid w:val="00DB477D"/>
    <w:rsid w:val="00DB6DF2"/>
    <w:rsid w:val="00DE772F"/>
    <w:rsid w:val="00E06134"/>
    <w:rsid w:val="00E06F34"/>
    <w:rsid w:val="00E144E1"/>
    <w:rsid w:val="00E24C59"/>
    <w:rsid w:val="00E3789A"/>
    <w:rsid w:val="00E76EE0"/>
    <w:rsid w:val="00E9689A"/>
    <w:rsid w:val="00EB3EC7"/>
    <w:rsid w:val="00EB63AE"/>
    <w:rsid w:val="00EC0056"/>
    <w:rsid w:val="00ED7C53"/>
    <w:rsid w:val="00F86E07"/>
    <w:rsid w:val="00FB2832"/>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E7234"/>
  <w15:chartTrackingRefBased/>
  <w15:docId w15:val="{1AC17293-AA1A-42A2-AC1D-84584D3D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C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0C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061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0C4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00C4E"/>
    <w:pPr>
      <w:outlineLvl w:val="9"/>
    </w:pPr>
  </w:style>
  <w:style w:type="character" w:customStyle="1" w:styleId="Heading2Char">
    <w:name w:val="Heading 2 Char"/>
    <w:basedOn w:val="DefaultParagraphFont"/>
    <w:link w:val="Heading2"/>
    <w:uiPriority w:val="9"/>
    <w:rsid w:val="00100C4E"/>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100C4E"/>
    <w:pPr>
      <w:spacing w:after="100"/>
    </w:pPr>
  </w:style>
  <w:style w:type="paragraph" w:styleId="TOC2">
    <w:name w:val="toc 2"/>
    <w:basedOn w:val="Normal"/>
    <w:next w:val="Normal"/>
    <w:autoRedefine/>
    <w:uiPriority w:val="39"/>
    <w:unhideWhenUsed/>
    <w:rsid w:val="00100C4E"/>
    <w:pPr>
      <w:spacing w:after="100"/>
      <w:ind w:left="220"/>
    </w:pPr>
  </w:style>
  <w:style w:type="character" w:styleId="Hyperlink">
    <w:name w:val="Hyperlink"/>
    <w:basedOn w:val="DefaultParagraphFont"/>
    <w:uiPriority w:val="99"/>
    <w:unhideWhenUsed/>
    <w:rsid w:val="00100C4E"/>
    <w:rPr>
      <w:color w:val="0563C1" w:themeColor="hyperlink"/>
      <w:u w:val="single"/>
    </w:rPr>
  </w:style>
  <w:style w:type="table" w:styleId="TableGrid">
    <w:name w:val="Table Grid"/>
    <w:basedOn w:val="TableNormal"/>
    <w:rsid w:val="00B73E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26857"/>
    <w:pPr>
      <w:ind w:left="720"/>
      <w:contextualSpacing/>
    </w:pPr>
  </w:style>
  <w:style w:type="paragraph" w:styleId="BodyText">
    <w:name w:val="Body Text"/>
    <w:basedOn w:val="Normal"/>
    <w:link w:val="BodyTextChar"/>
    <w:qFormat/>
    <w:rsid w:val="00ED7C53"/>
    <w:pPr>
      <w:spacing w:before="120" w:after="120" w:line="240" w:lineRule="auto"/>
    </w:pPr>
    <w:rPr>
      <w:rFonts w:ascii="Calibri" w:eastAsia="Times New Roman" w:hAnsi="Calibri"/>
      <w:szCs w:val="24"/>
      <w:lang w:val="en-AU" w:eastAsia="en-AU"/>
    </w:rPr>
  </w:style>
  <w:style w:type="character" w:customStyle="1" w:styleId="BodyTextChar">
    <w:name w:val="Body Text Char"/>
    <w:basedOn w:val="DefaultParagraphFont"/>
    <w:link w:val="BodyText"/>
    <w:rsid w:val="00ED7C53"/>
    <w:rPr>
      <w:rFonts w:ascii="Calibri" w:eastAsia="Times New Roman" w:hAnsi="Calibri"/>
      <w:szCs w:val="24"/>
      <w:lang w:val="en-AU" w:eastAsia="en-AU"/>
    </w:rPr>
  </w:style>
  <w:style w:type="character" w:styleId="UnresolvedMention">
    <w:name w:val="Unresolved Mention"/>
    <w:basedOn w:val="DefaultParagraphFont"/>
    <w:uiPriority w:val="99"/>
    <w:semiHidden/>
    <w:unhideWhenUsed/>
    <w:rsid w:val="008543C2"/>
    <w:rPr>
      <w:color w:val="605E5C"/>
      <w:shd w:val="clear" w:color="auto" w:fill="E1DFDD"/>
    </w:rPr>
  </w:style>
  <w:style w:type="character" w:customStyle="1" w:styleId="Heading3Char">
    <w:name w:val="Heading 3 Char"/>
    <w:basedOn w:val="DefaultParagraphFont"/>
    <w:link w:val="Heading3"/>
    <w:uiPriority w:val="9"/>
    <w:semiHidden/>
    <w:rsid w:val="00E06134"/>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1459134">
      <w:bodyDiv w:val="1"/>
      <w:marLeft w:val="0"/>
      <w:marRight w:val="0"/>
      <w:marTop w:val="0"/>
      <w:marBottom w:val="0"/>
      <w:divBdr>
        <w:top w:val="none" w:sz="0" w:space="0" w:color="auto"/>
        <w:left w:val="none" w:sz="0" w:space="0" w:color="auto"/>
        <w:bottom w:val="none" w:sz="0" w:space="0" w:color="auto"/>
        <w:right w:val="none" w:sz="0" w:space="0" w:color="auto"/>
      </w:divBdr>
    </w:div>
    <w:div w:id="890194376">
      <w:bodyDiv w:val="1"/>
      <w:marLeft w:val="0"/>
      <w:marRight w:val="0"/>
      <w:marTop w:val="0"/>
      <w:marBottom w:val="0"/>
      <w:divBdr>
        <w:top w:val="none" w:sz="0" w:space="0" w:color="auto"/>
        <w:left w:val="none" w:sz="0" w:space="0" w:color="auto"/>
        <w:bottom w:val="none" w:sz="0" w:space="0" w:color="auto"/>
        <w:right w:val="none" w:sz="0" w:space="0" w:color="auto"/>
      </w:divBdr>
    </w:div>
    <w:div w:id="1241252571">
      <w:bodyDiv w:val="1"/>
      <w:marLeft w:val="0"/>
      <w:marRight w:val="0"/>
      <w:marTop w:val="0"/>
      <w:marBottom w:val="0"/>
      <w:divBdr>
        <w:top w:val="none" w:sz="0" w:space="0" w:color="auto"/>
        <w:left w:val="none" w:sz="0" w:space="0" w:color="auto"/>
        <w:bottom w:val="none" w:sz="0" w:space="0" w:color="auto"/>
        <w:right w:val="none" w:sz="0" w:space="0" w:color="auto"/>
      </w:divBdr>
    </w:div>
    <w:div w:id="161778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itgovernance.co.uk/blog/5-ways-to-detect-a-phishing-emai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jpeg"/><Relationship Id="rId5" Type="http://schemas.openxmlformats.org/officeDocument/2006/relationships/numbering" Target="numbering.xml"/><Relationship Id="rId10"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E0FEFE6B786EA4F91C752AE9BC4F4F7" ma:contentTypeVersion="12" ma:contentTypeDescription="Create a new document." ma:contentTypeScope="" ma:versionID="0dc8b31a51e17d5d99fadc8555a3dcf3">
  <xsd:schema xmlns:xsd="http://www.w3.org/2001/XMLSchema" xmlns:xs="http://www.w3.org/2001/XMLSchema" xmlns:p="http://schemas.microsoft.com/office/2006/metadata/properties" xmlns:ns3="37bcf5d7-9e08-4d0b-a1de-e5ca6340cbcf" xmlns:ns4="7fa30fb3-e8a7-47de-96d0-d998e2caeedb" targetNamespace="http://schemas.microsoft.com/office/2006/metadata/properties" ma:root="true" ma:fieldsID="0ff5ce4c4cc5f09e8ac78e9de323f903" ns3:_="" ns4:_="">
    <xsd:import namespace="37bcf5d7-9e08-4d0b-a1de-e5ca6340cbcf"/>
    <xsd:import namespace="7fa30fb3-e8a7-47de-96d0-d998e2caeed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bcf5d7-9e08-4d0b-a1de-e5ca6340cbc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a30fb3-e8a7-47de-96d0-d998e2caeed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46B6C-AEFE-48F9-816B-6D1ACFE70CC4}">
  <ds:schemaRefs>
    <ds:schemaRef ds:uri="http://schemas.microsoft.com/office/2006/documentManagement/types"/>
    <ds:schemaRef ds:uri="http://schemas.openxmlformats.org/package/2006/metadata/core-properties"/>
    <ds:schemaRef ds:uri="37bcf5d7-9e08-4d0b-a1de-e5ca6340cbcf"/>
    <ds:schemaRef ds:uri="http://purl.org/dc/dcmitype/"/>
    <ds:schemaRef ds:uri="http://schemas.microsoft.com/office/infopath/2007/PartnerControls"/>
    <ds:schemaRef ds:uri="http://purl.org/dc/elements/1.1/"/>
    <ds:schemaRef ds:uri="http://schemas.microsoft.com/office/2006/metadata/properties"/>
    <ds:schemaRef ds:uri="7fa30fb3-e8a7-47de-96d0-d998e2caeedb"/>
    <ds:schemaRef ds:uri="http://www.w3.org/XML/1998/namespace"/>
    <ds:schemaRef ds:uri="http://purl.org/dc/terms/"/>
  </ds:schemaRefs>
</ds:datastoreItem>
</file>

<file path=customXml/itemProps2.xml><?xml version="1.0" encoding="utf-8"?>
<ds:datastoreItem xmlns:ds="http://schemas.openxmlformats.org/officeDocument/2006/customXml" ds:itemID="{FD9BF686-4972-4DB1-BF47-CCFA2DE07229}">
  <ds:schemaRefs>
    <ds:schemaRef ds:uri="http://schemas.microsoft.com/sharepoint/v3/contenttype/forms"/>
  </ds:schemaRefs>
</ds:datastoreItem>
</file>

<file path=customXml/itemProps3.xml><?xml version="1.0" encoding="utf-8"?>
<ds:datastoreItem xmlns:ds="http://schemas.openxmlformats.org/officeDocument/2006/customXml" ds:itemID="{542B1E5A-105F-45EC-B06F-C4823C1AC2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bcf5d7-9e08-4d0b-a1de-e5ca6340cbcf"/>
    <ds:schemaRef ds:uri="7fa30fb3-e8a7-47de-96d0-d998e2caee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7B90559-1ECE-448C-A8B0-3EB322A7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3093</Words>
  <Characters>17636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 Tim</dc:creator>
  <cp:keywords/>
  <dc:description/>
  <cp:lastModifiedBy>Peters, Tim</cp:lastModifiedBy>
  <cp:revision>94</cp:revision>
  <dcterms:created xsi:type="dcterms:W3CDTF">2019-08-15T01:42:00Z</dcterms:created>
  <dcterms:modified xsi:type="dcterms:W3CDTF">2019-08-20T01:16:00Z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0x010100CE0FEFE6B786EA4F91C752AE9BC4F4F7</vt:lpwstr>
  </property>
</Properties>
</file>