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หลักสูตร AI · AI Literacy Curriculum</w:t>
      </w:r>
    </w:p>
    <w:p>
      <w:pPr>
        <w:spacing w:after="160"/>
      </w:pPr>
      <w:r>
        <w:rPr>
          <w:i/>
          <w:iCs/>
        </w:rPr>
        <w:t xml:space="preserve">(Experience AI Edition — adapted for Thai youth learners)</w:t>
      </w:r>
    </w:p>
    <w:p>
      <w:pPr>
        <w:spacing w:after="160"/>
      </w:pPr>
      <w:r>
        <w:t xml:space="preserve">Structured on </w:t>
      </w:r>
      <w:r>
        <w:rPr>
          <w:b/>
          <w:bCs/>
        </w:rPr>
        <w:t xml:space="preserve">Experience AI</w:t>
      </w:r>
      <w:r>
        <w:t xml:space="preserve"> (Raspberry Pi Foundation × Google DeepMind — </w:t>
      </w:r>
      <w:hyperlink w:history="1" r:id="rIdkytolx21nylwpodwaaknf">
        <w:r>
          <w:rPr>
            <w:rStyle w:val="Hyperlink"/>
          </w:rPr>
          <w:t xml:space="preserve">experience-ai.org</w:t>
        </w:r>
      </w:hyperlink>
      <w:r>
        <w:t xml:space="preserve">), the closest structural match to this course: designed for 11–14 year olds as a comprehensive introductory AI course, already localized in 19+ languages across 38 countries, with offline-friendly activity variants (built for their Kenya deployment) that fit this project's no-internet-assumption deployment. Their lesson structure is lifted here and the interactive parts are re-implemented natively as self-contained HTML games on the existing engine (public/games/_lib/dlf-ai-engine.js, dlf read-aloud).</w:t>
      </w:r>
    </w:p>
    <w:p>
      <w:pPr>
        <w:spacing w:after="160"/>
      </w:pPr>
      <w:r>
        <w:rPr>
          <w:b/>
          <w:bCs/>
        </w:rPr>
        <w:t xml:space="preserve">Secondary reference: </w:t>
      </w:r>
      <w:r>
        <w:t xml:space="preserve">MIT Day of AI (</w:t>
      </w:r>
      <w:hyperlink w:history="1" r:id="rIdm0wvj7tma5x_8so4kyj9y">
        <w:r>
          <w:rPr>
            <w:rStyle w:val="Hyperlink"/>
          </w:rPr>
          <w:t xml:space="preserve">dayofai.org</w:t>
        </w:r>
      </w:hyperlink>
      <w:r>
        <w:t xml:space="preserve">) — its chatbots/bias/productive-use unit for ages 12+ overlaps directly with the chatbot lessons and follows the same UNESCO framework.</w:t>
      </w:r>
    </w:p>
    <w:p>
      <w:pPr>
        <w:spacing w:after="160"/>
      </w:pPr>
      <w:r>
        <w:rPr>
          <w:b/>
          <w:bCs/>
        </w:rPr>
        <w:t xml:space="preserve">Framework mapping target: </w:t>
      </w:r>
      <w:r>
        <w:t xml:space="preserve">the UNESCO AI Competency Framework for Students (2024) — the same move as the digital-literacy course's DigComp mapping, so both courses have parallel, citable competency backbones. UNESCO's four competency aspects: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E1F5F2" w:val="clear"/>
            <w:tcMar>
              <w:top w:type="dxa" w:w="80"/>
              <w:left w:type="dxa" w:w="100"/>
              <w:bottom w:type="dxa" w:w="80"/>
              <w:right w:type="dxa" w:w="100"/>
            </w:tcMar>
          </w:tcPr>
          <w:p>
            <w:r>
              <w:rPr>
                <w:b/>
                <w:bCs/>
              </w:rPr>
              <w:t xml:space="preserve">Aspect</w:t>
            </w:r>
          </w:p>
        </w:tc>
        <w:tc>
          <w:tcPr>
            <w:tcW w:type="dxa" w:w="6800"/>
            <w:shd w:fill="E1F5F2" w:val="clear"/>
            <w:tcMar>
              <w:top w:type="dxa" w:w="80"/>
              <w:left w:type="dxa" w:w="100"/>
              <w:bottom w:type="dxa" w:w="80"/>
              <w:right w:type="dxa" w:w="100"/>
            </w:tcMar>
          </w:tcPr>
          <w:p>
            <w:r>
              <w:rPr>
                <w:b/>
                <w:bCs/>
              </w:rPr>
              <w:t xml:space="preserve">คำอธิบาย</w:t>
            </w:r>
          </w:p>
        </w:tc>
      </w:tr>
      <w:tr>
        <w:tc>
          <w:tcPr>
            <w:tcW w:type="dxa" w:w="2600"/>
            <w:tcMar>
              <w:top w:type="dxa" w:w="80"/>
              <w:left w:type="dxa" w:w="100"/>
              <w:bottom w:type="dxa" w:w="80"/>
              <w:right w:type="dxa" w:w="100"/>
            </w:tcMar>
          </w:tcPr>
          <w:p>
            <w:r>
              <w:rPr>
                <w:b w:val="false"/>
                <w:bCs w:val="false"/>
              </w:rPr>
              <w:t xml:space="preserve">A. Human-centred mindset</w:t>
            </w:r>
          </w:p>
        </w:tc>
        <w:tc>
          <w:tcPr>
            <w:tcW w:type="dxa" w:w="6800"/>
            <w:tcMar>
              <w:top w:type="dxa" w:w="80"/>
              <w:left w:type="dxa" w:w="100"/>
              <w:bottom w:type="dxa" w:w="80"/>
              <w:right w:type="dxa" w:w="100"/>
            </w:tcMar>
          </w:tcPr>
          <w:p>
            <w:r>
              <w:rPr>
                <w:b w:val="false"/>
                <w:bCs w:val="false"/>
              </w:rPr>
              <w:t xml:space="preserve">มนุษย์เป็นผู้ตัดสินใจ AI เป็นเครื่องมือ — agency, ไม่พึ่งพาเกินไป</w:t>
            </w:r>
          </w:p>
        </w:tc>
      </w:tr>
      <w:tr>
        <w:tc>
          <w:tcPr>
            <w:tcW w:type="dxa" w:w="2600"/>
            <w:tcMar>
              <w:top w:type="dxa" w:w="80"/>
              <w:left w:type="dxa" w:w="100"/>
              <w:bottom w:type="dxa" w:w="80"/>
              <w:right w:type="dxa" w:w="100"/>
            </w:tcMar>
          </w:tcPr>
          <w:p>
            <w:r>
              <w:rPr>
                <w:b w:val="false"/>
                <w:bCs w:val="false"/>
              </w:rPr>
              <w:t xml:space="preserve">B. Ethics of AI</w:t>
            </w:r>
          </w:p>
        </w:tc>
        <w:tc>
          <w:tcPr>
            <w:tcW w:type="dxa" w:w="6800"/>
            <w:tcMar>
              <w:top w:type="dxa" w:w="80"/>
              <w:left w:type="dxa" w:w="100"/>
              <w:bottom w:type="dxa" w:w="80"/>
              <w:right w:type="dxa" w:w="100"/>
            </w:tcMar>
          </w:tcPr>
          <w:p>
            <w:r>
              <w:rPr>
                <w:b w:val="false"/>
                <w:bCs w:val="false"/>
              </w:rPr>
              <w:t xml:space="preserve">ความยุติธรรม อคติ ความเป็นส่วนตัว ความรับผิดชอบ</w:t>
            </w:r>
          </w:p>
        </w:tc>
      </w:tr>
      <w:tr>
        <w:tc>
          <w:tcPr>
            <w:tcW w:type="dxa" w:w="2600"/>
            <w:tcMar>
              <w:top w:type="dxa" w:w="80"/>
              <w:left w:type="dxa" w:w="100"/>
              <w:bottom w:type="dxa" w:w="80"/>
              <w:right w:type="dxa" w:w="100"/>
            </w:tcMar>
          </w:tcPr>
          <w:p>
            <w:r>
              <w:rPr>
                <w:b w:val="false"/>
                <w:bCs w:val="false"/>
              </w:rPr>
              <w:t xml:space="preserve">C. AI techniques &amp; applications</w:t>
            </w:r>
          </w:p>
        </w:tc>
        <w:tc>
          <w:tcPr>
            <w:tcW w:type="dxa" w:w="6800"/>
            <w:tcMar>
              <w:top w:type="dxa" w:w="80"/>
              <w:left w:type="dxa" w:w="100"/>
              <w:bottom w:type="dxa" w:w="80"/>
              <w:right w:type="dxa" w:w="100"/>
            </w:tcMar>
          </w:tcPr>
          <w:p>
            <w:r>
              <w:rPr>
                <w:b w:val="false"/>
                <w:bCs w:val="false"/>
              </w:rPr>
              <w:t xml:space="preserve">AI/ML ทำงานอย่างไร ใช้เครื่องมือ AI เป็น</w:t>
            </w:r>
          </w:p>
        </w:tc>
      </w:tr>
      <w:tr>
        <w:tc>
          <w:tcPr>
            <w:tcW w:type="dxa" w:w="2600"/>
            <w:tcMar>
              <w:top w:type="dxa" w:w="80"/>
              <w:left w:type="dxa" w:w="100"/>
              <w:bottom w:type="dxa" w:w="80"/>
              <w:right w:type="dxa" w:w="100"/>
            </w:tcMar>
          </w:tcPr>
          <w:p>
            <w:r>
              <w:rPr>
                <w:b w:val="false"/>
                <w:bCs w:val="false"/>
              </w:rPr>
              <w:t xml:space="preserve">D. AI system design</w:t>
            </w:r>
          </w:p>
        </w:tc>
        <w:tc>
          <w:tcPr>
            <w:tcW w:type="dxa" w:w="6800"/>
            <w:tcMar>
              <w:top w:type="dxa" w:w="80"/>
              <w:left w:type="dxa" w:w="100"/>
              <w:bottom w:type="dxa" w:w="80"/>
              <w:right w:type="dxa" w:w="100"/>
            </w:tcMar>
          </w:tcPr>
          <w:p>
            <w:r>
              <w:rPr>
                <w:b w:val="false"/>
                <w:bCs w:val="false"/>
              </w:rPr>
              <w:t xml:space="preserve">ออกแบบ/ประเมินระบบ AI ครบวงจร (ระดับเริ่มต้น: กำหนดปัญหา ข้อมูล ทดสอบ)</w:t>
            </w:r>
          </w:p>
        </w:tc>
      </w:tr>
    </w:tbl>
    <w:p>
      <w:pPr>
        <w:spacing w:after="160"/>
      </w:pPr>
      <w:r>
        <w:t xml:space="preserve">This course follows the same module sequence as </w:t>
      </w:r>
      <w:r>
        <w:rPr>
          <w:b/>
          <w:bCs/>
        </w:rPr>
        <w:t xml:space="preserve">Raspberry Pi Foundation × Google DeepMind's Experience AI curriculum</w:t>
      </w:r>
      <w:r>
        <w:t xml:space="preserve">: foundations, train a model, bias, applications, design challenge. Course content was also based on </w:t>
      </w:r>
      <w:r>
        <w:rPr>
          <w:b/>
          <w:bCs/>
        </w:rPr>
        <w:t xml:space="preserve">Anthropic's AI Fluency course</w:t>
      </w:r>
      <w:r>
        <w:t xml:space="preserve">, which names Delegation, Description, Discernment, and Diligence as its four core competencies — two of which name lessons in Module 2 of this course.</w:t>
      </w:r>
    </w:p>
    <w:p>
      <w:pPr>
        <w:spacing w:after="160" w:before="160"/>
      </w:pPr>
      <w:r>
        <w:t xml:space="preserve">A full citation list for every external fact/framework used while writing lesson content and designing hands-on exercises lives in </w:t>
      </w:r>
      <w:r>
        <w:rPr>
          <w:b/>
          <w:bCs/>
        </w:rPr>
        <w:t xml:space="preserve">public/games/SOURCES.md</w:t>
      </w:r>
      <w:r>
        <w:t xml:space="preserve"> and in the Citations section at the end of this document.</w:t>
      </w:r>
    </w:p>
    <w:p>
      <w:pPr>
        <w:pStyle w:val="Heading1"/>
        <w:spacing w:after="120" w:before="240"/>
      </w:pPr>
      <w:r>
        <w:t xml:space="preserve">โครงหลักสูตร · 5 modules, 12 lessons</w:t>
      </w:r>
    </w:p>
    <w:p>
      <w:pPr>
        <w:spacing w:after="160"/>
      </w:pPr>
      <w:r>
        <w:t xml:space="preserve">The course is grouped into 5 modules (lib/content.ts, area 6, AREAS[6].modules). Opening a module in the app shows its lesson list; opening a lesson runs the 5-part lesson format below. Every lesson file lives at public/games/ai&lt;N&gt;-&lt;name&gt;.html.</w:t>
      </w:r>
    </w:p>
    <w:p>
      <w:pPr>
        <w:pStyle w:val="Heading2"/>
        <w:spacing w:after="120" w:before="240"/>
      </w:pPr>
      <w:r>
        <w:t xml:space="preserve">The 5-part lesson format (every lesson, no exceptions)</w:t>
      </w:r>
    </w:p>
    <w:p>
      <w:pPr>
        <w:spacing w:after="160"/>
      </w:pPr>
      <w:r>
        <w:t xml:space="preserve">A persistent process strip at the top of each lesson shows 4 always-visible chips — the 5th part ("immediate feedback") happens live inside hands-on rather than as its own screen, so it shares a chip with hands-on:</w:t>
      </w:r>
    </w:p>
    <w:p>
      <w:pPr>
        <w:pStyle w:val="ListParagraph"/>
        <w:numPr>
          <w:ilvl w:val="0"/>
          <w:numId w:val="1"/>
        </w:numPr>
        <w:spacing w:after="80"/>
      </w:pPr>
      <w:r>
        <w:t xml:space="preserve">Hook — one line + one big visual icon framing a real, relatable situation (never a multi-paragraph intro).</w:t>
      </w:r>
    </w:p>
    <w:p>
      <w:pPr>
        <w:pStyle w:val="ListParagraph"/>
        <w:numPr>
          <w:ilvl w:val="0"/>
          <w:numId w:val="1"/>
        </w:numPr>
        <w:spacing w:after="80"/>
      </w:pPr>
      <w:r>
        <w:t xml:space="preserve">Concept — 1–2 slide cards max, at least one with a small looping CSS/SVG animation illustrating the idea (token-by-token reveal, confidence meter, biased-data bar chart, etc.).</w:t>
      </w:r>
    </w:p>
    <w:p>
      <w:pPr>
        <w:pStyle w:val="ListParagraph"/>
        <w:numPr>
          <w:ilvl w:val="0"/>
          <w:numId w:val="1"/>
        </w:numPr>
        <w:spacing w:after="80"/>
      </w:pPr>
      <w:r>
        <w:t xml:space="preserve">Hands-on core (+ immediate feedback) — the actual skill practice, 8–15 minutes of content. Every lesson pairs a multiple-choice/recognition phase with at least one other interaction type (drag-and-drop, tap-to-match, tap-to-order, typed free response, or a multi-stage builder) — never plain MC alone. Feedback (correct/wrong + why) appears inline after every action, not deferred.</w:t>
      </w:r>
    </w:p>
    <w:p>
      <w:pPr>
        <w:pStyle w:val="ListParagraph"/>
        <w:numPr>
          <w:ilvl w:val="0"/>
          <w:numId w:val="1"/>
        </w:numPr>
        <w:spacing w:after="80"/>
      </w:pPr>
      <w:r>
        <w:t xml:space="preserve">Reflection — one open-ended prompt + textarea, no wrong answers, connecting the lesson to the learner's own future AI use.</w:t>
      </w:r>
    </w:p>
    <w:p>
      <w:pPr>
        <w:pStyle w:val="ListParagraph"/>
        <w:numPr>
          <w:ilvl w:val="0"/>
          <w:numId w:val="1"/>
        </w:numPr>
        <w:spacing w:after="80"/>
      </w:pPr>
      <w:r>
        <w:t xml:space="preserve">Stars/completion — window.dlfStars (1–3, from mistake count), read by the app's GameOverlay component.</w:t>
      </w:r>
    </w:p>
    <w:p>
      <w:pPr>
        <w:pStyle w:val="Heading2"/>
        <w:spacing w:after="120" w:before="240"/>
      </w:pPr>
      <w:r>
        <w:t xml:space="preserve">Module 1 · 🤖 รากฐาน AI (Foundations)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3100"/>
      </w:tblGrid>
      <w:tr>
        <w:tc>
          <w:tcPr>
            <w:tcW w:type="dxa" w:w="2000"/>
            <w:shd w:fill="E1F5F2" w:val="clear"/>
            <w:tcMar>
              <w:top w:type="dxa" w:w="80"/>
              <w:left w:type="dxa" w:w="100"/>
              <w:bottom w:type="dxa" w:w="80"/>
              <w:right w:type="dxa" w:w="100"/>
            </w:tcMar>
          </w:tcPr>
          <w:p>
            <w:r>
              <w:rPr>
                <w:b/>
                <w:bCs/>
              </w:rPr>
              <w:t xml:space="preserve">Lesson</w:t>
            </w:r>
          </w:p>
        </w:tc>
        <w:tc>
          <w:tcPr>
            <w:tcW w:type="dxa" w:w="1900"/>
            <w:shd w:fill="E1F5F2" w:val="clear"/>
            <w:tcMar>
              <w:top w:type="dxa" w:w="80"/>
              <w:left w:type="dxa" w:w="100"/>
              <w:bottom w:type="dxa" w:w="80"/>
              <w:right w:type="dxa" w:w="100"/>
            </w:tcMar>
          </w:tcPr>
          <w:p>
            <w:r>
              <w:rPr>
                <w:b/>
                <w:bCs/>
              </w:rPr>
              <w:t xml:space="preserve">ไฟล์</w:t>
            </w:r>
          </w:p>
        </w:tc>
        <w:tc>
          <w:tcPr>
            <w:tcW w:type="dxa" w:w="2600"/>
            <w:shd w:fill="E1F5F2" w:val="clear"/>
            <w:tcMar>
              <w:top w:type="dxa" w:w="80"/>
              <w:left w:type="dxa" w:w="100"/>
              <w:bottom w:type="dxa" w:w="80"/>
              <w:right w:type="dxa" w:w="100"/>
            </w:tcMar>
          </w:tcPr>
          <w:p>
            <w:r>
              <w:rPr>
                <w:b/>
                <w:bCs/>
              </w:rPr>
              <w:t xml:space="preserve">สอนอะไร</w:t>
            </w:r>
          </w:p>
        </w:tc>
        <w:tc>
          <w:tcPr>
            <w:tcW w:type="dxa" w:w="3100"/>
            <w:shd w:fill="E1F5F2" w:val="clear"/>
            <w:tcMar>
              <w:top w:type="dxa" w:w="80"/>
              <w:left w:type="dxa" w:w="100"/>
              <w:bottom w:type="dxa" w:w="80"/>
              <w:right w:type="dxa" w:w="100"/>
            </w:tcMar>
          </w:tcPr>
          <w:p>
            <w:r>
              <w:rPr>
                <w:b/>
                <w:bCs/>
              </w:rPr>
              <w:t xml:space="preserve">งานฝึกลงมือทำ</w:t>
            </w:r>
          </w:p>
        </w:tc>
      </w:tr>
      <w:tr>
        <w:tc>
          <w:tcPr>
            <w:tcW w:type="dxa" w:w="2000"/>
            <w:tcMar>
              <w:top w:type="dxa" w:w="80"/>
              <w:left w:type="dxa" w:w="100"/>
              <w:bottom w:type="dxa" w:w="80"/>
              <w:right w:type="dxa" w:w="100"/>
            </w:tcMar>
          </w:tcPr>
          <w:p>
            <w:r>
              <w:rPr>
                <w:b w:val="false"/>
                <w:bCs w:val="false"/>
              </w:rPr>
              <w:t xml:space="preserve">AI คืออะไร และทำงานอย่างไร</w:t>
            </w:r>
          </w:p>
        </w:tc>
        <w:tc>
          <w:tcPr>
            <w:tcW w:type="dxa" w:w="1900"/>
            <w:tcMar>
              <w:top w:type="dxa" w:w="80"/>
              <w:left w:type="dxa" w:w="100"/>
              <w:bottom w:type="dxa" w:w="80"/>
              <w:right w:type="dxa" w:w="100"/>
            </w:tcMar>
          </w:tcPr>
          <w:p>
            <w:r>
              <w:rPr>
                <w:b w:val="false"/>
                <w:bCs w:val="false"/>
              </w:rPr>
              <w:t xml:space="preserve">ai0-ai-foundations.html</w:t>
            </w:r>
          </w:p>
        </w:tc>
        <w:tc>
          <w:tcPr>
            <w:tcW w:type="dxa" w:w="2600"/>
            <w:tcMar>
              <w:top w:type="dxa" w:w="80"/>
              <w:left w:type="dxa" w:w="100"/>
              <w:bottom w:type="dxa" w:w="80"/>
              <w:right w:type="dxa" w:w="100"/>
            </w:tcMar>
          </w:tcPr>
          <w:p>
            <w:r>
              <w:rPr>
                <w:b w:val="false"/>
                <w:bCs w:val="false"/>
              </w:rPr>
              <w:t xml:space="preserve">Token-by-token prediction; hallucination = confident ≠ correct</w:t>
            </w:r>
          </w:p>
        </w:tc>
        <w:tc>
          <w:tcPr>
            <w:tcW w:type="dxa" w:w="3100"/>
            <w:tcMar>
              <w:top w:type="dxa" w:w="80"/>
              <w:left w:type="dxa" w:w="100"/>
              <w:bottom w:type="dxa" w:w="80"/>
              <w:right w:type="dxa" w:w="100"/>
            </w:tcMar>
          </w:tcPr>
          <w:p>
            <w:r>
              <w:rPr>
                <w:b w:val="false"/>
                <w:bCs w:val="false"/>
              </w:rPr>
              <w:t xml:space="preserve">Drag-and-drop true/false sort (13 statements) → tap-to-pair term-matching (6 AI vocab terms ↔ definitions)</w:t>
            </w:r>
          </w:p>
        </w:tc>
      </w:tr>
      <w:tr>
        <w:tc>
          <w:tcPr>
            <w:tcW w:type="dxa" w:w="2000"/>
            <w:tcMar>
              <w:top w:type="dxa" w:w="80"/>
              <w:left w:type="dxa" w:w="100"/>
              <w:bottom w:type="dxa" w:w="80"/>
              <w:right w:type="dxa" w:w="100"/>
            </w:tcMar>
          </w:tcPr>
          <w:p>
            <w:r>
              <w:rPr>
                <w:b w:val="false"/>
                <w:bCs w:val="false"/>
              </w:rPr>
              <w:t xml:space="preserve">ครูฝึก AI</w:t>
            </w:r>
          </w:p>
        </w:tc>
        <w:tc>
          <w:tcPr>
            <w:tcW w:type="dxa" w:w="1900"/>
            <w:tcMar>
              <w:top w:type="dxa" w:w="80"/>
              <w:left w:type="dxa" w:w="100"/>
              <w:bottom w:type="dxa" w:w="80"/>
              <w:right w:type="dxa" w:w="100"/>
            </w:tcMar>
          </w:tcPr>
          <w:p>
            <w:r>
              <w:rPr>
                <w:b w:val="false"/>
                <w:bCs w:val="false"/>
              </w:rPr>
              <w:t xml:space="preserve">ai6-model-trainer.html</w:t>
            </w:r>
          </w:p>
        </w:tc>
        <w:tc>
          <w:tcPr>
            <w:tcW w:type="dxa" w:w="2600"/>
            <w:tcMar>
              <w:top w:type="dxa" w:w="80"/>
              <w:left w:type="dxa" w:w="100"/>
              <w:bottom w:type="dxa" w:w="80"/>
              <w:right w:type="dxa" w:w="100"/>
            </w:tcMar>
          </w:tcPr>
          <w:p>
            <w:r>
              <w:rPr>
                <w:b w:val="false"/>
                <w:bCs w:val="false"/>
              </w:rPr>
              <w:t xml:space="preserve">Label → train → test loop; garbage-in/garbage-out; fairness</w:t>
            </w:r>
          </w:p>
        </w:tc>
        <w:tc>
          <w:tcPr>
            <w:tcW w:type="dxa" w:w="3100"/>
            <w:tcMar>
              <w:top w:type="dxa" w:w="80"/>
              <w:left w:type="dxa" w:w="100"/>
              <w:bottom w:type="dxa" w:w="80"/>
              <w:right w:type="dxa" w:w="100"/>
            </w:tcMar>
          </w:tcPr>
          <w:p>
            <w:r>
              <w:rPr>
                <w:b w:val="false"/>
                <w:bCs w:val="false"/>
              </w:rPr>
              <w:t xml:space="preserve">Drag-and-drop image labeling + test → tap-to-flag bad data + retrain + test → 3 MC "why did it fail" scenarios + retrain → MC "which dataset is fairest"</w:t>
            </w:r>
          </w:p>
        </w:tc>
      </w:tr>
      <w:tr>
        <w:tc>
          <w:tcPr>
            <w:tcW w:type="dxa" w:w="2000"/>
            <w:tcMar>
              <w:top w:type="dxa" w:w="80"/>
              <w:left w:type="dxa" w:w="100"/>
              <w:bottom w:type="dxa" w:w="80"/>
              <w:right w:type="dxa" w:w="100"/>
            </w:tcMar>
          </w:tcPr>
          <w:p>
            <w:r>
              <w:rPr>
                <w:b w:val="false"/>
                <w:bCs w:val="false"/>
              </w:rPr>
              <w:t xml:space="preserve">นักสืบอคติ AI</w:t>
            </w:r>
          </w:p>
        </w:tc>
        <w:tc>
          <w:tcPr>
            <w:tcW w:type="dxa" w:w="1900"/>
            <w:tcMar>
              <w:top w:type="dxa" w:w="80"/>
              <w:left w:type="dxa" w:w="100"/>
              <w:bottom w:type="dxa" w:w="80"/>
              <w:right w:type="dxa" w:w="100"/>
            </w:tcMar>
          </w:tcPr>
          <w:p>
            <w:r>
              <w:rPr>
                <w:b w:val="false"/>
                <w:bCs w:val="false"/>
              </w:rPr>
              <w:t xml:space="preserve">ai7-bias-detective.html</w:t>
            </w:r>
          </w:p>
        </w:tc>
        <w:tc>
          <w:tcPr>
            <w:tcW w:type="dxa" w:w="2600"/>
            <w:tcMar>
              <w:top w:type="dxa" w:w="80"/>
              <w:left w:type="dxa" w:w="100"/>
              <w:bottom w:type="dxa" w:w="80"/>
              <w:right w:type="dxa" w:w="100"/>
            </w:tcMar>
          </w:tcPr>
          <w:p>
            <w:r>
              <w:rPr>
                <w:b w:val="false"/>
                <w:bCs w:val="false"/>
              </w:rPr>
              <w:t xml:space="preserve">Unbalanced training data → biased predictions</w:t>
            </w:r>
          </w:p>
        </w:tc>
        <w:tc>
          <w:tcPr>
            <w:tcW w:type="dxa" w:w="3100"/>
            <w:tcMar>
              <w:top w:type="dxa" w:w="80"/>
              <w:left w:type="dxa" w:w="100"/>
              <w:bottom w:type="dxa" w:w="80"/>
              <w:right w:type="dxa" w:w="100"/>
            </w:tcMar>
          </w:tcPr>
          <w:p>
            <w:r>
              <w:rPr>
                <w:b w:val="false"/>
                <w:bCs w:val="false"/>
              </w:rPr>
              <w:t xml:space="preserve">4 full cases (fruit-sorter, face-recognition gate, voice assistant, photo "well-lit face" filter), each: observe → inspect data table → MC "why" → fix (MC or click-repeat data-balancing widget) → animated retrain → fairness comparison</w:t>
            </w:r>
          </w:p>
        </w:tc>
      </w:tr>
    </w:tbl>
    <w:p>
      <w:pPr>
        <w:pStyle w:val="Heading2"/>
        <w:spacing w:after="120" w:before="240"/>
      </w:pPr>
      <w:r>
        <w:t xml:space="preserve">Module 2 · 🤝 ทำงานร่วมกับ AI (Working with AI)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3100"/>
      </w:tblGrid>
      <w:tr>
        <w:tc>
          <w:tcPr>
            <w:tcW w:type="dxa" w:w="2000"/>
            <w:shd w:fill="E1F5F2" w:val="clear"/>
            <w:tcMar>
              <w:top w:type="dxa" w:w="80"/>
              <w:left w:type="dxa" w:w="100"/>
              <w:bottom w:type="dxa" w:w="80"/>
              <w:right w:type="dxa" w:w="100"/>
            </w:tcMar>
          </w:tcPr>
          <w:p>
            <w:r>
              <w:rPr>
                <w:b/>
                <w:bCs/>
              </w:rPr>
              <w:t xml:space="preserve">Lesson</w:t>
            </w:r>
          </w:p>
        </w:tc>
        <w:tc>
          <w:tcPr>
            <w:tcW w:type="dxa" w:w="1900"/>
            <w:shd w:fill="E1F5F2" w:val="clear"/>
            <w:tcMar>
              <w:top w:type="dxa" w:w="80"/>
              <w:left w:type="dxa" w:w="100"/>
              <w:bottom w:type="dxa" w:w="80"/>
              <w:right w:type="dxa" w:w="100"/>
            </w:tcMar>
          </w:tcPr>
          <w:p>
            <w:r>
              <w:rPr>
                <w:b/>
                <w:bCs/>
              </w:rPr>
              <w:t xml:space="preserve">ไฟล์</w:t>
            </w:r>
          </w:p>
        </w:tc>
        <w:tc>
          <w:tcPr>
            <w:tcW w:type="dxa" w:w="2600"/>
            <w:shd w:fill="E1F5F2" w:val="clear"/>
            <w:tcMar>
              <w:top w:type="dxa" w:w="80"/>
              <w:left w:type="dxa" w:w="100"/>
              <w:bottom w:type="dxa" w:w="80"/>
              <w:right w:type="dxa" w:w="100"/>
            </w:tcMar>
          </w:tcPr>
          <w:p>
            <w:r>
              <w:rPr>
                <w:b/>
                <w:bCs/>
              </w:rPr>
              <w:t xml:space="preserve">สอนอะไร</w:t>
            </w:r>
          </w:p>
        </w:tc>
        <w:tc>
          <w:tcPr>
            <w:tcW w:type="dxa" w:w="3100"/>
            <w:shd w:fill="E1F5F2" w:val="clear"/>
            <w:tcMar>
              <w:top w:type="dxa" w:w="80"/>
              <w:left w:type="dxa" w:w="100"/>
              <w:bottom w:type="dxa" w:w="80"/>
              <w:right w:type="dxa" w:w="100"/>
            </w:tcMar>
          </w:tcPr>
          <w:p>
            <w:r>
              <w:rPr>
                <w:b/>
                <w:bCs/>
              </w:rPr>
              <w:t xml:space="preserve">งานฝึกลงมือทำ</w:t>
            </w:r>
          </w:p>
        </w:tc>
      </w:tr>
      <w:tr>
        <w:tc>
          <w:tcPr>
            <w:tcW w:type="dxa" w:w="2000"/>
            <w:tcMar>
              <w:top w:type="dxa" w:w="80"/>
              <w:left w:type="dxa" w:w="100"/>
              <w:bottom w:type="dxa" w:w="80"/>
              <w:right w:type="dxa" w:w="100"/>
            </w:tcMar>
          </w:tcPr>
          <w:p>
            <w:r>
              <w:rPr>
                <w:b w:val="false"/>
                <w:bCs w:val="false"/>
              </w:rPr>
              <w:t xml:space="preserve">นักสำรวจหน้าจอ AI</w:t>
            </w:r>
          </w:p>
        </w:tc>
        <w:tc>
          <w:tcPr>
            <w:tcW w:type="dxa" w:w="1900"/>
            <w:tcMar>
              <w:top w:type="dxa" w:w="80"/>
              <w:left w:type="dxa" w:w="100"/>
              <w:bottom w:type="dxa" w:w="80"/>
              <w:right w:type="dxa" w:w="100"/>
            </w:tcMar>
          </w:tcPr>
          <w:p>
            <w:r>
              <w:rPr>
                <w:b w:val="false"/>
                <w:bCs w:val="false"/>
              </w:rPr>
              <w:t xml:space="preserve">ai1-ui-inspector.html</w:t>
            </w:r>
          </w:p>
        </w:tc>
        <w:tc>
          <w:tcPr>
            <w:tcW w:type="dxa" w:w="2600"/>
            <w:tcMar>
              <w:top w:type="dxa" w:w="80"/>
              <w:left w:type="dxa" w:w="100"/>
              <w:bottom w:type="dxa" w:w="80"/>
              <w:right w:type="dxa" w:w="100"/>
            </w:tcMar>
          </w:tcPr>
          <w:p>
            <w:r>
              <w:rPr>
                <w:b w:val="false"/>
                <w:bCs w:val="false"/>
              </w:rPr>
              <w:t xml:space="preserve">Chat-UI anatomy; what "token" means</w:t>
            </w:r>
          </w:p>
        </w:tc>
        <w:tc>
          <w:tcPr>
            <w:tcW w:type="dxa" w:w="3100"/>
            <w:tcMar>
              <w:top w:type="dxa" w:w="80"/>
              <w:left w:type="dxa" w:w="100"/>
              <w:bottom w:type="dxa" w:w="80"/>
              <w:right w:type="dxa" w:w="100"/>
            </w:tcMar>
          </w:tcPr>
          <w:p>
            <w:r>
              <w:rPr>
                <w:b w:val="false"/>
                <w:bCs w:val="false"/>
              </w:rPr>
              <w:t xml:space="preserve">Coach-guided real interactions on a mock chat UI (send/stop/copy/switch-model/history/clear) → tap-to-order token exercise → 6-question MC quiz on UI elements</w:t>
            </w:r>
          </w:p>
        </w:tc>
      </w:tr>
      <w:tr>
        <w:tc>
          <w:tcPr>
            <w:tcW w:type="dxa" w:w="2000"/>
            <w:tcMar>
              <w:top w:type="dxa" w:w="80"/>
              <w:left w:type="dxa" w:w="100"/>
              <w:bottom w:type="dxa" w:w="80"/>
              <w:right w:type="dxa" w:w="100"/>
            </w:tcMar>
          </w:tcPr>
          <w:p>
            <w:r>
              <w:rPr>
                <w:b w:val="false"/>
                <w:bCs w:val="false"/>
              </w:rPr>
              <w:t xml:space="preserve">ช่างซ่อมคำสั่ง AI</w:t>
            </w:r>
          </w:p>
        </w:tc>
        <w:tc>
          <w:tcPr>
            <w:tcW w:type="dxa" w:w="1900"/>
            <w:tcMar>
              <w:top w:type="dxa" w:w="80"/>
              <w:left w:type="dxa" w:w="100"/>
              <w:bottom w:type="dxa" w:w="80"/>
              <w:right w:type="dxa" w:w="100"/>
            </w:tcMar>
          </w:tcPr>
          <w:p>
            <w:r>
              <w:rPr>
                <w:b w:val="false"/>
                <w:bCs w:val="false"/>
              </w:rPr>
              <w:t xml:space="preserve">ai2-prompt-fixer.html</w:t>
            </w:r>
          </w:p>
        </w:tc>
        <w:tc>
          <w:tcPr>
            <w:tcW w:type="dxa" w:w="2600"/>
            <w:tcMar>
              <w:top w:type="dxa" w:w="80"/>
              <w:left w:type="dxa" w:w="100"/>
              <w:bottom w:type="dxa" w:w="80"/>
              <w:right w:type="dxa" w:w="100"/>
            </w:tcMar>
          </w:tcPr>
          <w:p>
            <w:r>
              <w:rPr>
                <w:b w:val="false"/>
                <w:bCs w:val="false"/>
              </w:rPr>
              <w:t xml:space="preserve">Role + task + format = a good instruction</w:t>
            </w:r>
          </w:p>
        </w:tc>
        <w:tc>
          <w:tcPr>
            <w:tcW w:type="dxa" w:w="3100"/>
            <w:tcMar>
              <w:top w:type="dxa" w:w="80"/>
              <w:left w:type="dxa" w:w="100"/>
              <w:bottom w:type="dxa" w:w="80"/>
              <w:right w:type="dxa" w:w="100"/>
            </w:tcMar>
          </w:tcPr>
          <w:p>
            <w:r>
              <w:rPr>
                <w:b w:val="false"/>
                <w:bCs w:val="false"/>
              </w:rPr>
              <w:t xml:space="preserve">5-round MC "spot the better prompt" warm-up → 6 rounds retyping a vague prompt into a good one, live-validated against role/task/format</w:t>
            </w:r>
          </w:p>
        </w:tc>
      </w:tr>
      <w:tr>
        <w:tc>
          <w:tcPr>
            <w:tcW w:type="dxa" w:w="2000"/>
            <w:tcMar>
              <w:top w:type="dxa" w:w="80"/>
              <w:left w:type="dxa" w:w="100"/>
              <w:bottom w:type="dxa" w:w="80"/>
              <w:right w:type="dxa" w:w="100"/>
            </w:tcMar>
          </w:tcPr>
          <w:p>
            <w:r>
              <w:rPr>
                <w:b w:val="false"/>
                <w:bCs w:val="false"/>
              </w:rPr>
              <w:t xml:space="preserve">นักตรวจสอบคำตอบ AI (Discernment)</w:t>
            </w:r>
          </w:p>
        </w:tc>
        <w:tc>
          <w:tcPr>
            <w:tcW w:type="dxa" w:w="1900"/>
            <w:tcMar>
              <w:top w:type="dxa" w:w="80"/>
              <w:left w:type="dxa" w:w="100"/>
              <w:bottom w:type="dxa" w:w="80"/>
              <w:right w:type="dxa" w:w="100"/>
            </w:tcMar>
          </w:tcPr>
          <w:p>
            <w:r>
              <w:rPr>
                <w:b w:val="false"/>
                <w:bCs w:val="false"/>
              </w:rPr>
              <w:t xml:space="preserve">ai10-discernment.html</w:t>
            </w:r>
          </w:p>
        </w:tc>
        <w:tc>
          <w:tcPr>
            <w:tcW w:type="dxa" w:w="2600"/>
            <w:tcMar>
              <w:top w:type="dxa" w:w="80"/>
              <w:left w:type="dxa" w:w="100"/>
              <w:bottom w:type="dxa" w:w="80"/>
              <w:right w:type="dxa" w:w="100"/>
            </w:tcMar>
          </w:tcPr>
          <w:p>
            <w:r>
              <w:rPr>
                <w:b w:val="false"/>
                <w:bCs w:val="false"/>
              </w:rPr>
              <w:t xml:space="preserve">Verifying AI claims before trusting them</w:t>
            </w:r>
          </w:p>
        </w:tc>
        <w:tc>
          <w:tcPr>
            <w:tcW w:type="dxa" w:w="3100"/>
            <w:tcMar>
              <w:top w:type="dxa" w:w="80"/>
              <w:left w:type="dxa" w:w="100"/>
              <w:bottom w:type="dxa" w:w="80"/>
              <w:right w:type="dxa" w:w="100"/>
            </w:tcMar>
          </w:tcPr>
          <w:p>
            <w:r>
              <w:rPr>
                <w:b w:val="false"/>
                <w:bCs w:val="false"/>
              </w:rPr>
              <w:t xml:space="preserve">16 scenarios: tap the suspicious phrase in the AI's answer → classify (trust/check-first/wrong) via drag-to-sort → free-text round writing your own fake AI claim</w:t>
            </w:r>
          </w:p>
        </w:tc>
      </w:tr>
      <w:tr>
        <w:tc>
          <w:tcPr>
            <w:tcW w:type="dxa" w:w="2000"/>
            <w:tcMar>
              <w:top w:type="dxa" w:w="80"/>
              <w:left w:type="dxa" w:w="100"/>
              <w:bottom w:type="dxa" w:w="80"/>
              <w:right w:type="dxa" w:w="100"/>
            </w:tcMar>
          </w:tcPr>
          <w:p>
            <w:r>
              <w:rPr>
                <w:b w:val="false"/>
                <w:bCs w:val="false"/>
              </w:rPr>
              <w:t xml:space="preserve">นักใช้ AI อย่างมีความรับผิดชอบ (Diligence)</w:t>
            </w:r>
          </w:p>
        </w:tc>
        <w:tc>
          <w:tcPr>
            <w:tcW w:type="dxa" w:w="1900"/>
            <w:tcMar>
              <w:top w:type="dxa" w:w="80"/>
              <w:left w:type="dxa" w:w="100"/>
              <w:bottom w:type="dxa" w:w="80"/>
              <w:right w:type="dxa" w:w="100"/>
            </w:tcMar>
          </w:tcPr>
          <w:p>
            <w:r>
              <w:rPr>
                <w:b w:val="false"/>
                <w:bCs w:val="false"/>
              </w:rPr>
              <w:t xml:space="preserve">ai11-diligence.html</w:t>
            </w:r>
          </w:p>
        </w:tc>
        <w:tc>
          <w:tcPr>
            <w:tcW w:type="dxa" w:w="2600"/>
            <w:tcMar>
              <w:top w:type="dxa" w:w="80"/>
              <w:left w:type="dxa" w:w="100"/>
              <w:bottom w:type="dxa" w:w="80"/>
              <w:right w:type="dxa" w:w="100"/>
            </w:tcMar>
          </w:tcPr>
          <w:p>
            <w:r>
              <w:rPr>
                <w:b w:val="false"/>
                <w:bCs w:val="false"/>
              </w:rPr>
              <w:t xml:space="preserve">When AI use is fine / needs disclosure / not allowed</w:t>
            </w:r>
          </w:p>
        </w:tc>
        <w:tc>
          <w:tcPr>
            <w:tcW w:type="dxa" w:w="3100"/>
            <w:tcMar>
              <w:top w:type="dxa" w:w="80"/>
              <w:left w:type="dxa" w:w="100"/>
              <w:bottom w:type="dxa" w:w="80"/>
              <w:right w:type="dxa" w:w="100"/>
            </w:tcMar>
          </w:tcPr>
          <w:p>
            <w:r>
              <w:rPr>
                <w:b w:val="false"/>
                <w:bCs w:val="false"/>
              </w:rPr>
              <w:t xml:space="preserve">16 scenarios, drag-to-sort into 3 zones → 3 typed-disclosure exercises ("ฉันใช้ AI ช่วย...")</w:t>
            </w:r>
          </w:p>
        </w:tc>
      </w:tr>
    </w:tbl>
    <w:p>
      <w:pPr>
        <w:pStyle w:val="Heading2"/>
        <w:spacing w:after="120" w:before="240"/>
      </w:pPr>
      <w:r>
        <w:t xml:space="preserve">Module 3 · 💎 ออกแบบพฤติกรรม AI (Shaping AI behavior)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3100"/>
      </w:tblGrid>
      <w:tr>
        <w:tc>
          <w:tcPr>
            <w:tcW w:type="dxa" w:w="2000"/>
            <w:shd w:fill="E1F5F2" w:val="clear"/>
            <w:tcMar>
              <w:top w:type="dxa" w:w="80"/>
              <w:left w:type="dxa" w:w="100"/>
              <w:bottom w:type="dxa" w:w="80"/>
              <w:right w:type="dxa" w:w="100"/>
            </w:tcMar>
          </w:tcPr>
          <w:p>
            <w:r>
              <w:rPr>
                <w:b/>
                <w:bCs/>
              </w:rPr>
              <w:t xml:space="preserve">Lesson</w:t>
            </w:r>
          </w:p>
        </w:tc>
        <w:tc>
          <w:tcPr>
            <w:tcW w:type="dxa" w:w="1900"/>
            <w:shd w:fill="E1F5F2" w:val="clear"/>
            <w:tcMar>
              <w:top w:type="dxa" w:w="80"/>
              <w:left w:type="dxa" w:w="100"/>
              <w:bottom w:type="dxa" w:w="80"/>
              <w:right w:type="dxa" w:w="100"/>
            </w:tcMar>
          </w:tcPr>
          <w:p>
            <w:r>
              <w:rPr>
                <w:b/>
                <w:bCs/>
              </w:rPr>
              <w:t xml:space="preserve">ไฟล์</w:t>
            </w:r>
          </w:p>
        </w:tc>
        <w:tc>
          <w:tcPr>
            <w:tcW w:type="dxa" w:w="2600"/>
            <w:shd w:fill="E1F5F2" w:val="clear"/>
            <w:tcMar>
              <w:top w:type="dxa" w:w="80"/>
              <w:left w:type="dxa" w:w="100"/>
              <w:bottom w:type="dxa" w:w="80"/>
              <w:right w:type="dxa" w:w="100"/>
            </w:tcMar>
          </w:tcPr>
          <w:p>
            <w:r>
              <w:rPr>
                <w:b/>
                <w:bCs/>
              </w:rPr>
              <w:t xml:space="preserve">สอนอะไร</w:t>
            </w:r>
          </w:p>
        </w:tc>
        <w:tc>
          <w:tcPr>
            <w:tcW w:type="dxa" w:w="3100"/>
            <w:shd w:fill="E1F5F2" w:val="clear"/>
            <w:tcMar>
              <w:top w:type="dxa" w:w="80"/>
              <w:left w:type="dxa" w:w="100"/>
              <w:bottom w:type="dxa" w:w="80"/>
              <w:right w:type="dxa" w:w="100"/>
            </w:tcMar>
          </w:tcPr>
          <w:p>
            <w:r>
              <w:rPr>
                <w:b/>
                <w:bCs/>
              </w:rPr>
              <w:t xml:space="preserve">งานฝึกลงมือทำ</w:t>
            </w:r>
          </w:p>
        </w:tc>
      </w:tr>
      <w:tr>
        <w:tc>
          <w:tcPr>
            <w:tcW w:type="dxa" w:w="2000"/>
            <w:tcMar>
              <w:top w:type="dxa" w:w="80"/>
              <w:left w:type="dxa" w:w="100"/>
              <w:bottom w:type="dxa" w:w="80"/>
              <w:right w:type="dxa" w:w="100"/>
            </w:tcMar>
          </w:tcPr>
          <w:p>
            <w:r>
              <w:rPr>
                <w:b w:val="false"/>
                <w:bCs w:val="false"/>
              </w:rPr>
              <w:t xml:space="preserve">สถาปนิกติวเตอร์ AI ของฉัน</w:t>
            </w:r>
          </w:p>
        </w:tc>
        <w:tc>
          <w:tcPr>
            <w:tcW w:type="dxa" w:w="1900"/>
            <w:tcMar>
              <w:top w:type="dxa" w:w="80"/>
              <w:left w:type="dxa" w:w="100"/>
              <w:bottom w:type="dxa" w:w="80"/>
              <w:right w:type="dxa" w:w="100"/>
            </w:tcMar>
          </w:tcPr>
          <w:p>
            <w:r>
              <w:rPr>
                <w:b w:val="false"/>
                <w:bCs w:val="false"/>
              </w:rPr>
              <w:t xml:space="preserve">ai4-gem-architect.html</w:t>
            </w:r>
          </w:p>
        </w:tc>
        <w:tc>
          <w:tcPr>
            <w:tcW w:type="dxa" w:w="2600"/>
            <w:tcMar>
              <w:top w:type="dxa" w:w="80"/>
              <w:left w:type="dxa" w:w="100"/>
              <w:bottom w:type="dxa" w:w="80"/>
              <w:right w:type="dxa" w:w="100"/>
            </w:tcMar>
          </w:tcPr>
          <w:p>
            <w:r>
              <w:rPr>
                <w:b w:val="false"/>
                <w:bCs w:val="false"/>
              </w:rPr>
              <w:t xml:space="preserve">Persona + rule design (forbid + instead)</w:t>
            </w:r>
          </w:p>
        </w:tc>
        <w:tc>
          <w:tcPr>
            <w:tcW w:type="dxa" w:w="3100"/>
            <w:tcMar>
              <w:top w:type="dxa" w:w="80"/>
              <w:left w:type="dxa" w:w="100"/>
              <w:bottom w:type="dxa" w:w="80"/>
              <w:right w:type="dxa" w:w="100"/>
            </w:tcMar>
          </w:tcPr>
          <w:p>
            <w:r>
              <w:rPr>
                <w:b w:val="false"/>
                <w:bCs w:val="false"/>
              </w:rPr>
              <w:t xml:space="preserve">5-round MC warm-up (recognize good rules) → chat-style rule builder → 5 simulated-student test rounds with pass/fail</w:t>
            </w:r>
          </w:p>
        </w:tc>
      </w:tr>
      <w:tr>
        <w:tc>
          <w:tcPr>
            <w:tcW w:type="dxa" w:w="2000"/>
            <w:tcMar>
              <w:top w:type="dxa" w:w="80"/>
              <w:left w:type="dxa" w:w="100"/>
              <w:bottom w:type="dxa" w:w="80"/>
              <w:right w:type="dxa" w:w="100"/>
            </w:tcMar>
          </w:tcPr>
          <w:p>
            <w:r>
              <w:rPr>
                <w:b w:val="false"/>
                <w:bCs w:val="false"/>
              </w:rPr>
              <w:t xml:space="preserve">นักทดลองแซนด์บ็อกซ์ AI</w:t>
            </w:r>
          </w:p>
        </w:tc>
        <w:tc>
          <w:tcPr>
            <w:tcW w:type="dxa" w:w="1900"/>
            <w:tcMar>
              <w:top w:type="dxa" w:w="80"/>
              <w:left w:type="dxa" w:w="100"/>
              <w:bottom w:type="dxa" w:w="80"/>
              <w:right w:type="dxa" w:w="100"/>
            </w:tcMar>
          </w:tcPr>
          <w:p>
            <w:r>
              <w:rPr>
                <w:b w:val="false"/>
                <w:bCs w:val="false"/>
              </w:rPr>
              <w:t xml:space="preserve">ai5-sandbox-master.html</w:t>
            </w:r>
          </w:p>
        </w:tc>
        <w:tc>
          <w:tcPr>
            <w:tcW w:type="dxa" w:w="2600"/>
            <w:tcMar>
              <w:top w:type="dxa" w:w="80"/>
              <w:left w:type="dxa" w:w="100"/>
              <w:bottom w:type="dxa" w:w="80"/>
              <w:right w:type="dxa" w:w="100"/>
            </w:tcMar>
          </w:tcPr>
          <w:p>
            <w:r>
              <w:rPr>
                <w:b w:val="false"/>
                <w:bCs w:val="false"/>
              </w:rPr>
              <w:t xml:space="preserve">Creativity/role settings change AI output</w:t>
            </w:r>
          </w:p>
        </w:tc>
        <w:tc>
          <w:tcPr>
            <w:tcW w:type="dxa" w:w="3100"/>
            <w:tcMar>
              <w:top w:type="dxa" w:w="80"/>
              <w:left w:type="dxa" w:w="100"/>
              <w:bottom w:type="dxa" w:w="80"/>
              <w:right w:type="dxa" w:w="100"/>
            </w:tcMar>
          </w:tcPr>
          <w:p>
            <w:r>
              <w:rPr>
                <w:b w:val="false"/>
                <w:bCs w:val="false"/>
              </w:rPr>
              <w:t xml:space="preserve">Free-exploration chat sandbox (creativity slider, 6 roles, 6 prompt cards) → 5-question MC checkpoint predicting output style</w:t>
            </w:r>
          </w:p>
        </w:tc>
      </w:tr>
    </w:tbl>
    <w:p>
      <w:pPr>
        <w:pStyle w:val="Heading2"/>
        <w:spacing w:after="120" w:before="240"/>
      </w:pPr>
      <w:r>
        <w:t xml:space="preserve">Module 4 · 🌏 AI ในชีวิตจริง (Learning with AI)</w:t>
      </w:r>
    </w:p>
    <w:p>
      <w:pPr>
        <w:spacing w:after="160"/>
      </w:pPr>
      <w:r>
        <w:rPr>
          <w:i/>
          <w:iCs/>
        </w:rPr>
        <w:t xml:space="preserve">This module is not about real-world entrepreneurial application — that is Module 5. Module 4 focuses on education: building genuine skill at using AI as a learning tool across school subjects, plus recognizing where AI already shows up in daily life. The learn-with-AI lesson is the main skill-builder here and is designed to be developed further over time so students become highly capable at using AI to support their own learning.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3100"/>
      </w:tblGrid>
      <w:tr>
        <w:tc>
          <w:tcPr>
            <w:tcW w:type="dxa" w:w="2000"/>
            <w:shd w:fill="E1F5F2" w:val="clear"/>
            <w:tcMar>
              <w:top w:type="dxa" w:w="80"/>
              <w:left w:type="dxa" w:w="100"/>
              <w:bottom w:type="dxa" w:w="80"/>
              <w:right w:type="dxa" w:w="100"/>
            </w:tcMar>
          </w:tcPr>
          <w:p>
            <w:r>
              <w:rPr>
                <w:b/>
                <w:bCs/>
              </w:rPr>
              <w:t xml:space="preserve">Lesson</w:t>
            </w:r>
          </w:p>
        </w:tc>
        <w:tc>
          <w:tcPr>
            <w:tcW w:type="dxa" w:w="1900"/>
            <w:shd w:fill="E1F5F2" w:val="clear"/>
            <w:tcMar>
              <w:top w:type="dxa" w:w="80"/>
              <w:left w:type="dxa" w:w="100"/>
              <w:bottom w:type="dxa" w:w="80"/>
              <w:right w:type="dxa" w:w="100"/>
            </w:tcMar>
          </w:tcPr>
          <w:p>
            <w:r>
              <w:rPr>
                <w:b/>
                <w:bCs/>
              </w:rPr>
              <w:t xml:space="preserve">ไฟล์</w:t>
            </w:r>
          </w:p>
        </w:tc>
        <w:tc>
          <w:tcPr>
            <w:tcW w:type="dxa" w:w="2600"/>
            <w:shd w:fill="E1F5F2" w:val="clear"/>
            <w:tcMar>
              <w:top w:type="dxa" w:w="80"/>
              <w:left w:type="dxa" w:w="100"/>
              <w:bottom w:type="dxa" w:w="80"/>
              <w:right w:type="dxa" w:w="100"/>
            </w:tcMar>
          </w:tcPr>
          <w:p>
            <w:r>
              <w:rPr>
                <w:b/>
                <w:bCs/>
              </w:rPr>
              <w:t xml:space="preserve">สอนอะไร</w:t>
            </w:r>
          </w:p>
        </w:tc>
        <w:tc>
          <w:tcPr>
            <w:tcW w:type="dxa" w:w="3100"/>
            <w:shd w:fill="E1F5F2" w:val="clear"/>
            <w:tcMar>
              <w:top w:type="dxa" w:w="80"/>
              <w:left w:type="dxa" w:w="100"/>
              <w:bottom w:type="dxa" w:w="80"/>
              <w:right w:type="dxa" w:w="100"/>
            </w:tcMar>
          </w:tcPr>
          <w:p>
            <w:r>
              <w:rPr>
                <w:b/>
                <w:bCs/>
              </w:rPr>
              <w:t xml:space="preserve">งานฝึกลงมือทำ</w:t>
            </w:r>
          </w:p>
        </w:tc>
      </w:tr>
      <w:tr>
        <w:tc>
          <w:tcPr>
            <w:tcW w:type="dxa" w:w="2000"/>
            <w:tcMar>
              <w:top w:type="dxa" w:w="80"/>
              <w:left w:type="dxa" w:w="100"/>
              <w:bottom w:type="dxa" w:w="80"/>
              <w:right w:type="dxa" w:w="100"/>
            </w:tcMar>
          </w:tcPr>
          <w:p>
            <w:r>
              <w:rPr>
                <w:b w:val="false"/>
                <w:bCs w:val="false"/>
              </w:rPr>
              <w:t xml:space="preserve">เรียนรู้เรื่องใหม่กับ AI</w:t>
            </w:r>
          </w:p>
        </w:tc>
        <w:tc>
          <w:tcPr>
            <w:tcW w:type="dxa" w:w="1900"/>
            <w:tcMar>
              <w:top w:type="dxa" w:w="80"/>
              <w:left w:type="dxa" w:w="100"/>
              <w:bottom w:type="dxa" w:w="80"/>
              <w:right w:type="dxa" w:w="100"/>
            </w:tcMar>
          </w:tcPr>
          <w:p>
            <w:r>
              <w:rPr>
                <w:b w:val="false"/>
                <w:bCs w:val="false"/>
              </w:rPr>
              <w:t xml:space="preserve">ai3-learn-with-ai.html</w:t>
            </w:r>
          </w:p>
        </w:tc>
        <w:tc>
          <w:tcPr>
            <w:tcW w:type="dxa" w:w="2600"/>
            <w:tcMar>
              <w:top w:type="dxa" w:w="80"/>
              <w:left w:type="dxa" w:w="100"/>
              <w:bottom w:type="dxa" w:w="80"/>
              <w:right w:type="dxa" w:w="100"/>
            </w:tcMar>
          </w:tcPr>
          <w:p>
            <w:r>
              <w:rPr>
                <w:b w:val="false"/>
                <w:bCs w:val="false"/>
              </w:rPr>
              <w:t xml:space="preserve">Using AI chat to learn a subject</w:t>
            </w:r>
          </w:p>
        </w:tc>
        <w:tc>
          <w:tcPr>
            <w:tcW w:type="dxa" w:w="3100"/>
            <w:tcMar>
              <w:top w:type="dxa" w:w="80"/>
              <w:left w:type="dxa" w:w="100"/>
              <w:bottom w:type="dxa" w:w="80"/>
              <w:right w:type="dxa" w:w="100"/>
            </w:tcMar>
          </w:tcPr>
          <w:p>
            <w:r>
              <w:rPr>
                <w:b w:val="false"/>
                <w:bCs w:val="false"/>
              </w:rPr>
              <w:t xml:space="preserve">Pick 4 of 6 topics; each = live chat interaction + questions mixing MC, fill-in-blank, drag-to-match, and step-ordering</w:t>
            </w:r>
          </w:p>
        </w:tc>
      </w:tr>
      <w:tr>
        <w:tc>
          <w:tcPr>
            <w:tcW w:type="dxa" w:w="2000"/>
            <w:tcMar>
              <w:top w:type="dxa" w:w="80"/>
              <w:left w:type="dxa" w:w="100"/>
              <w:bottom w:type="dxa" w:w="80"/>
              <w:right w:type="dxa" w:w="100"/>
            </w:tcMar>
          </w:tcPr>
          <w:p>
            <w:r>
              <w:rPr>
                <w:b w:val="false"/>
                <w:bCs w:val="false"/>
              </w:rPr>
              <w:t xml:space="preserve">AI รอบตัวเรา</w:t>
            </w:r>
          </w:p>
        </w:tc>
        <w:tc>
          <w:tcPr>
            <w:tcW w:type="dxa" w:w="1900"/>
            <w:tcMar>
              <w:top w:type="dxa" w:w="80"/>
              <w:left w:type="dxa" w:w="100"/>
              <w:bottom w:type="dxa" w:w="80"/>
              <w:right w:type="dxa" w:w="100"/>
            </w:tcMar>
          </w:tcPr>
          <w:p>
            <w:r>
              <w:rPr>
                <w:b w:val="false"/>
                <w:bCs w:val="false"/>
              </w:rPr>
              <w:t xml:space="preserve">ai8-ai-in-the-world.html</w:t>
            </w:r>
          </w:p>
        </w:tc>
        <w:tc>
          <w:tcPr>
            <w:tcW w:type="dxa" w:w="2600"/>
            <w:tcMar>
              <w:top w:type="dxa" w:w="80"/>
              <w:left w:type="dxa" w:w="100"/>
              <w:bottom w:type="dxa" w:w="80"/>
              <w:right w:type="dxa" w:w="100"/>
            </w:tcMar>
          </w:tcPr>
          <w:p>
            <w:r>
              <w:rPr>
                <w:b w:val="false"/>
                <w:bCs w:val="false"/>
              </w:rPr>
              <w:t xml:space="preserve">Where AI hides in daily apps; safe vs risky use</w:t>
            </w:r>
          </w:p>
        </w:tc>
        <w:tc>
          <w:tcPr>
            <w:tcW w:type="dxa" w:w="3100"/>
            <w:tcMar>
              <w:top w:type="dxa" w:w="80"/>
              <w:left w:type="dxa" w:w="100"/>
              <w:bottom w:type="dxa" w:w="80"/>
              <w:right w:type="dxa" w:w="100"/>
            </w:tcMar>
          </w:tcPr>
          <w:p>
            <w:r>
              <w:rPr>
                <w:b w:val="false"/>
                <w:bCs w:val="false"/>
              </w:rPr>
              <w:t xml:space="preserve">5-round MC (AI vs non-AI) → 8-pair tap-to-match (system ↔ likely training data) → 10-scenario drag-to-sort (ปลอดภัย/ต้องระวัง)</w:t>
            </w:r>
          </w:p>
        </w:tc>
      </w:tr>
    </w:tbl>
    <w:p>
      <w:pPr>
        <w:pStyle w:val="Heading2"/>
        <w:spacing w:after="120" w:before="240"/>
      </w:pPr>
      <w:r>
        <w:t xml:space="preserve">Module 5 · 🏆 ภารกิจสุดท้าย (Synthesis)</w:t>
      </w:r>
    </w:p>
    <w:p>
      <w:pPr>
        <w:spacing w:after="160"/>
      </w:pPr>
      <w:r>
        <w:rPr>
          <w:i/>
          <w:iCs/>
        </w:rPr>
        <w:t xml:space="preserve">This is the module that has students actually use AI on a real-world application, in an entrepreneurship sense: defining a goal, designing the data and rules for an AI system, testing it against real constraints, and launching it responsibly — informed by International School Bangkok's internal AI/entrepreneurship coursework. That source is not publicly published and has not been independently verified online.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3100"/>
      </w:tblGrid>
      <w:tr>
        <w:tc>
          <w:tcPr>
            <w:tcW w:type="dxa" w:w="2000"/>
            <w:shd w:fill="E1F5F2" w:val="clear"/>
            <w:tcMar>
              <w:top w:type="dxa" w:w="80"/>
              <w:left w:type="dxa" w:w="100"/>
              <w:bottom w:type="dxa" w:w="80"/>
              <w:right w:type="dxa" w:w="100"/>
            </w:tcMar>
          </w:tcPr>
          <w:p>
            <w:r>
              <w:rPr>
                <w:b/>
                <w:bCs/>
              </w:rPr>
              <w:t xml:space="preserve">Lesson</w:t>
            </w:r>
          </w:p>
        </w:tc>
        <w:tc>
          <w:tcPr>
            <w:tcW w:type="dxa" w:w="1900"/>
            <w:shd w:fill="E1F5F2" w:val="clear"/>
            <w:tcMar>
              <w:top w:type="dxa" w:w="80"/>
              <w:left w:type="dxa" w:w="100"/>
              <w:bottom w:type="dxa" w:w="80"/>
              <w:right w:type="dxa" w:w="100"/>
            </w:tcMar>
          </w:tcPr>
          <w:p>
            <w:r>
              <w:rPr>
                <w:b/>
                <w:bCs/>
              </w:rPr>
              <w:t xml:space="preserve">ไฟล์</w:t>
            </w:r>
          </w:p>
        </w:tc>
        <w:tc>
          <w:tcPr>
            <w:tcW w:type="dxa" w:w="2600"/>
            <w:shd w:fill="E1F5F2" w:val="clear"/>
            <w:tcMar>
              <w:top w:type="dxa" w:w="80"/>
              <w:left w:type="dxa" w:w="100"/>
              <w:bottom w:type="dxa" w:w="80"/>
              <w:right w:type="dxa" w:w="100"/>
            </w:tcMar>
          </w:tcPr>
          <w:p>
            <w:r>
              <w:rPr>
                <w:b/>
                <w:bCs/>
              </w:rPr>
              <w:t xml:space="preserve">สอนอะไร</w:t>
            </w:r>
          </w:p>
        </w:tc>
        <w:tc>
          <w:tcPr>
            <w:tcW w:type="dxa" w:w="3100"/>
            <w:shd w:fill="E1F5F2" w:val="clear"/>
            <w:tcMar>
              <w:top w:type="dxa" w:w="80"/>
              <w:left w:type="dxa" w:w="100"/>
              <w:bottom w:type="dxa" w:w="80"/>
              <w:right w:type="dxa" w:w="100"/>
            </w:tcMar>
          </w:tcPr>
          <w:p>
            <w:r>
              <w:rPr>
                <w:b/>
                <w:bCs/>
              </w:rPr>
              <w:t xml:space="preserve">งานฝึกลงมือทำ</w:t>
            </w:r>
          </w:p>
        </w:tc>
      </w:tr>
      <w:tr>
        <w:tc>
          <w:tcPr>
            <w:tcW w:type="dxa" w:w="2000"/>
            <w:tcMar>
              <w:top w:type="dxa" w:w="80"/>
              <w:left w:type="dxa" w:w="100"/>
              <w:bottom w:type="dxa" w:w="80"/>
              <w:right w:type="dxa" w:w="100"/>
            </w:tcMar>
          </w:tcPr>
          <w:p>
            <w:r>
              <w:rPr>
                <w:b w:val="false"/>
                <w:bCs w:val="false"/>
              </w:rPr>
              <w:t xml:space="preserve">ภารกิจนักออกแบบ AI</w:t>
            </w:r>
          </w:p>
        </w:tc>
        <w:tc>
          <w:tcPr>
            <w:tcW w:type="dxa" w:w="1900"/>
            <w:tcMar>
              <w:top w:type="dxa" w:w="80"/>
              <w:left w:type="dxa" w:w="100"/>
              <w:bottom w:type="dxa" w:w="80"/>
              <w:right w:type="dxa" w:w="100"/>
            </w:tcMar>
          </w:tcPr>
          <w:p>
            <w:r>
              <w:rPr>
                <w:b w:val="false"/>
                <w:bCs w:val="false"/>
              </w:rPr>
              <w:t xml:space="preserve">ai9-ai-quest.html</w:t>
            </w:r>
          </w:p>
        </w:tc>
        <w:tc>
          <w:tcPr>
            <w:tcW w:type="dxa" w:w="2600"/>
            <w:tcMar>
              <w:top w:type="dxa" w:w="80"/>
              <w:left w:type="dxa" w:w="100"/>
              <w:bottom w:type="dxa" w:w="80"/>
              <w:right w:type="dxa" w:w="100"/>
            </w:tcMar>
          </w:tcPr>
          <w:p>
            <w:r>
              <w:rPr>
                <w:b w:val="false"/>
                <w:bCs w:val="false"/>
              </w:rPr>
              <w:t xml:space="preserve">Design an AI system end-to-end</w:t>
            </w:r>
          </w:p>
        </w:tc>
        <w:tc>
          <w:tcPr>
            <w:tcW w:type="dxa" w:w="3100"/>
            <w:tcMar>
              <w:top w:type="dxa" w:w="80"/>
              <w:left w:type="dxa" w:w="100"/>
              <w:bottom w:type="dxa" w:w="80"/>
              <w:right w:type="dxa" w:w="100"/>
            </w:tcMar>
          </w:tcPr>
          <w:p>
            <w:r>
              <w:rPr>
                <w:b w:val="false"/>
                <w:bCs w:val="false"/>
              </w:rPr>
              <w:t xml:space="preserve">7-stage capstone builder: goal (MC) → dataset choice → train/retest animation → generalization-testing (MC) → bias check (MC) → transparency (multiselect) → responsible-use launch</w:t>
            </w:r>
          </w:p>
        </w:tc>
      </w:tr>
    </w:tbl>
    <w:p>
      <w:pPr>
        <w:pStyle w:val="Heading1"/>
        <w:spacing w:after="120" w:before="240"/>
      </w:pPr>
      <w:r>
        <w:t xml:space="preserve">What This Course Teaches</w:t>
      </w:r>
    </w:p>
    <w:p>
      <w:pPr>
        <w:pStyle w:val="Heading2"/>
        <w:spacing w:after="120" w:before="240"/>
      </w:pPr>
      <w:r>
        <w:t xml:space="preserve">Module 1 - Foundations</w:t>
      </w:r>
    </w:p>
    <w:p>
      <w:pPr>
        <w:pStyle w:val="ListParagraph"/>
        <w:numPr>
          <w:ilvl w:val="0"/>
          <w:numId w:val="1"/>
        </w:numPr>
        <w:spacing w:after="80"/>
      </w:pPr>
      <w:r>
        <w:t xml:space="preserve">How AI language models work: predicting text one word-piece at a time from learned patterns, not reasoning the way a person does</w:t>
      </w:r>
    </w:p>
    <w:p>
      <w:pPr>
        <w:pStyle w:val="ListParagraph"/>
        <w:numPr>
          <w:ilvl w:val="0"/>
          <w:numId w:val="1"/>
        </w:numPr>
        <w:spacing w:after="80"/>
      </w:pPr>
      <w:r>
        <w:t xml:space="preserve">Why AI can sound confident while being wrong, and that confidence is not evidence of correctness</w:t>
      </w:r>
    </w:p>
    <w:p>
      <w:pPr>
        <w:pStyle w:val="ListParagraph"/>
        <w:numPr>
          <w:ilvl w:val="0"/>
          <w:numId w:val="1"/>
        </w:numPr>
        <w:spacing w:after="80"/>
      </w:pPr>
      <w:r>
        <w:t xml:space="preserve">The core machine learning loop: label data, train a model, test it on new examples</w:t>
      </w:r>
    </w:p>
    <w:p>
      <w:pPr>
        <w:pStyle w:val="ListParagraph"/>
        <w:numPr>
          <w:ilvl w:val="0"/>
          <w:numId w:val="1"/>
        </w:numPr>
        <w:spacing w:after="80"/>
      </w:pPr>
      <w:r>
        <w:t xml:space="preserve">Why a model trained on narrow or unbalanced data fails or behaves unfairly outside that range</w:t>
      </w:r>
    </w:p>
    <w:p>
      <w:pPr>
        <w:pStyle w:val="ListParagraph"/>
        <w:numPr>
          <w:ilvl w:val="0"/>
          <w:numId w:val="1"/>
        </w:numPr>
        <w:spacing w:after="80"/>
      </w:pPr>
      <w:r>
        <w:t xml:space="preserve">How to spot bias in a training dataset, diagnose its cause, and fix it before retraining</w:t>
      </w:r>
    </w:p>
    <w:p>
      <w:pPr>
        <w:pStyle w:val="Heading2"/>
        <w:spacing w:after="120" w:before="240"/>
      </w:pPr>
      <w:r>
        <w:t xml:space="preserve">Module 2 - Working with AI</w:t>
      </w:r>
    </w:p>
    <w:p>
      <w:pPr>
        <w:pStyle w:val="ListParagraph"/>
        <w:numPr>
          <w:ilvl w:val="0"/>
          <w:numId w:val="1"/>
        </w:numPr>
        <w:spacing w:after="80"/>
      </w:pPr>
      <w:r>
        <w:t xml:space="preserve">The parts of a typical AI chat interface and what a token is</w:t>
      </w:r>
    </w:p>
    <w:p>
      <w:pPr>
        <w:pStyle w:val="ListParagraph"/>
        <w:numPr>
          <w:ilvl w:val="0"/>
          <w:numId w:val="1"/>
        </w:numPr>
        <w:spacing w:after="80"/>
      </w:pPr>
      <w:r>
        <w:t xml:space="preserve">How to write a clear instruction: role, task, and format, instead of a vague request</w:t>
      </w:r>
    </w:p>
    <w:p>
      <w:pPr>
        <w:pStyle w:val="ListParagraph"/>
        <w:numPr>
          <w:ilvl w:val="0"/>
          <w:numId w:val="1"/>
        </w:numPr>
        <w:spacing w:after="80"/>
      </w:pPr>
      <w:r>
        <w:t xml:space="preserve">How to verify an AI answer before trusting it, by checking specific claims rather than tone</w:t>
      </w:r>
    </w:p>
    <w:p>
      <w:pPr>
        <w:pStyle w:val="ListParagraph"/>
        <w:numPr>
          <w:ilvl w:val="0"/>
          <w:numId w:val="1"/>
        </w:numPr>
        <w:spacing w:after="80"/>
      </w:pPr>
      <w:r>
        <w:t xml:space="preserve">When AI use for a task is acceptable, when it needs disclosure, and when it is not allowed, including how to write a disclosure statement</w:t>
      </w:r>
    </w:p>
    <w:p>
      <w:pPr>
        <w:pStyle w:val="Heading2"/>
        <w:spacing w:after="120" w:before="240"/>
      </w:pPr>
      <w:r>
        <w:t xml:space="preserve">Module 3 - Shaping AI Behavior</w:t>
      </w:r>
    </w:p>
    <w:p>
      <w:pPr>
        <w:pStyle w:val="ListParagraph"/>
        <w:numPr>
          <w:ilvl w:val="0"/>
          <w:numId w:val="1"/>
        </w:numPr>
        <w:spacing w:after="80"/>
      </w:pPr>
      <w:r>
        <w:t xml:space="preserve">How to design rules for a personal AI assistant, pairing what it should not do with what it should do instead</w:t>
      </w:r>
    </w:p>
    <w:p>
      <w:pPr>
        <w:pStyle w:val="ListParagraph"/>
        <w:numPr>
          <w:ilvl w:val="0"/>
          <w:numId w:val="1"/>
        </w:numPr>
        <w:spacing w:after="80"/>
      </w:pPr>
      <w:r>
        <w:t xml:space="preserve">How settings such as creativity level or assigned persona change AI output, through direct experimentation</w:t>
      </w:r>
    </w:p>
    <w:p>
      <w:pPr>
        <w:pStyle w:val="Heading2"/>
        <w:spacing w:after="120" w:before="240"/>
      </w:pPr>
      <w:r>
        <w:t xml:space="preserve">Module 4 - Learning with AI</w:t>
      </w:r>
    </w:p>
    <w:p>
      <w:pPr>
        <w:pStyle w:val="ListParagraph"/>
        <w:numPr>
          <w:ilvl w:val="0"/>
          <w:numId w:val="1"/>
        </w:numPr>
        <w:spacing w:after="80"/>
      </w:pPr>
      <w:r>
        <w:t xml:space="preserve">Using an AI chat assistant as a study tool across school subjects</w:t>
      </w:r>
    </w:p>
    <w:p>
      <w:pPr>
        <w:pStyle w:val="ListParagraph"/>
        <w:numPr>
          <w:ilvl w:val="0"/>
          <w:numId w:val="1"/>
        </w:numPr>
        <w:spacing w:after="80"/>
      </w:pPr>
      <w:r>
        <w:t xml:space="preserve">Trying different ways of asking when the first answer does not land: simpler explanation, an analogy, or asking AI to question the student instead</w:t>
      </w:r>
    </w:p>
    <w:p>
      <w:pPr>
        <w:pStyle w:val="ListParagraph"/>
        <w:numPr>
          <w:ilvl w:val="0"/>
          <w:numId w:val="1"/>
        </w:numPr>
        <w:spacing w:after="80"/>
      </w:pPr>
      <w:r>
        <w:t xml:space="preserve">Active recall: explaining an answer back in one's own words rather than only reading it</w:t>
      </w:r>
    </w:p>
    <w:p>
      <w:pPr>
        <w:pStyle w:val="ListParagraph"/>
        <w:numPr>
          <w:ilvl w:val="0"/>
          <w:numId w:val="1"/>
        </w:numPr>
        <w:spacing w:after="80"/>
      </w:pPr>
      <w:r>
        <w:t xml:space="preserve">Asking AI to generate additional practice problems at a similar difficulty</w:t>
      </w:r>
    </w:p>
    <w:p>
      <w:pPr>
        <w:pStyle w:val="ListParagraph"/>
        <w:numPr>
          <w:ilvl w:val="0"/>
          <w:numId w:val="1"/>
        </w:numPr>
        <w:spacing w:after="80"/>
      </w:pPr>
      <w:r>
        <w:t xml:space="preserve">Asking AI for step-by-step hints without the answer, so the student does the thinking</w:t>
      </w:r>
    </w:p>
    <w:p>
      <w:pPr>
        <w:pStyle w:val="ListParagraph"/>
        <w:numPr>
          <w:ilvl w:val="0"/>
          <w:numId w:val="1"/>
        </w:numPr>
        <w:spacing w:after="80"/>
      </w:pPr>
      <w:r>
        <w:t xml:space="preserve">Telling safe AI use apart from risky AI use in everyday applications</w:t>
      </w:r>
    </w:p>
    <w:p>
      <w:pPr>
        <w:pStyle w:val="Heading2"/>
        <w:spacing w:after="120" w:before="240"/>
      </w:pPr>
      <w:r>
        <w:t xml:space="preserve">Module 5 - Capstone</w:t>
      </w:r>
    </w:p>
    <w:p>
      <w:pPr>
        <w:pStyle w:val="ListParagraph"/>
        <w:numPr>
          <w:ilvl w:val="0"/>
          <w:numId w:val="1"/>
        </w:numPr>
        <w:spacing w:after="80"/>
      </w:pPr>
      <w:r>
        <w:t xml:space="preserve">Designing an AI system end to end in an applied, entrepreneurial sense: goal, training data, test results, generalization to new cases, bias check, who should be told the system is in use, and a responsible launch</w:t>
      </w:r>
    </w:p>
    <w:p>
      <w:pPr>
        <w:spacing w:after="160"/>
      </w:pPr>
      <w:r>
        <w:t xml:space="preserve">Every lesson in all five modules follows the same five-part structure: a real-situation hook, a short concept explanation, a hands-on activity with feedback after each step, a reflection question, and a completion score. Every hands-on activity requires more than selecting a multiple-choice answer; each one also includes dragging, matching, ordering, typing, or building something.</w:t>
      </w:r>
    </w:p>
    <w:p>
      <w:pPr>
        <w:pStyle w:val="Heading2"/>
        <w:spacing w:after="120" w:before="240"/>
      </w:pPr>
      <w:r>
        <w:t xml:space="preserve">Arc logic (why this order)</w:t>
      </w:r>
    </w:p>
    <w:p>
      <w:pPr>
        <w:pStyle w:val="ListParagraph"/>
        <w:numPr>
          <w:ilvl w:val="0"/>
          <w:numId w:val="2"/>
        </w:numPr>
        <w:spacing w:after="80"/>
      </w:pPr>
      <w:r>
        <w:t xml:space="preserve">Module 1 — แนวคิด: AI คืออะไร → เรียนจากข้อมูลอย่างไร (เด็กเป็น "ครู" ฝึกโมเดลเอง) → ข้อมูลเอียงทำให้ AI ลำเอียง</w:t>
      </w:r>
    </w:p>
    <w:p>
      <w:pPr>
        <w:pStyle w:val="ListParagraph"/>
        <w:numPr>
          <w:ilvl w:val="0"/>
          <w:numId w:val="2"/>
        </w:numPr>
        <w:spacing w:after="80"/>
      </w:pPr>
      <w:r>
        <w:t xml:space="preserve">Module 2 — ทักษะทำงานร่วมกับ AI: จอแชทจริง, prompting, ตรวจสอบก่อนเชื่อ, ใช้อย่างรับผิดชอบ</w:t>
      </w:r>
    </w:p>
    <w:p>
      <w:pPr>
        <w:pStyle w:val="ListParagraph"/>
        <w:numPr>
          <w:ilvl w:val="0"/>
          <w:numId w:val="2"/>
        </w:numPr>
        <w:spacing w:after="80"/>
      </w:pPr>
      <w:r>
        <w:t xml:space="preserve">Module 3 — ออกแบบพฤติกรรม: ตั้งกฎให้ AI ผู้ช่วยของตัวเอง, ทดลองพารามิเตอร์</w:t>
      </w:r>
    </w:p>
    <w:p>
      <w:pPr>
        <w:pStyle w:val="ListParagraph"/>
        <w:numPr>
          <w:ilvl w:val="0"/>
          <w:numId w:val="2"/>
        </w:numPr>
        <w:spacing w:after="80"/>
      </w:pPr>
      <w:r>
        <w:t xml:space="preserve">Module 4 — เรียนรู้ด้วย AI: ใช้ AI ช่วยเรียนเก่งขึ้น (ไม่ใช่การประยุกต์ใช้เชิงธุรกิจ), AI ซ่อนอยู่ที่ไหนบ้าง, ประโยชน์/ความเสี่ยง</w:t>
      </w:r>
    </w:p>
    <w:p>
      <w:pPr>
        <w:pStyle w:val="ListParagraph"/>
        <w:numPr>
          <w:ilvl w:val="0"/>
          <w:numId w:val="2"/>
        </w:numPr>
        <w:spacing w:after="160"/>
      </w:pPr>
      <w:r>
        <w:t xml:space="preserve">Module 5 — สังเคราะห์และประยุกต์ใช้จริง: ออกแบบระบบ AI เองครบทุกขั้นในมุมผู้ประกอบการ (ปัญหา → ข้อมูล → ฝึก → ทดสอบ/ตรวจอคติ → โปร่งใส → ใช้อย่างรับผิดชอบ)</w:t>
      </w:r>
    </w:p>
    <w:p>
      <w:pPr>
        <w:pStyle w:val="Heading1"/>
        <w:spacing w:after="120" w:before="240"/>
      </w:pPr>
      <w:r>
        <w:t xml:space="preserve">การนำไปใช้ · Deployment notes</w:t>
      </w:r>
    </w:p>
    <w:p>
      <w:pPr>
        <w:pStyle w:val="ListParagraph"/>
        <w:numPr>
          <w:ilvl w:val="0"/>
          <w:numId w:val="1"/>
        </w:numPr>
        <w:spacing w:after="80"/>
      </w:pPr>
      <w:r>
        <w:t xml:space="preserve">Offline-first: ทุกบทเรียนเป็นไฟล์ HTML เดี่ยว ไม่เรียก API ภายนอก (แชท AI ในเกมเป็นการจำลองแบบกำหนดผลลัพธ์ไว้)</w:t>
      </w:r>
    </w:p>
    <w:p>
      <w:pPr>
        <w:pStyle w:val="ListParagraph"/>
        <w:numPr>
          <w:ilvl w:val="0"/>
          <w:numId w:val="1"/>
        </w:numPr>
        <w:spacing w:after="80"/>
      </w:pPr>
      <w:r>
        <w:t xml:space="preserve">เสียงอ่าน: ทุกข้อความผ่าน dlf.speak — MP3 ที่อัดไว้ล่วงหน้า (Edge TTS), ครบทั้ง 12 บทเรียน 0 missing ณ ตอนนี้ — รัน node scripts/gen-audio.mjs &lt;filename-stem&gt; หลังแก้ข้อความใดๆ เพื่อเติมคลิปใหม่</w:t>
      </w:r>
    </w:p>
    <w:p>
      <w:pPr>
        <w:pStyle w:val="ListParagraph"/>
        <w:numPr>
          <w:ilvl w:val="0"/>
          <w:numId w:val="1"/>
        </w:numPr>
        <w:spacing w:after="80"/>
      </w:pPr>
      <w:r>
        <w:t xml:space="preserve">การให้ดาว/XP: เกมตั้ง window.dlfStars, หน้า /ai บันทึกผ่าน saveProgress ใน lib/progress.ts</w:t>
      </w:r>
    </w:p>
    <w:p>
      <w:pPr>
        <w:pStyle w:val="ListParagraph"/>
        <w:numPr>
          <w:ilvl w:val="0"/>
          <w:numId w:val="1"/>
        </w:numPr>
        <w:spacing w:after="80"/>
      </w:pPr>
      <w:r>
        <w:t xml:space="preserve">โมดูล/บทเรียน UI: app/ai/page.tsx แสดงการ์ดโมดูล 5 ใบ → คลิกแล้วดูรายการบทเรียนในโมดูลนั้น → คลิกบทเรียนเปิดผ่าน GameOverlay เหมือนเกมอื่นในแพลตฟอร์ม, สถานะโมดูลที่เปิดอยู่เก็บใน URL query (?m=&lt;key&gt;) เพื่อให้ปุ่ม back ของเบราว์เซอร์ใช้งานได้</w:t>
      </w:r>
    </w:p>
    <w:p>
      <w:pPr>
        <w:pStyle w:val="Heading1"/>
        <w:spacing w:after="120" w:before="240"/>
      </w:pPr>
      <w:r>
        <w:t xml:space="preserve">ที่มาและเวอร์ชันก่อนหน้า · Provenance</w:t>
      </w:r>
    </w:p>
    <w:p>
      <w:pPr>
        <w:pStyle w:val="ListParagraph"/>
        <w:numPr>
          <w:ilvl w:val="0"/>
          <w:numId w:val="1"/>
        </w:numPr>
        <w:spacing w:after="80"/>
      </w:pPr>
      <w:r>
        <w:t xml:space="preserve">เวอร์ชันแรกของเอกสารนี้ (ดู git history) ร่างโครง 15 หน่วยจาก AI Class ASEAN (ASEAN Foundation × Google.org) — ไม่ได้สร้างจริง ถูกแทนที่ด้วยโครง Experience AI เพราะตรงกับกลุ่มอายุ รูปแบบบทเรียน และบริบท offline มากกว่า</w:t>
      </w:r>
    </w:p>
    <w:p>
      <w:pPr>
        <w:pStyle w:val="ListParagraph"/>
        <w:numPr>
          <w:ilvl w:val="0"/>
          <w:numId w:val="1"/>
        </w:numPr>
        <w:spacing w:after="80"/>
      </w:pPr>
      <w:r>
        <w:t xml:space="preserve">โครงสร้าง 10 โมดูลเดิม (เรียงตาม Experience AI lesson arc โดยตรง) ถูกจัดกลุ่มใหม่เป็น 5 โมดูล + เพิ่ม 2 บทเรียนใหม่ (Discernment, Diligence) เข้า Module 2 — ดูรายละเอียดที่มาของเนื้อหาแต่ละบทเรียนที่ public/games/SOURCES.md</w:t>
      </w:r>
    </w:p>
    <w:p>
      <w:pPr>
        <w:pStyle w:val="Heading1"/>
        <w:spacing w:after="120" w:before="240"/>
      </w:pPr>
      <w:r>
        <w:t xml:space="preserve">Citations</w:t>
      </w:r>
    </w:p>
    <w:p>
      <w:pPr>
        <w:pStyle w:val="ListParagraph"/>
        <w:numPr>
          <w:ilvl w:val="0"/>
          <w:numId w:val="1"/>
        </w:numPr>
        <w:spacing w:after="80"/>
      </w:pPr>
      <w:r>
        <w:t xml:space="preserve">AI4K12 Initiative. "Five Big Ideas in AI." https://ai4k12.org/artificial-intelligence-thinking-in-k-12/</w:t>
      </w:r>
    </w:p>
    <w:p>
      <w:pPr>
        <w:pStyle w:val="ListParagraph"/>
        <w:numPr>
          <w:ilvl w:val="0"/>
          <w:numId w:val="1"/>
        </w:numPr>
        <w:spacing w:after="80"/>
      </w:pPr>
      <w:r>
        <w:t xml:space="preserve">UNESCO. "AI Competency Framework for Students." 2024. https://www.unesco.org/en/articles/ai-competency-framework-students</w:t>
      </w:r>
    </w:p>
    <w:p>
      <w:pPr>
        <w:pStyle w:val="ListParagraph"/>
        <w:numPr>
          <w:ilvl w:val="0"/>
          <w:numId w:val="1"/>
        </w:numPr>
        <w:spacing w:after="80"/>
      </w:pPr>
      <w:r>
        <w:t xml:space="preserve">Raspberry Pi Foundation and Google DeepMind. "Experience AI" curriculum. https://www.raspberrypi.org/blog/a-teachers-guide-to-teaching-experience-ai-lessons/ ; https://experience-ai.org/en/units/foundations-of-ai/lessons/3</w:t>
      </w:r>
    </w:p>
    <w:p>
      <w:pPr>
        <w:pStyle w:val="ListParagraph"/>
        <w:numPr>
          <w:ilvl w:val="0"/>
          <w:numId w:val="1"/>
        </w:numPr>
        <w:spacing w:after="80"/>
      </w:pPr>
      <w:r>
        <w:t xml:space="preserve">University of Helsinki and MinnaLearn. "Elements of AI." https://www.elementsofai.com/</w:t>
      </w:r>
    </w:p>
    <w:p>
      <w:pPr>
        <w:pStyle w:val="ListParagraph"/>
        <w:numPr>
          <w:ilvl w:val="0"/>
          <w:numId w:val="1"/>
        </w:numPr>
        <w:spacing w:after="80"/>
      </w:pPr>
      <w:r>
        <w:t xml:space="preserve">OpenAI. "Why language models hallucinate." 2025. https://openai.com/index/why-language-models-hallucinate/ ; Kalai, A. and Nachum, O., arXiv:2509.04664, https://arxiv.org/pdf/2509.04664</w:t>
      </w:r>
    </w:p>
    <w:p>
      <w:pPr>
        <w:pStyle w:val="ListParagraph"/>
        <w:numPr>
          <w:ilvl w:val="0"/>
          <w:numId w:val="1"/>
        </w:numPr>
        <w:spacing w:after="80"/>
      </w:pPr>
      <w:r>
        <w:t xml:space="preserve">Google. "Teachable Machine." https://teachablemachine.withgoogle.com/</w:t>
      </w:r>
    </w:p>
    <w:p>
      <w:pPr>
        <w:pStyle w:val="ListParagraph"/>
        <w:numPr>
          <w:ilvl w:val="0"/>
          <w:numId w:val="1"/>
        </w:numPr>
        <w:spacing w:after="80"/>
      </w:pPr>
      <w:r>
        <w:t xml:space="preserve">Anthropic. "Prompt engineering best practices." https://claude.com/blog/best-practices-for-prompt-engineering</w:t>
      </w:r>
    </w:p>
    <w:p>
      <w:pPr>
        <w:pStyle w:val="ListParagraph"/>
        <w:numPr>
          <w:ilvl w:val="0"/>
          <w:numId w:val="1"/>
        </w:numPr>
        <w:spacing w:after="80"/>
      </w:pPr>
      <w:r>
        <w:t xml:space="preserve">OpenAI. "Best practices for prompt engineering with the OpenAI API." https://help.openai.com/en/articles/6654000-best-practices-for-prompt-engineering-with-the-openai-api</w:t>
      </w:r>
    </w:p>
    <w:p>
      <w:pPr>
        <w:pStyle w:val="ListParagraph"/>
        <w:numPr>
          <w:ilvl w:val="0"/>
          <w:numId w:val="1"/>
        </w:numPr>
        <w:spacing w:after="80"/>
      </w:pPr>
      <w:r>
        <w:t xml:space="preserve">Carnegie Mellon University, Eberly Center. "Examples of possible academic integrity policies that address student use of generative AI tools." https://www.cmu.edu/teaching/technology/aitools/academicintegrity/index.html</w:t>
      </w:r>
    </w:p>
    <w:p>
      <w:pPr>
        <w:pStyle w:val="ListParagraph"/>
        <w:numPr>
          <w:ilvl w:val="0"/>
          <w:numId w:val="1"/>
        </w:numPr>
        <w:spacing w:after="80"/>
      </w:pPr>
      <w:r>
        <w:t xml:space="preserve">Vanderbilt University. "Academic Integrity and Generative AI." https://www.vanderbilt.edu/generative-ai/academic-integrity/</w:t>
      </w:r>
    </w:p>
    <w:p>
      <w:pPr>
        <w:pStyle w:val="ListParagraph"/>
        <w:numPr>
          <w:ilvl w:val="0"/>
          <w:numId w:val="1"/>
        </w:numPr>
        <w:spacing w:after="80"/>
      </w:pPr>
      <w:r>
        <w:t xml:space="preserve">World Athletics. Official records database, men's 100 metres. https://worldathletics.org/records/by-category/world-records</w:t>
      </w:r>
    </w:p>
    <w:p>
      <w:pPr>
        <w:pStyle w:val="ListParagraph"/>
        <w:numPr>
          <w:ilvl w:val="0"/>
          <w:numId w:val="1"/>
        </w:numPr>
        <w:spacing w:after="80"/>
      </w:pPr>
      <w:r>
        <w:t xml:space="preserve">Anthropic. "AI Fluency: Framework and Foundations," developed with Professor Joseph Feller (University College Cork) and Professor Rick Dakan (Ringling College). Names Delegation, Description, Discernment, and Diligence as the four core competencies. https://www.anthropic.com/learn/claude-for-you ; https://anthropic.skilljar.com/ai-fluency-framework-foundations ; https://anthropic.skilljar.com/ai-fluency-for-students</w:t>
      </w:r>
    </w:p>
    <w:p>
      <w:pPr>
        <w:pStyle w:val="ListParagraph"/>
        <w:numPr>
          <w:ilvl w:val="0"/>
          <w:numId w:val="1"/>
        </w:numPr>
        <w:spacing w:after="80"/>
      </w:pPr>
      <w:r>
        <w:t xml:space="preserve">International School Bangkok. Internal AI/entrepreneurship coursework. Source not publicly published; not independently verified online.</w:t>
      </w:r>
    </w:p>
    <w:p>
      <w:pPr>
        <w:spacing w:after="200" w:before="120"/>
      </w:pPr>
      <w:r>
        <w:rPr>
          <w:b/>
          <w:bCs/>
        </w:rPr>
        <w:t xml:space="preserve">Note on originality: </w:t>
      </w:r>
      <w:r>
        <w:t xml:space="preserve">No paragraph, scenario, exercise, or other material was copied, paraphrased from, or adapted out of any source listed above. All lesson text, scenarios, and game mechanics in this course were written independently for this platform. Every source above except the International School Bangkok entry was checked directly on the publisher's own site.</w:t>
      </w:r>
    </w:p>
    <w:p>
      <w:pPr>
        <w:pStyle w:val="Heading1"/>
        <w:spacing w:after="120" w:before="240"/>
      </w:pPr>
      <w:r>
        <w:t xml:space="preserve">งานถัดไป · Next steps (not yet built)</w:t>
      </w:r>
    </w:p>
    <w:p>
      <w:pPr>
        <w:spacing w:after="80"/>
      </w:pPr>
      <w:r>
        <w:t xml:space="preserve">☐ เพิ่มคำถาม AI ลงบอสไฟท์สุดท้าย (final-bossfight.html) ให้ครอบคลุมโมดูลใหม่ หรือแยก AI bossfight + ใบประกาศ AI Literacy ต่างหาก</w:t>
      </w:r>
    </w:p>
    <w:p>
      <w:pPr>
        <w:spacing w:after="80"/>
      </w:pPr>
      <w:r>
        <w:t xml:space="preserve">☐ แปลบทเรียนเป็นอังกฤษคู่ขนาน (โครง Experience AI มี localization playbook อ้างอิงได้)</w:t>
      </w:r>
    </w:p>
    <w:p>
      <w:pPr>
        <w:spacing w:after="80"/>
      </w:pPr>
      <w:r>
        <w:t xml:space="preserve">☐ ตาราง mapping ละเอียดราย competency ของ UNESCO framework (ระดับ Understand/Apply/Create) สำหรับเอกสารขอทุน/โรงเรียน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ytolx21nylwpodwaaknf" Type="http://schemas.openxmlformats.org/officeDocument/2006/relationships/hyperlink" Target="https://experience-ai.org" TargetMode="External"/><Relationship Id="rIdm0wvj7tma5x_8so4kyj9y" Type="http://schemas.openxmlformats.org/officeDocument/2006/relationships/hyperlink" Target="https://dayofai.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2026-08-18T13:32:01.715Z</dcterms:created>
  <dcterms:modified xsi:type="dcterms:W3CDTF">2026-08-18T13:32:01.716Z</dcterms:modified>
</cp:coreProperties>
</file>

<file path=docProps/custom.xml><?xml version="1.0" encoding="utf-8"?>
<Properties xmlns="http://schemas.openxmlformats.org/officeDocument/2006/custom-properties" xmlns:vt="http://schemas.openxmlformats.org/officeDocument/2006/docPropsVTypes"/>
</file>