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  <w:bookmarkStart w:id="7" w:name="_GoBack"/>
            <w:bookmarkEnd w:id="7"/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t>获取购物车商品列表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/api/shop/cart</w:t>
            </w:r>
            <w:r>
              <w:rPr>
                <w:rFonts w:hint="eastAsia"/>
                <w:color w:val="auto"/>
              </w:rPr>
              <w:t>/list-goods.do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获取购物车列表，</w:t>
            </w:r>
            <w:r>
              <w:rPr>
                <w:color w:val="auto"/>
              </w:rPr>
              <w:t>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直接返回jsonarray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每行格式如下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product_id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销售价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coupPrice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优惠后的价格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subtotal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小计</w:t>
            </w:r>
            <w:r>
              <w:rPr>
                <w:rFonts w:hint="eastAsia"/>
                <w:color w:val="auto"/>
              </w:rPr>
              <w:t>=</w:t>
            </w:r>
            <w:r>
              <w:rPr>
                <w:color w:val="auto"/>
              </w:rPr>
              <w:t xml:space="preserve"> coupPrice</w:t>
            </w:r>
            <w:r>
              <w:rPr>
                <w:rFonts w:hint="eastAsia"/>
                <w:color w:val="auto"/>
              </w:rPr>
              <w:t>*</w:t>
            </w:r>
            <w:r>
              <w:rPr>
                <w:color w:val="auto"/>
              </w:rPr>
              <w:t xml:space="preserve">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limitnum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限购数量</w:t>
            </w:r>
            <w:r>
              <w:rPr>
                <w:rFonts w:hint="eastAsia"/>
                <w:color w:val="auto"/>
              </w:rPr>
              <w:t>（对于赠品）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image_default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itemtype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物品类型(0商品，1捆绑商品，2赠品)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捆绑促销的货号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addon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配件字串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others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扩展项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exchange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商品积分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pmtList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此购物项所享有的优惠规则列表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activity_id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促销活动id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is_check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snapshot_id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商品快照id</w:t>
            </w:r>
          </w:p>
        </w:tc>
      </w:tr>
    </w:tbl>
    <w:p>
      <w:pPr>
        <w:pStyle w:val="3"/>
      </w:pPr>
      <w:r>
        <w:t>获取广告列表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</w:t>
            </w:r>
            <w:r>
              <w:rPr>
                <w:rFonts w:hint="eastAsia"/>
                <w:color w:val="auto"/>
              </w:rPr>
              <w:t>adv/list-json.do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根据广告位id获取广告列表，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adDetails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acid</w:t>
            </w:r>
            <w:r>
              <w:rPr>
                <w:rFonts w:hint="eastAsia"/>
                <w:color w:val="auto"/>
              </w:rPr>
              <w:t>:1,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hehe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广告位名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width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765px”</w:t>
            </w:r>
            <w:r>
              <w:rPr>
                <w:rFonts w:hint="eastAsia"/>
                <w:color w:val="auto"/>
              </w:rPr>
              <w:t>, // 宽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height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765px”</w:t>
            </w:r>
            <w:r>
              <w:rPr>
                <w:rFonts w:hint="eastAsia"/>
                <w:color w:val="auto"/>
              </w:rPr>
              <w:t>, //高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description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desc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//描述，暂时没用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anumber</w:t>
            </w:r>
            <w:r>
              <w:rPr>
                <w:rFonts w:hint="eastAsia"/>
                <w:color w:val="auto"/>
              </w:rPr>
              <w:t>:2, //数量暂时没用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atype</w:t>
            </w:r>
            <w:r>
              <w:rPr>
                <w:rFonts w:hint="eastAsia"/>
                <w:color w:val="auto"/>
              </w:rPr>
              <w:t>:0, //类型 0:图片；1：flash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arule: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 //规则，暂时没用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disabled</w:t>
            </w:r>
            <w:r>
              <w:rPr>
                <w:rFonts w:hint="eastAsia"/>
                <w:color w:val="auto"/>
              </w:rPr>
              <w:t>:false //是否已删除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advList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aid:1,//主键   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acid:1,//广告栏id(对应es_adcolumn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atype:,//类型 ，暂时没用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begintime:,//开始时间(毫秒数)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endtime:,//结束时间(毫秒数)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isclose:,//是否开启(0:是,1:否)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attachment:,//附件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atturl:,//网络资源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url:,//链接地址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aname:,//名称 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clickcount:,//点击数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linkman:,//联系人 ，暂时没用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company:,//所属单位，暂时没用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contact:,//联系方式 ，暂时没用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disabled:false,//是否删除(true或false)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hehe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广告位名</w:t>
            </w:r>
          </w:p>
          <w:p>
            <w:pPr>
              <w:pStyle w:val="22"/>
              <w:rPr>
                <w:color w:val="auto"/>
              </w:rPr>
            </w:pP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color w:val="000000" w:themeColor="text1"/>
        </w:rPr>
        <w:t>支付跳转接口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支付跳转接口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t>/api/shop/payment</w:t>
            </w:r>
            <w:r>
              <w:rPr>
                <w:rFonts w:hint="eastAsia"/>
              </w:rPr>
              <w:t>/</w:t>
            </w:r>
            <w:r>
              <w:t>execute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Url请求方式调用</w:t>
            </w:r>
          </w:p>
          <w:p>
            <w:pPr>
              <w:pStyle w:val="22"/>
            </w:pPr>
            <w:r>
              <w:rPr>
                <w:rFonts w:hint="eastAsia"/>
              </w:rPr>
              <w:t>根据支付方式，跳转到指定的第三方支付页面。处理成功直接返回表单，错误则返回错误信息。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</w:pPr>
            <w:r>
              <w:t>orderid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订单id，注意：不是订单号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</w:pPr>
            <w: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支付方式id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properties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支付附加属性，可选。选择个人网银支付时，必填，传入银行id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180" w:type="dxa"/>
            <w:gridSpan w:val="2"/>
          </w:tcPr>
          <w:p>
            <w:pPr>
              <w:pStyle w:val="22"/>
            </w:pPr>
            <w:r>
              <w:t>直接返回支付表单</w:t>
            </w:r>
            <w:r>
              <w:rPr>
                <w:rFonts w:hint="eastAsia"/>
              </w:rPr>
              <w:t>，</w:t>
            </w:r>
            <w:r>
              <w:t>前端提交该表单即可</w:t>
            </w:r>
            <w:r>
              <w:rPr>
                <w:rFonts w:hint="eastAsia"/>
              </w:rPr>
              <w:t>。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color w:val="000000" w:themeColor="text1"/>
        </w:rPr>
        <w:t>cartTag获取购物车标签(购物车页面)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Coupprice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200.00 ,// 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Is_check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 || 1, //  是否默认选中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1, //  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Image_default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XXX.jpg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 // 默认图片链接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CartcheckTag获取购物车标签(结算页面)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orderItemListTag获取购物车标签(个人中心页面)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选择购物车商品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/api/shop/cart/check-product.do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购物车  货品是否选中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checked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true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,//  true或者false  true是选中 false是取消选中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276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 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exchange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cart_id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“32”, //   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获取钱包账户信息接口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获取钱包账户信息接口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/api/shop/account/account-info.do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账户信息，如现金账户、金币账户、银币账户。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member</w:t>
            </w:r>
            <w:r>
              <w:rPr>
                <w:rFonts w:hint="eastAsia"/>
                <w:color w:val="FF0000"/>
              </w:rPr>
              <w:t>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Cash,// 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balance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账户可用余额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frozen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检查是否已设置支付密码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检查是否已设置支付密码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/api/shop/account/pay-psd-status.do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获取是否已设置支付密码的状态。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支付密码设置状态。0：未设置；1：已设置（可用）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设置钱包支付密码接口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/api/shop/account/create-pay-psd.do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1.无支付密码时，设置支付密码需要手机验证码验证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修改钱包支付密码接口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/api/shop/account/change-pay-psd.do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2.有支付密码时，修改支付密码需要根据旧支付密码来修改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旧支付密码，密文，md5加密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new_pay_psd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新支付密码，密文，md5加密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获取电子钱包账户流水列表，支持分页,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返回</w:t>
            </w:r>
            <w:r>
              <w:rPr>
                <w:color w:val="FF0000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filt</w:t>
            </w:r>
            <w:r>
              <w:rPr>
                <w:rFonts w:hint="eastAsia"/>
                <w:color w:val="FF0000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cash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sonarray格式：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[{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“serial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number”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 流水号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create_time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 w:ascii="Arial Normal" w:hAnsi="Arial Normal" w:cs="Arial Normal"/>
                <w:color w:val="FF0000"/>
                <w:sz w:val="19"/>
                <w:szCs w:val="19"/>
              </w:rPr>
              <w:t>2017-08-09 12:23:31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创建时间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“order</w:t>
            </w:r>
            <w:r>
              <w:rPr>
                <w:rFonts w:hint="eastAsia"/>
                <w:color w:val="FF0000"/>
              </w:rPr>
              <w:t>_sn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201700001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订单号(可为空)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currency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金币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//货币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change_amount:"66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钱包变动金额，单位(元)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type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支出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,//收支类型。I：收入；E：支出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remark : </w:t>
            </w:r>
            <w:r>
              <w:rPr>
                <w:color w:val="FF0000"/>
              </w:rPr>
              <w:t>“”</w:t>
            </w:r>
            <w:r>
              <w:rPr>
                <w:rFonts w:hint="eastAsia"/>
                <w:color w:val="FF0000"/>
              </w:rPr>
              <w:t xml:space="preserve"> ,// 备注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},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.....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]</w:t>
            </w:r>
          </w:p>
          <w:p>
            <w:pPr>
              <w:pStyle w:val="22"/>
              <w:rPr>
                <w:color w:val="FF0000"/>
              </w:rPr>
            </w:pPr>
          </w:p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F633B0"/>
    <w:rsid w:val="02FE1590"/>
    <w:rsid w:val="03036ED4"/>
    <w:rsid w:val="03190C14"/>
    <w:rsid w:val="03350272"/>
    <w:rsid w:val="040458CD"/>
    <w:rsid w:val="040D5209"/>
    <w:rsid w:val="04214CF1"/>
    <w:rsid w:val="04325D98"/>
    <w:rsid w:val="04513ECE"/>
    <w:rsid w:val="0475695E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F47CA3"/>
    <w:rsid w:val="080F4F4E"/>
    <w:rsid w:val="08421589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A106645"/>
    <w:rsid w:val="0A21467A"/>
    <w:rsid w:val="0A3137D7"/>
    <w:rsid w:val="0A327023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E1E39A5"/>
    <w:rsid w:val="0E2B1630"/>
    <w:rsid w:val="0E2D2938"/>
    <w:rsid w:val="0E3621E2"/>
    <w:rsid w:val="0E371AB5"/>
    <w:rsid w:val="0E38357A"/>
    <w:rsid w:val="0E5B3311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E7AFC"/>
    <w:rsid w:val="148C3418"/>
    <w:rsid w:val="14904577"/>
    <w:rsid w:val="14AA6FEA"/>
    <w:rsid w:val="14B27CC1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A56026"/>
    <w:rsid w:val="15A65340"/>
    <w:rsid w:val="15AE1134"/>
    <w:rsid w:val="15D768AF"/>
    <w:rsid w:val="15DD5D18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D76DD"/>
    <w:rsid w:val="17E160AF"/>
    <w:rsid w:val="17F75DA3"/>
    <w:rsid w:val="17F85BF0"/>
    <w:rsid w:val="17FF5CBC"/>
    <w:rsid w:val="18067A42"/>
    <w:rsid w:val="18266592"/>
    <w:rsid w:val="182E4A77"/>
    <w:rsid w:val="18381C52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B33857"/>
    <w:rsid w:val="20C424A7"/>
    <w:rsid w:val="20F861E8"/>
    <w:rsid w:val="21093717"/>
    <w:rsid w:val="210B72CF"/>
    <w:rsid w:val="21185239"/>
    <w:rsid w:val="21333FA0"/>
    <w:rsid w:val="213E6070"/>
    <w:rsid w:val="213F5F38"/>
    <w:rsid w:val="214B06F8"/>
    <w:rsid w:val="21601038"/>
    <w:rsid w:val="2175691E"/>
    <w:rsid w:val="218123BE"/>
    <w:rsid w:val="218C0131"/>
    <w:rsid w:val="21A743BE"/>
    <w:rsid w:val="21B90A87"/>
    <w:rsid w:val="21C35556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3B5DA0"/>
    <w:rsid w:val="243E06AE"/>
    <w:rsid w:val="24641B9B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CC74D8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EA3E56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E401FA"/>
    <w:rsid w:val="2FF03921"/>
    <w:rsid w:val="302D2EDF"/>
    <w:rsid w:val="304C3E19"/>
    <w:rsid w:val="30514814"/>
    <w:rsid w:val="305407E3"/>
    <w:rsid w:val="30662680"/>
    <w:rsid w:val="306C575B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1001DB6"/>
    <w:rsid w:val="3108209B"/>
    <w:rsid w:val="3112501A"/>
    <w:rsid w:val="314201E6"/>
    <w:rsid w:val="316850E3"/>
    <w:rsid w:val="317C644F"/>
    <w:rsid w:val="3181661D"/>
    <w:rsid w:val="318C4408"/>
    <w:rsid w:val="318C6673"/>
    <w:rsid w:val="3196626D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52092B"/>
    <w:rsid w:val="395C3C25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8A0D66"/>
    <w:rsid w:val="3C967A87"/>
    <w:rsid w:val="3CA63EFD"/>
    <w:rsid w:val="3CBA43C0"/>
    <w:rsid w:val="3D084B88"/>
    <w:rsid w:val="3D0A172F"/>
    <w:rsid w:val="3D0A59BF"/>
    <w:rsid w:val="3D647C02"/>
    <w:rsid w:val="3D7166B6"/>
    <w:rsid w:val="3D7A6DE4"/>
    <w:rsid w:val="3D7B17A9"/>
    <w:rsid w:val="3D8609EF"/>
    <w:rsid w:val="3D9C152D"/>
    <w:rsid w:val="3DCB7106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6616A"/>
    <w:rsid w:val="3FED1443"/>
    <w:rsid w:val="3FFD3028"/>
    <w:rsid w:val="401622F7"/>
    <w:rsid w:val="401722CC"/>
    <w:rsid w:val="40316A64"/>
    <w:rsid w:val="403D3967"/>
    <w:rsid w:val="4040190A"/>
    <w:rsid w:val="40435DAE"/>
    <w:rsid w:val="4067084F"/>
    <w:rsid w:val="407A6917"/>
    <w:rsid w:val="409C6F8A"/>
    <w:rsid w:val="409E3FA8"/>
    <w:rsid w:val="40B20E6C"/>
    <w:rsid w:val="40C20765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C27F6"/>
    <w:rsid w:val="47EA66E8"/>
    <w:rsid w:val="480D21A0"/>
    <w:rsid w:val="482A49A2"/>
    <w:rsid w:val="484A7979"/>
    <w:rsid w:val="48761309"/>
    <w:rsid w:val="48776A04"/>
    <w:rsid w:val="487B49D5"/>
    <w:rsid w:val="48AF3DAE"/>
    <w:rsid w:val="48B4761C"/>
    <w:rsid w:val="48BF2B48"/>
    <w:rsid w:val="48BF3F99"/>
    <w:rsid w:val="48E7773E"/>
    <w:rsid w:val="48ED0B63"/>
    <w:rsid w:val="49057A72"/>
    <w:rsid w:val="490A5FF9"/>
    <w:rsid w:val="492C1ADE"/>
    <w:rsid w:val="49492A55"/>
    <w:rsid w:val="494D5976"/>
    <w:rsid w:val="494F519D"/>
    <w:rsid w:val="49642E13"/>
    <w:rsid w:val="49730930"/>
    <w:rsid w:val="498025E8"/>
    <w:rsid w:val="498122A8"/>
    <w:rsid w:val="49817FB6"/>
    <w:rsid w:val="49C75C0D"/>
    <w:rsid w:val="4A1A702C"/>
    <w:rsid w:val="4A2C7A5D"/>
    <w:rsid w:val="4A2E6310"/>
    <w:rsid w:val="4A3D38BB"/>
    <w:rsid w:val="4A424C4D"/>
    <w:rsid w:val="4A5624BF"/>
    <w:rsid w:val="4A5860BD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315589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FF1C03"/>
    <w:rsid w:val="4F005C2A"/>
    <w:rsid w:val="4F1447E8"/>
    <w:rsid w:val="4F506877"/>
    <w:rsid w:val="4F543AE3"/>
    <w:rsid w:val="4F684E23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105225"/>
    <w:rsid w:val="502523F4"/>
    <w:rsid w:val="504F1741"/>
    <w:rsid w:val="50526C48"/>
    <w:rsid w:val="507B136A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D7AE9"/>
    <w:rsid w:val="51D905F3"/>
    <w:rsid w:val="52274F24"/>
    <w:rsid w:val="52437E16"/>
    <w:rsid w:val="525167C4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E331C"/>
    <w:rsid w:val="5969167B"/>
    <w:rsid w:val="598D5729"/>
    <w:rsid w:val="59C13894"/>
    <w:rsid w:val="59CA17D1"/>
    <w:rsid w:val="59EC43F7"/>
    <w:rsid w:val="5A110DCD"/>
    <w:rsid w:val="5A11677E"/>
    <w:rsid w:val="5A147E8B"/>
    <w:rsid w:val="5A1E555C"/>
    <w:rsid w:val="5A380EA2"/>
    <w:rsid w:val="5A3F7574"/>
    <w:rsid w:val="5A774EFA"/>
    <w:rsid w:val="5A7C5714"/>
    <w:rsid w:val="5A827E5E"/>
    <w:rsid w:val="5A883A7E"/>
    <w:rsid w:val="5A9566C8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A4D27"/>
    <w:rsid w:val="62C47E5E"/>
    <w:rsid w:val="62D15E4D"/>
    <w:rsid w:val="62D547AF"/>
    <w:rsid w:val="62DB2B08"/>
    <w:rsid w:val="62E56616"/>
    <w:rsid w:val="62EB182A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510DF5"/>
    <w:rsid w:val="6873041A"/>
    <w:rsid w:val="688650BA"/>
    <w:rsid w:val="68CA7C6D"/>
    <w:rsid w:val="68E9661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883129"/>
    <w:rsid w:val="6D9356F7"/>
    <w:rsid w:val="6DAD1331"/>
    <w:rsid w:val="6DB20EE4"/>
    <w:rsid w:val="6DC0704B"/>
    <w:rsid w:val="6DC11CB2"/>
    <w:rsid w:val="6DE61659"/>
    <w:rsid w:val="6E230C03"/>
    <w:rsid w:val="6E2F75CD"/>
    <w:rsid w:val="6E4C465E"/>
    <w:rsid w:val="6E61026E"/>
    <w:rsid w:val="6E75161B"/>
    <w:rsid w:val="6E752E5D"/>
    <w:rsid w:val="6E7915AF"/>
    <w:rsid w:val="6E7B3427"/>
    <w:rsid w:val="6E80536F"/>
    <w:rsid w:val="6EE53807"/>
    <w:rsid w:val="6EFE0B61"/>
    <w:rsid w:val="6F074C95"/>
    <w:rsid w:val="6F205E34"/>
    <w:rsid w:val="6F7A61F8"/>
    <w:rsid w:val="6F833642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4B290B"/>
    <w:rsid w:val="765829C7"/>
    <w:rsid w:val="767921CF"/>
    <w:rsid w:val="769C401E"/>
    <w:rsid w:val="76D93053"/>
    <w:rsid w:val="76E25E46"/>
    <w:rsid w:val="76E26958"/>
    <w:rsid w:val="76E64CA3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C82B96"/>
    <w:rsid w:val="77D31034"/>
    <w:rsid w:val="781378FD"/>
    <w:rsid w:val="782F195B"/>
    <w:rsid w:val="783B1BF7"/>
    <w:rsid w:val="784A29FF"/>
    <w:rsid w:val="785E782B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874721"/>
    <w:rsid w:val="79B24AD3"/>
    <w:rsid w:val="79C359A3"/>
    <w:rsid w:val="79FC0371"/>
    <w:rsid w:val="7A0956EF"/>
    <w:rsid w:val="7A3B74DA"/>
    <w:rsid w:val="7A401B3A"/>
    <w:rsid w:val="7A623367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562F1A"/>
    <w:rsid w:val="7E573993"/>
    <w:rsid w:val="7E871FFA"/>
    <w:rsid w:val="7E9047DD"/>
    <w:rsid w:val="7E9807F0"/>
    <w:rsid w:val="7E9A5120"/>
    <w:rsid w:val="7E9D2189"/>
    <w:rsid w:val="7E9D4AC1"/>
    <w:rsid w:val="7ECB391C"/>
    <w:rsid w:val="7EDE7AD9"/>
    <w:rsid w:val="7F0A58D2"/>
    <w:rsid w:val="7F0C77DD"/>
    <w:rsid w:val="7F177180"/>
    <w:rsid w:val="7F402F32"/>
    <w:rsid w:val="7F457D9C"/>
    <w:rsid w:val="7F4D47B7"/>
    <w:rsid w:val="7F503F59"/>
    <w:rsid w:val="7F782AFA"/>
    <w:rsid w:val="7F937100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2017-10-26T09:26:45Z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