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1271" w:rsidRDefault="006A1271" w:rsidP="006A1271">
      <w:pPr>
        <w:spacing w:after="240" w:line="276" w:lineRule="auto"/>
      </w:pPr>
      <w:r>
        <w:t>Paola Castro 13-10248</w:t>
      </w:r>
    </w:p>
    <w:p w:rsidR="00DD14E7" w:rsidRDefault="006A1271" w:rsidP="006A1271">
      <w:pPr>
        <w:spacing w:after="240" w:line="276" w:lineRule="auto"/>
      </w:pPr>
      <w:r>
        <w:t>Laboratorios #05</w:t>
      </w:r>
    </w:p>
    <w:p w:rsidR="00DD14E7" w:rsidRDefault="006A1271" w:rsidP="006A1271">
      <w:pPr>
        <w:spacing w:after="240" w:line="276" w:lineRule="auto"/>
      </w:pPr>
      <w:r>
        <w:t xml:space="preserve">Al ejecutar el programa principal “LAB05.m” se determino la convergencia del </w:t>
      </w:r>
      <w:r w:rsidR="00E60373">
        <w:t>método</w:t>
      </w:r>
      <w:r>
        <w:t xml:space="preserve"> Gauss </w:t>
      </w:r>
      <w:proofErr w:type="spellStart"/>
      <w:r>
        <w:t>Dissel</w:t>
      </w:r>
      <w:proofErr w:type="spellEnd"/>
      <w:r>
        <w:t xml:space="preserve">, pues es radio espectral para este es de este fue de 0.91925, mientras que para el </w:t>
      </w:r>
      <w:r w:rsidR="00E60373">
        <w:t>método</w:t>
      </w:r>
      <w:r>
        <w:t xml:space="preserve"> </w:t>
      </w:r>
      <w:proofErr w:type="spellStart"/>
      <w:r>
        <w:t>Jacobi</w:t>
      </w:r>
      <w:proofErr w:type="spellEnd"/>
      <w:r>
        <w:t xml:space="preserve"> el radio espectral es de 1.0044, por lo tanto, este </w:t>
      </w:r>
      <w:r w:rsidR="00E60373">
        <w:t>método</w:t>
      </w:r>
      <w:r>
        <w:t xml:space="preserve"> no converge, se llega a esta </w:t>
      </w:r>
      <w:r w:rsidR="00E60373">
        <w:t>conclusión</w:t>
      </w:r>
      <w:r>
        <w:t xml:space="preserve"> debido a que, por teoría, sabemos que si el radio espectral de la matriz de </w:t>
      </w:r>
      <w:r w:rsidR="00E60373">
        <w:t>iteración</w:t>
      </w:r>
      <w:r>
        <w:t xml:space="preserve"> es menor que 1 entonces el método converge.</w:t>
      </w:r>
    </w:p>
    <w:p w:rsidR="00DD14E7" w:rsidRDefault="006A1271" w:rsidP="006A1271">
      <w:pPr>
        <w:spacing w:after="240" w:line="276" w:lineRule="auto"/>
      </w:pPr>
      <w:r>
        <w:t xml:space="preserve">Luego, se procede a resolver el sistema de ecuaciones para cada uno de los 3 </w:t>
      </w:r>
      <w:r w:rsidR="00E60373">
        <w:t>vectores</w:t>
      </w:r>
      <w:r>
        <w:t xml:space="preserve"> columnas de B; esto se hace con los </w:t>
      </w:r>
      <w:r w:rsidR="00E60373">
        <w:t>métodos</w:t>
      </w:r>
      <w:r>
        <w:t xml:space="preserve"> LU y Gauss-Seidel, pues </w:t>
      </w:r>
      <w:proofErr w:type="spellStart"/>
      <w:r>
        <w:t>Jacobi</w:t>
      </w:r>
      <w:proofErr w:type="spellEnd"/>
      <w:r>
        <w:t xml:space="preserve"> no converge y no vale la pena hacerlo con este pues al no  converger, la resolución del sistema </w:t>
      </w:r>
      <w:r w:rsidR="00E60373">
        <w:t>demoraría</w:t>
      </w:r>
      <w:r>
        <w:t xml:space="preserve"> demasiado tiempo.</w:t>
      </w:r>
    </w:p>
    <w:p w:rsidR="00DD14E7" w:rsidRDefault="006A1271" w:rsidP="006A1271">
      <w:pPr>
        <w:spacing w:after="240" w:line="276" w:lineRule="auto"/>
      </w:pPr>
      <w:r>
        <w:t xml:space="preserve">El método iterativo se ejecuta para una tolerancia de 1e−5 y vectores </w:t>
      </w:r>
      <w:r w:rsidR="00E60373">
        <w:t>iníciales</w:t>
      </w:r>
      <w:r>
        <w:t xml:space="preserve"> x0</w:t>
      </w:r>
      <w:proofErr w:type="gramStart"/>
      <w:r>
        <w:t>=(</w:t>
      </w:r>
      <w:proofErr w:type="gramEnd"/>
      <w:r>
        <w:t xml:space="preserve">1,...,1) y x0=(0,...,0), tal como se pide en el enunciado, esos se calculan con </w:t>
      </w:r>
      <w:proofErr w:type="spellStart"/>
      <w:r>
        <w:t>ones</w:t>
      </w:r>
      <w:proofErr w:type="spellEnd"/>
      <w:r>
        <w:t xml:space="preserve"> y </w:t>
      </w:r>
      <w:proofErr w:type="spellStart"/>
      <w:r>
        <w:t>zeros</w:t>
      </w:r>
      <w:proofErr w:type="spellEnd"/>
      <w:r>
        <w:t xml:space="preserve"> respectivamente.</w:t>
      </w:r>
    </w:p>
    <w:p w:rsidR="00E60373" w:rsidRDefault="006A1271" w:rsidP="006A1271">
      <w:pPr>
        <w:spacing w:after="240" w:line="276" w:lineRule="auto"/>
      </w:pPr>
      <w:r>
        <w:t xml:space="preserve">En la siguiente tabla se expresan los tiempos de </w:t>
      </w:r>
      <w:r w:rsidR="00E60373">
        <w:t>ejecución</w:t>
      </w:r>
      <w:r>
        <w:t xml:space="preserve"> maquina por medio de </w:t>
      </w:r>
      <w:proofErr w:type="spellStart"/>
      <w:r>
        <w:t>cputime</w:t>
      </w:r>
      <w:proofErr w:type="spellEnd"/>
      <w:r>
        <w:t xml:space="preserve">, numero de operaciones lazo (iteraciones) e iteraciones sobre el método (k, número de veces que el método se llama a sí mismo), todos estos datos </w:t>
      </w:r>
      <w:r w:rsidR="00E60373">
        <w:t>serán</w:t>
      </w:r>
      <w:r>
        <w:t xml:space="preserve"> los dados por Gauss Seidel. A su vez se calculo el tiempo de </w:t>
      </w:r>
      <w:r w:rsidR="00E60373">
        <w:t>ejecución</w:t>
      </w:r>
      <w:r>
        <w:t xml:space="preserve"> maquina y el numero de iteraciones para LU.</w:t>
      </w:r>
    </w:p>
    <w:tbl>
      <w:tblPr>
        <w:tblStyle w:val="Tablaconcuadrcula"/>
        <w:tblW w:w="0" w:type="auto"/>
        <w:tblLook w:val="04A0"/>
      </w:tblPr>
      <w:tblGrid>
        <w:gridCol w:w="2102"/>
        <w:gridCol w:w="2062"/>
        <w:gridCol w:w="2323"/>
        <w:gridCol w:w="1668"/>
      </w:tblGrid>
      <w:tr w:rsidR="00E60373" w:rsidTr="00511EE7">
        <w:tc>
          <w:tcPr>
            <w:tcW w:w="8155" w:type="dxa"/>
            <w:gridSpan w:val="4"/>
            <w:vAlign w:val="center"/>
          </w:tcPr>
          <w:p w:rsidR="00E60373" w:rsidRDefault="00E60373" w:rsidP="006A1271">
            <w:pPr>
              <w:spacing w:line="360" w:lineRule="auto"/>
              <w:jc w:val="center"/>
            </w:pPr>
            <w:r>
              <w:t>Para el vector inicial x0=(1,...,1) (</w:t>
            </w:r>
            <w:proofErr w:type="spellStart"/>
            <w:r>
              <w:t>ones</w:t>
            </w:r>
            <w:proofErr w:type="spellEnd"/>
            <w:r>
              <w:t>)</w:t>
            </w:r>
          </w:p>
        </w:tc>
      </w:tr>
      <w:tr w:rsidR="00E60373" w:rsidTr="00A228BC">
        <w:tc>
          <w:tcPr>
            <w:tcW w:w="2102" w:type="dxa"/>
            <w:vAlign w:val="center"/>
          </w:tcPr>
          <w:p w:rsidR="00E60373" w:rsidRDefault="00E60373" w:rsidP="006A1271">
            <w:pPr>
              <w:spacing w:line="360" w:lineRule="auto"/>
              <w:jc w:val="center"/>
            </w:pPr>
            <w:r>
              <w:t>Columna de B</w:t>
            </w:r>
          </w:p>
        </w:tc>
        <w:tc>
          <w:tcPr>
            <w:tcW w:w="2062" w:type="dxa"/>
            <w:vAlign w:val="center"/>
          </w:tcPr>
          <w:p w:rsidR="00E60373" w:rsidRDefault="00E60373" w:rsidP="006A1271">
            <w:pPr>
              <w:spacing w:line="360" w:lineRule="auto"/>
              <w:jc w:val="center"/>
            </w:pPr>
            <w:r>
              <w:t>Tiempo</w:t>
            </w:r>
          </w:p>
        </w:tc>
        <w:tc>
          <w:tcPr>
            <w:tcW w:w="2323" w:type="dxa"/>
            <w:vAlign w:val="center"/>
          </w:tcPr>
          <w:p w:rsidR="00E60373" w:rsidRDefault="00E60373" w:rsidP="006A1271">
            <w:pPr>
              <w:spacing w:line="360" w:lineRule="auto"/>
              <w:jc w:val="center"/>
            </w:pPr>
            <w:r>
              <w:t xml:space="preserve">N° </w:t>
            </w:r>
            <w:r w:rsidR="00A228BC">
              <w:t>operaciones</w:t>
            </w:r>
            <w:r>
              <w:t xml:space="preserve"> (iter)</w:t>
            </w:r>
          </w:p>
        </w:tc>
        <w:tc>
          <w:tcPr>
            <w:tcW w:w="1668" w:type="dxa"/>
          </w:tcPr>
          <w:p w:rsidR="00E60373" w:rsidRDefault="00E60373" w:rsidP="006A1271">
            <w:pPr>
              <w:spacing w:line="360" w:lineRule="auto"/>
              <w:jc w:val="center"/>
            </w:pPr>
            <w:r>
              <w:t>k</w:t>
            </w:r>
          </w:p>
        </w:tc>
      </w:tr>
      <w:tr w:rsidR="00E60373" w:rsidTr="00A228BC">
        <w:tc>
          <w:tcPr>
            <w:tcW w:w="2102" w:type="dxa"/>
            <w:vAlign w:val="center"/>
          </w:tcPr>
          <w:p w:rsidR="00E60373" w:rsidRDefault="00E60373" w:rsidP="006A1271">
            <w:pPr>
              <w:spacing w:line="360" w:lineRule="auto"/>
              <w:jc w:val="center"/>
            </w:pPr>
            <w:r>
              <w:t>X1</w:t>
            </w:r>
          </w:p>
        </w:tc>
        <w:tc>
          <w:tcPr>
            <w:tcW w:w="2062" w:type="dxa"/>
            <w:vAlign w:val="center"/>
          </w:tcPr>
          <w:p w:rsidR="00E60373" w:rsidRDefault="00E60373" w:rsidP="006A1271">
            <w:pPr>
              <w:spacing w:line="360" w:lineRule="auto"/>
              <w:jc w:val="center"/>
            </w:pPr>
            <w:r>
              <w:t>0.660000 s.</w:t>
            </w:r>
          </w:p>
        </w:tc>
        <w:tc>
          <w:tcPr>
            <w:tcW w:w="2323" w:type="dxa"/>
            <w:vMerge w:val="restart"/>
            <w:vAlign w:val="center"/>
          </w:tcPr>
          <w:p w:rsidR="00E60373" w:rsidRDefault="00E60373" w:rsidP="006A1271">
            <w:pPr>
              <w:spacing w:line="360" w:lineRule="auto"/>
              <w:jc w:val="center"/>
            </w:pPr>
            <w:r>
              <w:t>28050240</w:t>
            </w:r>
          </w:p>
        </w:tc>
        <w:tc>
          <w:tcPr>
            <w:tcW w:w="1668" w:type="dxa"/>
            <w:vMerge w:val="restart"/>
            <w:vAlign w:val="center"/>
          </w:tcPr>
          <w:p w:rsidR="00E60373" w:rsidRDefault="00E60373" w:rsidP="006A1271">
            <w:pPr>
              <w:spacing w:line="360" w:lineRule="auto"/>
              <w:jc w:val="center"/>
            </w:pPr>
            <w:r>
              <w:t>122</w:t>
            </w:r>
          </w:p>
        </w:tc>
      </w:tr>
      <w:tr w:rsidR="00E60373" w:rsidTr="00A228BC">
        <w:tc>
          <w:tcPr>
            <w:tcW w:w="2102" w:type="dxa"/>
            <w:vAlign w:val="center"/>
          </w:tcPr>
          <w:p w:rsidR="00E60373" w:rsidRDefault="00E60373" w:rsidP="006A1271">
            <w:pPr>
              <w:spacing w:line="360" w:lineRule="auto"/>
              <w:jc w:val="center"/>
            </w:pPr>
            <w:r>
              <w:t>X2</w:t>
            </w:r>
          </w:p>
        </w:tc>
        <w:tc>
          <w:tcPr>
            <w:tcW w:w="2062" w:type="dxa"/>
            <w:vAlign w:val="center"/>
          </w:tcPr>
          <w:p w:rsidR="00E60373" w:rsidRDefault="00E60373" w:rsidP="006A1271">
            <w:pPr>
              <w:spacing w:line="360" w:lineRule="auto"/>
              <w:jc w:val="center"/>
            </w:pPr>
            <w:r>
              <w:t>0.530000 s.</w:t>
            </w:r>
          </w:p>
        </w:tc>
        <w:tc>
          <w:tcPr>
            <w:tcW w:w="2323" w:type="dxa"/>
            <w:vMerge/>
            <w:vAlign w:val="center"/>
          </w:tcPr>
          <w:p w:rsidR="00E60373" w:rsidRDefault="00E60373" w:rsidP="006A1271">
            <w:pPr>
              <w:spacing w:line="360" w:lineRule="auto"/>
              <w:jc w:val="center"/>
            </w:pPr>
          </w:p>
        </w:tc>
        <w:tc>
          <w:tcPr>
            <w:tcW w:w="1668" w:type="dxa"/>
            <w:vMerge/>
          </w:tcPr>
          <w:p w:rsidR="00E60373" w:rsidRDefault="00E60373" w:rsidP="006A1271">
            <w:pPr>
              <w:spacing w:line="360" w:lineRule="auto"/>
              <w:jc w:val="center"/>
            </w:pPr>
          </w:p>
        </w:tc>
      </w:tr>
      <w:tr w:rsidR="00E60373" w:rsidTr="00A228BC">
        <w:tc>
          <w:tcPr>
            <w:tcW w:w="2102" w:type="dxa"/>
            <w:vAlign w:val="center"/>
          </w:tcPr>
          <w:p w:rsidR="00E60373" w:rsidRDefault="00E60373" w:rsidP="006A1271">
            <w:pPr>
              <w:spacing w:line="360" w:lineRule="auto"/>
              <w:jc w:val="center"/>
            </w:pPr>
            <w:r>
              <w:t>X3</w:t>
            </w:r>
          </w:p>
        </w:tc>
        <w:tc>
          <w:tcPr>
            <w:tcW w:w="2062" w:type="dxa"/>
            <w:vAlign w:val="center"/>
          </w:tcPr>
          <w:p w:rsidR="00E60373" w:rsidRDefault="00E60373" w:rsidP="006A1271">
            <w:pPr>
              <w:spacing w:line="360" w:lineRule="auto"/>
              <w:jc w:val="center"/>
            </w:pPr>
            <w:r>
              <w:t>0.530000 s.</w:t>
            </w:r>
          </w:p>
        </w:tc>
        <w:tc>
          <w:tcPr>
            <w:tcW w:w="2323" w:type="dxa"/>
            <w:vMerge/>
            <w:vAlign w:val="center"/>
          </w:tcPr>
          <w:p w:rsidR="00E60373" w:rsidRDefault="00E60373" w:rsidP="006A1271">
            <w:pPr>
              <w:spacing w:line="360" w:lineRule="auto"/>
              <w:jc w:val="center"/>
            </w:pPr>
          </w:p>
        </w:tc>
        <w:tc>
          <w:tcPr>
            <w:tcW w:w="1668" w:type="dxa"/>
            <w:vMerge/>
          </w:tcPr>
          <w:p w:rsidR="00E60373" w:rsidRDefault="00E60373" w:rsidP="006A1271">
            <w:pPr>
              <w:spacing w:line="360" w:lineRule="auto"/>
              <w:jc w:val="center"/>
            </w:pPr>
          </w:p>
        </w:tc>
      </w:tr>
      <w:tr w:rsidR="00E60373" w:rsidTr="00217DAD">
        <w:tc>
          <w:tcPr>
            <w:tcW w:w="8155" w:type="dxa"/>
            <w:gridSpan w:val="4"/>
            <w:vAlign w:val="center"/>
          </w:tcPr>
          <w:p w:rsidR="00E60373" w:rsidRDefault="00E60373" w:rsidP="006A1271">
            <w:pPr>
              <w:spacing w:line="360" w:lineRule="auto"/>
              <w:jc w:val="center"/>
            </w:pPr>
            <w:r>
              <w:t xml:space="preserve">Para el vector inicial </w:t>
            </w:r>
            <w:r w:rsidR="00A228BC">
              <w:t>x0=(1,...,1</w:t>
            </w:r>
            <w:r>
              <w:t>)</w:t>
            </w:r>
          </w:p>
        </w:tc>
      </w:tr>
      <w:tr w:rsidR="00E60373" w:rsidTr="00A228BC">
        <w:tc>
          <w:tcPr>
            <w:tcW w:w="2102" w:type="dxa"/>
            <w:vAlign w:val="center"/>
          </w:tcPr>
          <w:p w:rsidR="00E60373" w:rsidRDefault="00E60373" w:rsidP="006A1271">
            <w:pPr>
              <w:spacing w:line="360" w:lineRule="auto"/>
              <w:jc w:val="center"/>
            </w:pPr>
            <w:r>
              <w:t>Columna de B</w:t>
            </w:r>
          </w:p>
        </w:tc>
        <w:tc>
          <w:tcPr>
            <w:tcW w:w="2062" w:type="dxa"/>
            <w:vAlign w:val="center"/>
          </w:tcPr>
          <w:p w:rsidR="00E60373" w:rsidRDefault="00E60373" w:rsidP="006A1271">
            <w:pPr>
              <w:spacing w:line="360" w:lineRule="auto"/>
              <w:jc w:val="center"/>
            </w:pPr>
            <w:r>
              <w:t>Tiempo</w:t>
            </w:r>
          </w:p>
        </w:tc>
        <w:tc>
          <w:tcPr>
            <w:tcW w:w="2323" w:type="dxa"/>
            <w:vAlign w:val="center"/>
          </w:tcPr>
          <w:p w:rsidR="00E60373" w:rsidRDefault="00E60373" w:rsidP="006A1271">
            <w:pPr>
              <w:spacing w:line="360" w:lineRule="auto"/>
              <w:jc w:val="center"/>
            </w:pPr>
            <w:r>
              <w:t xml:space="preserve">N° </w:t>
            </w:r>
            <w:r w:rsidR="00A228BC">
              <w:t xml:space="preserve">operaciones </w:t>
            </w:r>
            <w:r>
              <w:t>(iter)</w:t>
            </w:r>
          </w:p>
        </w:tc>
        <w:tc>
          <w:tcPr>
            <w:tcW w:w="1668" w:type="dxa"/>
          </w:tcPr>
          <w:p w:rsidR="00E60373" w:rsidRDefault="00E60373" w:rsidP="006A1271">
            <w:pPr>
              <w:spacing w:line="360" w:lineRule="auto"/>
              <w:jc w:val="center"/>
            </w:pPr>
            <w:r>
              <w:t>k</w:t>
            </w:r>
          </w:p>
        </w:tc>
      </w:tr>
      <w:tr w:rsidR="00E60373" w:rsidTr="00A228BC">
        <w:tc>
          <w:tcPr>
            <w:tcW w:w="2102" w:type="dxa"/>
            <w:vAlign w:val="center"/>
          </w:tcPr>
          <w:p w:rsidR="00E60373" w:rsidRDefault="00E60373" w:rsidP="006A1271">
            <w:pPr>
              <w:spacing w:line="360" w:lineRule="auto"/>
              <w:jc w:val="center"/>
            </w:pPr>
            <w:r>
              <w:t>X1</w:t>
            </w:r>
          </w:p>
        </w:tc>
        <w:tc>
          <w:tcPr>
            <w:tcW w:w="2062" w:type="dxa"/>
            <w:vAlign w:val="center"/>
          </w:tcPr>
          <w:p w:rsidR="00E60373" w:rsidRDefault="00E60373" w:rsidP="006A1271">
            <w:pPr>
              <w:spacing w:line="360" w:lineRule="auto"/>
              <w:jc w:val="center"/>
            </w:pPr>
            <w:r>
              <w:t>0.520000</w:t>
            </w:r>
          </w:p>
        </w:tc>
        <w:tc>
          <w:tcPr>
            <w:tcW w:w="2323" w:type="dxa"/>
            <w:vMerge w:val="restart"/>
            <w:vAlign w:val="center"/>
          </w:tcPr>
          <w:p w:rsidR="00E60373" w:rsidRDefault="00E60373" w:rsidP="006A1271">
            <w:pPr>
              <w:spacing w:line="360" w:lineRule="auto"/>
              <w:jc w:val="center"/>
            </w:pPr>
            <w:r>
              <w:t>27130560</w:t>
            </w:r>
          </w:p>
        </w:tc>
        <w:tc>
          <w:tcPr>
            <w:tcW w:w="1668" w:type="dxa"/>
            <w:vMerge w:val="restart"/>
            <w:vAlign w:val="center"/>
          </w:tcPr>
          <w:p w:rsidR="00E60373" w:rsidRDefault="00E60373" w:rsidP="006A1271">
            <w:pPr>
              <w:spacing w:line="360" w:lineRule="auto"/>
              <w:jc w:val="center"/>
            </w:pPr>
            <w:r>
              <w:t>118</w:t>
            </w:r>
          </w:p>
        </w:tc>
      </w:tr>
      <w:tr w:rsidR="00E60373" w:rsidTr="00A228BC">
        <w:tc>
          <w:tcPr>
            <w:tcW w:w="2102" w:type="dxa"/>
            <w:vAlign w:val="center"/>
          </w:tcPr>
          <w:p w:rsidR="00E60373" w:rsidRDefault="00E60373" w:rsidP="006A1271">
            <w:pPr>
              <w:spacing w:line="360" w:lineRule="auto"/>
              <w:jc w:val="center"/>
            </w:pPr>
            <w:r>
              <w:t>X2</w:t>
            </w:r>
          </w:p>
        </w:tc>
        <w:tc>
          <w:tcPr>
            <w:tcW w:w="2062" w:type="dxa"/>
            <w:vAlign w:val="center"/>
          </w:tcPr>
          <w:p w:rsidR="00E60373" w:rsidRDefault="00E60373" w:rsidP="006A1271">
            <w:pPr>
              <w:spacing w:line="360" w:lineRule="auto"/>
              <w:jc w:val="center"/>
            </w:pPr>
            <w:r>
              <w:t>0.510000</w:t>
            </w:r>
          </w:p>
        </w:tc>
        <w:tc>
          <w:tcPr>
            <w:tcW w:w="2323" w:type="dxa"/>
            <w:vMerge/>
            <w:vAlign w:val="center"/>
          </w:tcPr>
          <w:p w:rsidR="00E60373" w:rsidRDefault="00E60373" w:rsidP="006A1271">
            <w:pPr>
              <w:spacing w:line="360" w:lineRule="auto"/>
              <w:jc w:val="center"/>
            </w:pPr>
          </w:p>
        </w:tc>
        <w:tc>
          <w:tcPr>
            <w:tcW w:w="1668" w:type="dxa"/>
            <w:vMerge/>
          </w:tcPr>
          <w:p w:rsidR="00E60373" w:rsidRDefault="00E60373" w:rsidP="006A1271">
            <w:pPr>
              <w:spacing w:line="360" w:lineRule="auto"/>
              <w:jc w:val="center"/>
            </w:pPr>
          </w:p>
        </w:tc>
      </w:tr>
      <w:tr w:rsidR="00E60373" w:rsidTr="00A228BC">
        <w:tc>
          <w:tcPr>
            <w:tcW w:w="2102" w:type="dxa"/>
            <w:vAlign w:val="center"/>
          </w:tcPr>
          <w:p w:rsidR="00E60373" w:rsidRDefault="00E60373" w:rsidP="006A1271">
            <w:pPr>
              <w:spacing w:line="360" w:lineRule="auto"/>
              <w:jc w:val="center"/>
            </w:pPr>
            <w:r>
              <w:t>X3</w:t>
            </w:r>
          </w:p>
        </w:tc>
        <w:tc>
          <w:tcPr>
            <w:tcW w:w="2062" w:type="dxa"/>
            <w:vAlign w:val="center"/>
          </w:tcPr>
          <w:p w:rsidR="00E60373" w:rsidRDefault="00E60373" w:rsidP="006A1271">
            <w:pPr>
              <w:spacing w:line="360" w:lineRule="auto"/>
              <w:jc w:val="center"/>
            </w:pPr>
            <w:r>
              <w:t>0.510000</w:t>
            </w:r>
          </w:p>
        </w:tc>
        <w:tc>
          <w:tcPr>
            <w:tcW w:w="2323" w:type="dxa"/>
            <w:vMerge/>
            <w:vAlign w:val="center"/>
          </w:tcPr>
          <w:p w:rsidR="00E60373" w:rsidRDefault="00E60373" w:rsidP="006A1271">
            <w:pPr>
              <w:spacing w:line="360" w:lineRule="auto"/>
              <w:jc w:val="center"/>
            </w:pPr>
          </w:p>
        </w:tc>
        <w:tc>
          <w:tcPr>
            <w:tcW w:w="1668" w:type="dxa"/>
            <w:vMerge/>
          </w:tcPr>
          <w:p w:rsidR="00E60373" w:rsidRDefault="00E60373" w:rsidP="006A1271">
            <w:pPr>
              <w:spacing w:line="360" w:lineRule="auto"/>
              <w:jc w:val="center"/>
            </w:pPr>
          </w:p>
        </w:tc>
      </w:tr>
    </w:tbl>
    <w:p w:rsidR="00E60373" w:rsidRDefault="00E60373" w:rsidP="006A1271">
      <w:pPr>
        <w:spacing w:after="240" w:line="276" w:lineRule="auto"/>
      </w:pPr>
      <w:r>
        <w:t xml:space="preserve">Podemos observar que las columnas tienen en mismo </w:t>
      </w:r>
      <w:r w:rsidR="00A228BC">
        <w:t>número</w:t>
      </w:r>
      <w:r>
        <w:t xml:space="preserve"> </w:t>
      </w:r>
      <w:r w:rsidR="00A228BC">
        <w:t>operaciones por lazo</w:t>
      </w:r>
      <w:r>
        <w:t xml:space="preserve"> </w:t>
      </w:r>
      <w:r w:rsidR="00A228BC">
        <w:t>en cada caso, al igual que el mismo número de iteraciones, en cambio en el tiempo vemos que en la primera columna siempre se tarda un poco más. Para el vector inicial de ceros el aumento es más notable que para el vector de unos, pues en el de ceros aumenta 0.13, mientras que el de unos aumenta solo 0.01 el cual es un valor despreciable.</w:t>
      </w:r>
    </w:p>
    <w:p w:rsidR="00A228BC" w:rsidRDefault="00A228BC" w:rsidP="006A1271">
      <w:pPr>
        <w:spacing w:after="240" w:line="276" w:lineRule="auto"/>
      </w:pPr>
      <w:r>
        <w:t xml:space="preserve">Por otro lado, nuestro método LU tardo exactamente lo mismo para columna </w:t>
      </w:r>
      <w:proofErr w:type="gramStart"/>
      <w:r w:rsidR="00B86EF9">
        <w:t>del</w:t>
      </w:r>
      <w:proofErr w:type="gramEnd"/>
      <w:r>
        <w:t xml:space="preserve"> vector solución, ya que cuando se calcula la factorización hace 3 sustituciones hacia adelante y hacia atrás, entonces, nos </w:t>
      </w:r>
      <w:r>
        <w:lastRenderedPageBreak/>
        <w:t xml:space="preserve">queda que la solución para el sistema por medio de factorización LU </w:t>
      </w:r>
      <w:r w:rsidR="00B86EF9">
        <w:t xml:space="preserve">tarda 0.940000s </w:t>
      </w:r>
      <w:r>
        <w:t xml:space="preserve">y </w:t>
      </w:r>
      <w:r w:rsidR="00B86EF9">
        <w:t xml:space="preserve">hace 36748880 operaciones por lazo. </w:t>
      </w:r>
    </w:p>
    <w:p w:rsidR="00B86EF9" w:rsidRDefault="00B86EF9" w:rsidP="006A1271">
      <w:pPr>
        <w:spacing w:after="240" w:line="276" w:lineRule="auto"/>
      </w:pPr>
      <w:r>
        <w:t xml:space="preserve">Luego, procedimos a buscar el vector solución por A\b (operación nativa en </w:t>
      </w:r>
      <w:proofErr w:type="spellStart"/>
      <w:r>
        <w:t>matlab</w:t>
      </w:r>
      <w:proofErr w:type="spellEnd"/>
      <w:r>
        <w:t>) para obtener un error relativo de referencia, el cual podremos ver en la siguiente tabla para cada uno de nuestros métodos.</w:t>
      </w:r>
    </w:p>
    <w:tbl>
      <w:tblPr>
        <w:tblW w:w="997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2493"/>
        <w:gridCol w:w="2493"/>
        <w:gridCol w:w="2493"/>
        <w:gridCol w:w="2493"/>
      </w:tblGrid>
      <w:tr w:rsidR="00B86EF9" w:rsidTr="00100BE0">
        <w:tc>
          <w:tcPr>
            <w:tcW w:w="2493" w:type="dxa"/>
            <w:tcBorders>
              <w:top w:val="single" w:sz="2" w:space="0" w:color="000000"/>
              <w:left w:val="single" w:sz="2" w:space="0" w:color="000000"/>
              <w:bottom w:val="single" w:sz="2" w:space="0" w:color="000000"/>
            </w:tcBorders>
            <w:shd w:val="clear" w:color="auto" w:fill="auto"/>
            <w:tcMar>
              <w:left w:w="54" w:type="dxa"/>
            </w:tcMar>
          </w:tcPr>
          <w:p w:rsidR="00B86EF9" w:rsidRDefault="006A1271" w:rsidP="006A1271">
            <w:pPr>
              <w:pStyle w:val="TableContents"/>
              <w:spacing w:line="360" w:lineRule="auto"/>
            </w:pPr>
            <w:r>
              <w:t>Método</w:t>
            </w:r>
          </w:p>
        </w:tc>
        <w:tc>
          <w:tcPr>
            <w:tcW w:w="2493" w:type="dxa"/>
            <w:tcBorders>
              <w:top w:val="single" w:sz="2" w:space="0" w:color="000000"/>
              <w:left w:val="single" w:sz="2" w:space="0" w:color="000000"/>
              <w:bottom w:val="single" w:sz="2" w:space="0" w:color="000000"/>
            </w:tcBorders>
            <w:shd w:val="clear" w:color="auto" w:fill="auto"/>
            <w:tcMar>
              <w:left w:w="54" w:type="dxa"/>
            </w:tcMar>
          </w:tcPr>
          <w:p w:rsidR="00B86EF9" w:rsidRDefault="00B86EF9" w:rsidP="006A1271">
            <w:pPr>
              <w:pStyle w:val="TableContents"/>
              <w:spacing w:line="360" w:lineRule="auto"/>
            </w:pPr>
            <w:r>
              <w:t>Error Relativo</w:t>
            </w:r>
          </w:p>
        </w:tc>
        <w:tc>
          <w:tcPr>
            <w:tcW w:w="2493" w:type="dxa"/>
            <w:tcBorders>
              <w:top w:val="single" w:sz="2" w:space="0" w:color="000000"/>
              <w:left w:val="single" w:sz="2" w:space="0" w:color="000000"/>
              <w:bottom w:val="single" w:sz="2" w:space="0" w:color="000000"/>
            </w:tcBorders>
            <w:shd w:val="clear" w:color="auto" w:fill="auto"/>
            <w:tcMar>
              <w:left w:w="54" w:type="dxa"/>
            </w:tcMar>
          </w:tcPr>
          <w:p w:rsidR="00B86EF9" w:rsidRDefault="00B86EF9" w:rsidP="006A1271">
            <w:pPr>
              <w:pStyle w:val="TableContents"/>
              <w:spacing w:line="360" w:lineRule="auto"/>
            </w:pPr>
            <w:r>
              <w:t>Tiempo</w:t>
            </w:r>
          </w:p>
        </w:tc>
        <w:tc>
          <w:tcPr>
            <w:tcW w:w="249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86EF9" w:rsidRDefault="00B86EF9" w:rsidP="006A1271">
            <w:pPr>
              <w:pStyle w:val="TableContents"/>
              <w:spacing w:line="360" w:lineRule="auto"/>
            </w:pPr>
            <w:r>
              <w:t>Operaciones por lazo</w:t>
            </w:r>
          </w:p>
        </w:tc>
      </w:tr>
      <w:tr w:rsidR="00B86EF9" w:rsidTr="00100BE0">
        <w:tc>
          <w:tcPr>
            <w:tcW w:w="2493" w:type="dxa"/>
            <w:tcBorders>
              <w:left w:val="single" w:sz="2" w:space="0" w:color="000000"/>
              <w:bottom w:val="single" w:sz="2" w:space="0" w:color="000000"/>
            </w:tcBorders>
            <w:shd w:val="clear" w:color="auto" w:fill="auto"/>
            <w:tcMar>
              <w:left w:w="54" w:type="dxa"/>
            </w:tcMar>
          </w:tcPr>
          <w:p w:rsidR="00B86EF9" w:rsidRDefault="00B86EF9" w:rsidP="006A1271">
            <w:pPr>
              <w:pStyle w:val="TableContents"/>
              <w:spacing w:line="360" w:lineRule="auto"/>
            </w:pPr>
            <w:r>
              <w:t>Lu</w:t>
            </w:r>
          </w:p>
        </w:tc>
        <w:tc>
          <w:tcPr>
            <w:tcW w:w="2493" w:type="dxa"/>
            <w:tcBorders>
              <w:left w:val="single" w:sz="2" w:space="0" w:color="000000"/>
              <w:bottom w:val="single" w:sz="2" w:space="0" w:color="000000"/>
            </w:tcBorders>
            <w:shd w:val="clear" w:color="auto" w:fill="auto"/>
            <w:tcMar>
              <w:left w:w="54" w:type="dxa"/>
            </w:tcMar>
          </w:tcPr>
          <w:p w:rsidR="00B86EF9" w:rsidRDefault="00B86EF9" w:rsidP="006A1271">
            <w:pPr>
              <w:pStyle w:val="TableContents"/>
              <w:spacing w:line="360" w:lineRule="auto"/>
            </w:pPr>
            <w:r>
              <w:t>1.5255e-15.</w:t>
            </w:r>
          </w:p>
        </w:tc>
        <w:tc>
          <w:tcPr>
            <w:tcW w:w="2493" w:type="dxa"/>
            <w:tcBorders>
              <w:left w:val="single" w:sz="2" w:space="0" w:color="000000"/>
              <w:bottom w:val="single" w:sz="2" w:space="0" w:color="000000"/>
            </w:tcBorders>
            <w:shd w:val="clear" w:color="auto" w:fill="auto"/>
            <w:tcMar>
              <w:left w:w="54" w:type="dxa"/>
            </w:tcMar>
          </w:tcPr>
          <w:p w:rsidR="00B86EF9" w:rsidRDefault="00B86EF9" w:rsidP="006A1271">
            <w:pPr>
              <w:pStyle w:val="TableContents"/>
              <w:spacing w:line="360" w:lineRule="auto"/>
            </w:pPr>
            <w:r>
              <w:t>0.940000</w:t>
            </w:r>
          </w:p>
        </w:tc>
        <w:tc>
          <w:tcPr>
            <w:tcW w:w="2493" w:type="dxa"/>
            <w:tcBorders>
              <w:left w:val="single" w:sz="2" w:space="0" w:color="000000"/>
              <w:bottom w:val="single" w:sz="2" w:space="0" w:color="000000"/>
              <w:right w:val="single" w:sz="2" w:space="0" w:color="000000"/>
            </w:tcBorders>
            <w:shd w:val="clear" w:color="auto" w:fill="auto"/>
            <w:tcMar>
              <w:left w:w="54" w:type="dxa"/>
            </w:tcMar>
          </w:tcPr>
          <w:p w:rsidR="00B86EF9" w:rsidRDefault="00B86EF9" w:rsidP="006A1271">
            <w:pPr>
              <w:pStyle w:val="TableContents"/>
              <w:spacing w:line="360" w:lineRule="auto"/>
            </w:pPr>
            <w:r>
              <w:t>36748880</w:t>
            </w:r>
          </w:p>
        </w:tc>
      </w:tr>
      <w:tr w:rsidR="00B86EF9" w:rsidTr="00B86EF9">
        <w:tc>
          <w:tcPr>
            <w:tcW w:w="2493" w:type="dxa"/>
            <w:tcBorders>
              <w:left w:val="single" w:sz="2" w:space="0" w:color="000000"/>
            </w:tcBorders>
            <w:shd w:val="clear" w:color="auto" w:fill="auto"/>
            <w:tcMar>
              <w:left w:w="54" w:type="dxa"/>
            </w:tcMar>
          </w:tcPr>
          <w:p w:rsidR="00B86EF9" w:rsidRDefault="00B86EF9" w:rsidP="006A1271">
            <w:pPr>
              <w:pStyle w:val="TableContents"/>
              <w:spacing w:line="360" w:lineRule="auto"/>
            </w:pPr>
            <w:r>
              <w:t xml:space="preserve">G-S (vector </w:t>
            </w:r>
            <w:proofErr w:type="spellStart"/>
            <w:r>
              <w:t>ones</w:t>
            </w:r>
            <w:proofErr w:type="spellEnd"/>
            <w:r>
              <w:t>)</w:t>
            </w:r>
          </w:p>
        </w:tc>
        <w:tc>
          <w:tcPr>
            <w:tcW w:w="2493" w:type="dxa"/>
            <w:tcBorders>
              <w:left w:val="single" w:sz="2" w:space="0" w:color="000000"/>
            </w:tcBorders>
            <w:shd w:val="clear" w:color="auto" w:fill="auto"/>
            <w:tcMar>
              <w:left w:w="54" w:type="dxa"/>
            </w:tcMar>
          </w:tcPr>
          <w:p w:rsidR="00B86EF9" w:rsidRDefault="00B86EF9" w:rsidP="006A1271">
            <w:pPr>
              <w:pStyle w:val="TableContents"/>
              <w:spacing w:line="360" w:lineRule="auto"/>
            </w:pPr>
            <w:r>
              <w:t>5.9486e-05</w:t>
            </w:r>
          </w:p>
        </w:tc>
        <w:tc>
          <w:tcPr>
            <w:tcW w:w="2493" w:type="dxa"/>
            <w:tcBorders>
              <w:left w:val="single" w:sz="2" w:space="0" w:color="000000"/>
            </w:tcBorders>
            <w:shd w:val="clear" w:color="auto" w:fill="auto"/>
            <w:tcMar>
              <w:left w:w="54" w:type="dxa"/>
            </w:tcMar>
          </w:tcPr>
          <w:p w:rsidR="00B86EF9" w:rsidRDefault="00B86EF9" w:rsidP="006A1271">
            <w:pPr>
              <w:pStyle w:val="TableContents"/>
              <w:spacing w:line="360" w:lineRule="auto"/>
            </w:pPr>
            <w:r>
              <w:t>1.54</w:t>
            </w:r>
          </w:p>
        </w:tc>
        <w:tc>
          <w:tcPr>
            <w:tcW w:w="2493" w:type="dxa"/>
            <w:tcBorders>
              <w:left w:val="single" w:sz="2" w:space="0" w:color="000000"/>
              <w:right w:val="single" w:sz="2" w:space="0" w:color="000000"/>
            </w:tcBorders>
            <w:shd w:val="clear" w:color="auto" w:fill="auto"/>
            <w:tcMar>
              <w:left w:w="54" w:type="dxa"/>
            </w:tcMar>
          </w:tcPr>
          <w:p w:rsidR="00B86EF9" w:rsidRDefault="00B86EF9" w:rsidP="006A1271">
            <w:pPr>
              <w:pStyle w:val="TableContents"/>
              <w:spacing w:line="360" w:lineRule="auto"/>
            </w:pPr>
            <w:r>
              <w:t>118</w:t>
            </w:r>
          </w:p>
        </w:tc>
      </w:tr>
      <w:tr w:rsidR="00B86EF9" w:rsidTr="00100BE0">
        <w:tc>
          <w:tcPr>
            <w:tcW w:w="2493" w:type="dxa"/>
            <w:tcBorders>
              <w:left w:val="single" w:sz="2" w:space="0" w:color="000000"/>
              <w:bottom w:val="single" w:sz="2" w:space="0" w:color="000000"/>
            </w:tcBorders>
            <w:shd w:val="clear" w:color="auto" w:fill="auto"/>
            <w:tcMar>
              <w:left w:w="54" w:type="dxa"/>
            </w:tcMar>
          </w:tcPr>
          <w:p w:rsidR="00B86EF9" w:rsidRDefault="00B86EF9" w:rsidP="006A1271">
            <w:pPr>
              <w:pStyle w:val="TableContents"/>
              <w:spacing w:line="360" w:lineRule="auto"/>
            </w:pPr>
            <w:r>
              <w:t xml:space="preserve">G-S (vector </w:t>
            </w:r>
            <w:proofErr w:type="spellStart"/>
            <w:r>
              <w:t>zeros</w:t>
            </w:r>
            <w:proofErr w:type="spellEnd"/>
            <w:r>
              <w:t>)</w:t>
            </w:r>
          </w:p>
        </w:tc>
        <w:tc>
          <w:tcPr>
            <w:tcW w:w="2493" w:type="dxa"/>
            <w:tcBorders>
              <w:left w:val="single" w:sz="2" w:space="0" w:color="000000"/>
              <w:bottom w:val="single" w:sz="2" w:space="0" w:color="000000"/>
            </w:tcBorders>
            <w:shd w:val="clear" w:color="auto" w:fill="auto"/>
            <w:tcMar>
              <w:left w:w="54" w:type="dxa"/>
            </w:tcMar>
          </w:tcPr>
          <w:p w:rsidR="00B86EF9" w:rsidRDefault="00B86EF9" w:rsidP="006A1271">
            <w:pPr>
              <w:pStyle w:val="TableContents"/>
              <w:spacing w:line="360" w:lineRule="auto"/>
            </w:pPr>
            <w:r>
              <w:t>5.9752e-05</w:t>
            </w:r>
          </w:p>
        </w:tc>
        <w:tc>
          <w:tcPr>
            <w:tcW w:w="2493" w:type="dxa"/>
            <w:tcBorders>
              <w:left w:val="single" w:sz="2" w:space="0" w:color="000000"/>
              <w:bottom w:val="single" w:sz="2" w:space="0" w:color="000000"/>
            </w:tcBorders>
            <w:shd w:val="clear" w:color="auto" w:fill="auto"/>
            <w:tcMar>
              <w:left w:w="54" w:type="dxa"/>
            </w:tcMar>
          </w:tcPr>
          <w:p w:rsidR="00B86EF9" w:rsidRDefault="00B86EF9" w:rsidP="006A1271">
            <w:pPr>
              <w:pStyle w:val="TableContents"/>
              <w:spacing w:line="360" w:lineRule="auto"/>
            </w:pPr>
            <w:r>
              <w:t>1.72</w:t>
            </w:r>
          </w:p>
        </w:tc>
        <w:tc>
          <w:tcPr>
            <w:tcW w:w="2493" w:type="dxa"/>
            <w:tcBorders>
              <w:left w:val="single" w:sz="2" w:space="0" w:color="000000"/>
              <w:bottom w:val="single" w:sz="2" w:space="0" w:color="000000"/>
              <w:right w:val="single" w:sz="2" w:space="0" w:color="000000"/>
            </w:tcBorders>
            <w:shd w:val="clear" w:color="auto" w:fill="auto"/>
            <w:tcMar>
              <w:left w:w="54" w:type="dxa"/>
            </w:tcMar>
          </w:tcPr>
          <w:p w:rsidR="00B86EF9" w:rsidRDefault="00B86EF9" w:rsidP="006A1271">
            <w:pPr>
              <w:pStyle w:val="TableContents"/>
              <w:spacing w:line="360" w:lineRule="auto"/>
            </w:pPr>
            <w:r>
              <w:t>112</w:t>
            </w:r>
          </w:p>
        </w:tc>
      </w:tr>
    </w:tbl>
    <w:p w:rsidR="00DD14E7" w:rsidRDefault="00B86EF9" w:rsidP="006A1271">
      <w:pPr>
        <w:spacing w:after="240" w:line="276" w:lineRule="auto"/>
      </w:pPr>
      <w:r>
        <w:t xml:space="preserve">Podemos observar que los errores para Gauss Seidel están dentro de lo esperado. Además, en vista de que el método LU es el que se toma menos tiempo se recomienda usarlo, en este caso </w:t>
      </w:r>
      <w:r w:rsidR="006A1271">
        <w:t xml:space="preserve">se puede reutilizar la </w:t>
      </w:r>
      <w:r>
        <w:t>factorización</w:t>
      </w:r>
      <w:r w:rsidR="006A1271">
        <w:t xml:space="preserve"> y solo hacer sustitucion</w:t>
      </w:r>
      <w:r>
        <w:t>es hacia atrás y hacia adelante lo cual me facilita el proceso. Finalmente se ha demostrado que l</w:t>
      </w:r>
      <w:r w:rsidR="006A1271">
        <w:t xml:space="preserve">a </w:t>
      </w:r>
      <w:r>
        <w:t>descomposición</w:t>
      </w:r>
      <w:r w:rsidR="006A1271">
        <w:t xml:space="preserve"> LU </w:t>
      </w:r>
      <w:r>
        <w:t>puede</w:t>
      </w:r>
      <w:r w:rsidR="006A1271">
        <w:t xml:space="preserve"> ser más eficiente cuando el vector B posee varias columnas. </w:t>
      </w:r>
    </w:p>
    <w:p w:rsidR="006A265E" w:rsidRDefault="006A265E" w:rsidP="006A1271">
      <w:pPr>
        <w:spacing w:after="240" w:line="276" w:lineRule="auto"/>
      </w:pPr>
      <w:r>
        <w:t>Nota: los datos pueden diferir dependiendo de la computadora en la que se corra</w:t>
      </w:r>
    </w:p>
    <w:sectPr w:rsidR="006A265E" w:rsidSect="00DD14E7">
      <w:pgSz w:w="12240" w:h="15840"/>
      <w:pgMar w:top="1134" w:right="1134" w:bottom="1134" w:left="1134" w:header="0" w:footer="0" w:gutter="0"/>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sig w:usb0="00000000" w:usb1="00000000" w:usb2="00000000" w:usb3="00000000" w:csb0="00000000" w:csb1="00000000"/>
  </w:font>
  <w:font w:name="Noto Sans Devanagar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characterSpacingControl w:val="doNotCompress"/>
  <w:compat/>
  <w:rsids>
    <w:rsidRoot w:val="00DD14E7"/>
    <w:rsid w:val="000D5097"/>
    <w:rsid w:val="006A1271"/>
    <w:rsid w:val="006A265E"/>
    <w:rsid w:val="00777510"/>
    <w:rsid w:val="00A228BC"/>
    <w:rsid w:val="00B86EF9"/>
    <w:rsid w:val="00DD14E7"/>
    <w:rsid w:val="00E60373"/>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FreeSans"/>
        <w:szCs w:val="24"/>
        <w:lang w:val="es-VE"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4E7"/>
    <w:rPr>
      <w:color w:val="00000A"/>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oindependiente"/>
    <w:qFormat/>
    <w:rsid w:val="00DD14E7"/>
    <w:pPr>
      <w:keepNext/>
      <w:spacing w:before="240" w:after="120"/>
    </w:pPr>
    <w:rPr>
      <w:rFonts w:ascii="Liberation Sans" w:hAnsi="Liberation Sans" w:cs="Noto Sans Devanagari"/>
      <w:sz w:val="28"/>
      <w:szCs w:val="28"/>
    </w:rPr>
  </w:style>
  <w:style w:type="paragraph" w:styleId="Textoindependiente">
    <w:name w:val="Body Text"/>
    <w:basedOn w:val="Normal"/>
    <w:rsid w:val="00DD14E7"/>
    <w:pPr>
      <w:spacing w:after="140" w:line="288" w:lineRule="auto"/>
    </w:pPr>
  </w:style>
  <w:style w:type="paragraph" w:styleId="Lista">
    <w:name w:val="List"/>
    <w:basedOn w:val="Textoindependiente"/>
    <w:rsid w:val="00DD14E7"/>
  </w:style>
  <w:style w:type="paragraph" w:customStyle="1" w:styleId="Caption">
    <w:name w:val="Caption"/>
    <w:basedOn w:val="Normal"/>
    <w:qFormat/>
    <w:rsid w:val="00DD14E7"/>
    <w:pPr>
      <w:suppressLineNumbers/>
      <w:spacing w:before="120" w:after="120"/>
    </w:pPr>
    <w:rPr>
      <w:i/>
      <w:iCs/>
    </w:rPr>
  </w:style>
  <w:style w:type="paragraph" w:customStyle="1" w:styleId="Index">
    <w:name w:val="Index"/>
    <w:basedOn w:val="Normal"/>
    <w:qFormat/>
    <w:rsid w:val="00DD14E7"/>
    <w:pPr>
      <w:suppressLineNumbers/>
    </w:pPr>
    <w:rPr>
      <w:rFonts w:cs="Noto Sans Devanagari"/>
    </w:rPr>
  </w:style>
  <w:style w:type="paragraph" w:styleId="Encabezado">
    <w:name w:val="header"/>
    <w:basedOn w:val="Normal"/>
    <w:qFormat/>
    <w:rsid w:val="00DD14E7"/>
    <w:pPr>
      <w:keepNext/>
      <w:spacing w:before="240" w:after="120"/>
    </w:pPr>
    <w:rPr>
      <w:rFonts w:ascii="Liberation Sans" w:hAnsi="Liberation Sans"/>
      <w:sz w:val="28"/>
      <w:szCs w:val="28"/>
    </w:rPr>
  </w:style>
  <w:style w:type="paragraph" w:customStyle="1" w:styleId="ndice">
    <w:name w:val="Índice"/>
    <w:basedOn w:val="Normal"/>
    <w:qFormat/>
    <w:rsid w:val="00DD14E7"/>
    <w:pPr>
      <w:suppressLineNumbers/>
    </w:pPr>
  </w:style>
  <w:style w:type="paragraph" w:customStyle="1" w:styleId="TableContents">
    <w:name w:val="Table Contents"/>
    <w:basedOn w:val="Normal"/>
    <w:qFormat/>
    <w:rsid w:val="00DD14E7"/>
  </w:style>
  <w:style w:type="table" w:styleId="Tablaconcuadrcula">
    <w:name w:val="Table Grid"/>
    <w:basedOn w:val="Tablanormal"/>
    <w:uiPriority w:val="59"/>
    <w:rsid w:val="00E6037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493</Words>
  <Characters>2716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Home</cp:lastModifiedBy>
  <cp:revision>6</cp:revision>
  <dcterms:created xsi:type="dcterms:W3CDTF">2018-06-06T19:50:00Z</dcterms:created>
  <dcterms:modified xsi:type="dcterms:W3CDTF">2018-06-07T22:42:00Z</dcterms:modified>
  <dc:language>es-VE</dc:language>
</cp:coreProperties>
</file>