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EE4EE" w14:textId="3DC22BDC" w:rsidR="000D34A2" w:rsidRPr="00FF69EC" w:rsidRDefault="000D34A2" w:rsidP="000D34A2">
      <w:pPr>
        <w:tabs>
          <w:tab w:val="right" w:pos="9360"/>
        </w:tabs>
        <w:rPr>
          <w:b/>
          <w:bCs/>
          <w:sz w:val="22"/>
          <w:szCs w:val="22"/>
        </w:rPr>
      </w:pPr>
    </w:p>
    <w:p w14:paraId="5B62263D" w14:textId="6E7DF8A9" w:rsidR="000D34A2" w:rsidRPr="00FF69EC" w:rsidRDefault="003E714B" w:rsidP="000D34A2">
      <w:pPr>
        <w:tabs>
          <w:tab w:val="right" w:pos="9360"/>
        </w:tabs>
        <w:rPr>
          <w:sz w:val="22"/>
          <w:szCs w:val="22"/>
        </w:rPr>
      </w:pPr>
      <w:r w:rsidRPr="00FF69EC">
        <w:rPr>
          <w:b/>
          <w:bCs/>
          <w:sz w:val="22"/>
          <w:szCs w:val="22"/>
        </w:rPr>
        <w:t xml:space="preserve">PAOLA </w:t>
      </w:r>
      <w:r w:rsidR="00C138CA">
        <w:rPr>
          <w:b/>
          <w:bCs/>
          <w:sz w:val="22"/>
          <w:szCs w:val="22"/>
        </w:rPr>
        <w:t xml:space="preserve">ANDREA </w:t>
      </w:r>
      <w:r w:rsidRPr="00FF69EC">
        <w:rPr>
          <w:b/>
          <w:bCs/>
          <w:sz w:val="22"/>
          <w:szCs w:val="22"/>
        </w:rPr>
        <w:t>ECHAVE</w:t>
      </w:r>
      <w:r w:rsidR="00C138CA">
        <w:rPr>
          <w:b/>
          <w:bCs/>
          <w:sz w:val="22"/>
          <w:szCs w:val="22"/>
        </w:rPr>
        <w:t>, PhD</w:t>
      </w:r>
      <w:r w:rsidR="000D34A2" w:rsidRPr="00FF69EC">
        <w:rPr>
          <w:sz w:val="22"/>
          <w:szCs w:val="22"/>
        </w:rPr>
        <w:tab/>
      </w:r>
      <w:r w:rsidR="00A919D8">
        <w:rPr>
          <w:b/>
          <w:sz w:val="22"/>
          <w:szCs w:val="22"/>
        </w:rPr>
        <w:t>May</w:t>
      </w:r>
      <w:r w:rsidR="000D34A2" w:rsidRPr="00FF69EC">
        <w:rPr>
          <w:b/>
          <w:sz w:val="22"/>
          <w:szCs w:val="22"/>
        </w:rPr>
        <w:t xml:space="preserve"> 20</w:t>
      </w:r>
      <w:r w:rsidR="00DD2B52" w:rsidRPr="00FF69EC">
        <w:rPr>
          <w:b/>
          <w:sz w:val="22"/>
          <w:szCs w:val="22"/>
        </w:rPr>
        <w:t>2</w:t>
      </w:r>
      <w:r w:rsidR="001779F4">
        <w:rPr>
          <w:b/>
          <w:sz w:val="22"/>
          <w:szCs w:val="22"/>
        </w:rPr>
        <w:t>5</w:t>
      </w:r>
    </w:p>
    <w:p w14:paraId="5F61CC13" w14:textId="47ADFBE0" w:rsidR="000D34A2" w:rsidRPr="00FF69EC" w:rsidRDefault="001779F4" w:rsidP="000D34A2">
      <w:pPr>
        <w:rPr>
          <w:b/>
          <w:bCs/>
          <w:sz w:val="22"/>
          <w:szCs w:val="22"/>
        </w:rPr>
      </w:pPr>
      <w:r>
        <w:rPr>
          <w:b/>
          <w:bCs/>
          <w:sz w:val="22"/>
          <w:szCs w:val="22"/>
        </w:rPr>
        <w:t xml:space="preserve">Senior </w:t>
      </w:r>
      <w:r w:rsidR="000D34A2" w:rsidRPr="00FF69EC">
        <w:rPr>
          <w:b/>
          <w:bCs/>
          <w:sz w:val="22"/>
          <w:szCs w:val="22"/>
        </w:rPr>
        <w:t>Research Associate</w:t>
      </w:r>
    </w:p>
    <w:p w14:paraId="45DECD8B" w14:textId="0A8145B0" w:rsidR="000D34A2" w:rsidRPr="00FF69EC" w:rsidRDefault="001779F4" w:rsidP="000D34A2">
      <w:pPr>
        <w:rPr>
          <w:b/>
          <w:bCs/>
          <w:sz w:val="22"/>
          <w:szCs w:val="22"/>
        </w:rPr>
      </w:pPr>
      <w:r>
        <w:rPr>
          <w:b/>
          <w:bCs/>
          <w:sz w:val="22"/>
          <w:szCs w:val="22"/>
        </w:rPr>
        <w:t>Tax and Income Supports Division</w:t>
      </w:r>
    </w:p>
    <w:p w14:paraId="0F8022C5" w14:textId="48FD470E" w:rsidR="000D34A2" w:rsidRPr="009E3578" w:rsidRDefault="000D34A2" w:rsidP="009E3578">
      <w:pPr>
        <w:rPr>
          <w:b/>
          <w:bCs/>
        </w:rPr>
      </w:pPr>
      <w:r w:rsidRPr="009E3578">
        <w:rPr>
          <w:b/>
          <w:bCs/>
        </w:rPr>
        <w:t>Urban Institute</w:t>
      </w:r>
    </w:p>
    <w:p w14:paraId="544DAF0A" w14:textId="06D76E83" w:rsidR="00D5340A" w:rsidRDefault="008D2377" w:rsidP="00B41130">
      <w:r>
        <w:t xml:space="preserve">Phone: </w:t>
      </w:r>
      <w:r w:rsidRPr="008D2377">
        <w:t>(</w:t>
      </w:r>
      <w:r w:rsidR="009120FB">
        <w:t>505</w:t>
      </w:r>
      <w:r w:rsidRPr="008D2377">
        <w:t xml:space="preserve">) </w:t>
      </w:r>
      <w:r w:rsidR="009120FB">
        <w:t>352</w:t>
      </w:r>
      <w:r w:rsidRPr="008D2377">
        <w:t>-</w:t>
      </w:r>
      <w:r w:rsidR="009120FB">
        <w:t>4470</w:t>
      </w:r>
      <w:r>
        <w:t xml:space="preserve">; email: </w:t>
      </w:r>
      <w:r w:rsidR="009120FB">
        <w:t>echavepaola1@gmail.com</w:t>
      </w:r>
    </w:p>
    <w:p w14:paraId="39043515" w14:textId="773A0428" w:rsidR="00A46C08" w:rsidRPr="00FF69EC" w:rsidRDefault="00A46C08" w:rsidP="00B41130">
      <w:pPr>
        <w:rPr>
          <w:b/>
          <w:bCs/>
          <w:sz w:val="22"/>
          <w:szCs w:val="22"/>
        </w:rPr>
      </w:pPr>
    </w:p>
    <w:p w14:paraId="4969C2A5" w14:textId="77777777" w:rsidR="000D34A2" w:rsidRPr="00FF69EC" w:rsidRDefault="000D34A2" w:rsidP="000B7C51">
      <w:pPr>
        <w:pStyle w:val="Heading4"/>
        <w:keepLines/>
        <w:spacing w:before="120" w:after="0"/>
        <w:rPr>
          <w:i w:val="0"/>
          <w:sz w:val="22"/>
          <w:szCs w:val="22"/>
          <w:u w:val="single"/>
        </w:rPr>
      </w:pPr>
      <w:r w:rsidRPr="00FF69EC">
        <w:rPr>
          <w:i w:val="0"/>
          <w:sz w:val="22"/>
          <w:szCs w:val="22"/>
          <w:u w:val="single"/>
        </w:rPr>
        <w:t>Education</w:t>
      </w:r>
    </w:p>
    <w:p w14:paraId="795D144C" w14:textId="77777777" w:rsidR="000D34A2" w:rsidRPr="00FF69EC" w:rsidRDefault="000D34A2" w:rsidP="005A1E88">
      <w:pPr>
        <w:tabs>
          <w:tab w:val="left" w:pos="720"/>
        </w:tabs>
        <w:rPr>
          <w:sz w:val="22"/>
          <w:szCs w:val="22"/>
        </w:rPr>
      </w:pPr>
    </w:p>
    <w:p w14:paraId="02E09815" w14:textId="3CCAFC4E" w:rsidR="000D34A2" w:rsidRPr="00FF69EC" w:rsidRDefault="000D34A2" w:rsidP="005A1E88">
      <w:pPr>
        <w:tabs>
          <w:tab w:val="left" w:pos="720"/>
        </w:tabs>
        <w:rPr>
          <w:sz w:val="22"/>
          <w:szCs w:val="22"/>
        </w:rPr>
      </w:pPr>
      <w:r w:rsidRPr="00FF69EC">
        <w:rPr>
          <w:sz w:val="22"/>
          <w:szCs w:val="22"/>
        </w:rPr>
        <w:t>20</w:t>
      </w:r>
      <w:r w:rsidR="003E714B" w:rsidRPr="00FF69EC">
        <w:rPr>
          <w:sz w:val="22"/>
          <w:szCs w:val="22"/>
        </w:rPr>
        <w:t>21</w:t>
      </w:r>
      <w:r w:rsidRPr="00FF69EC">
        <w:rPr>
          <w:sz w:val="22"/>
          <w:szCs w:val="22"/>
        </w:rPr>
        <w:t xml:space="preserve"> </w:t>
      </w:r>
      <w:r w:rsidRPr="00FF69EC">
        <w:rPr>
          <w:sz w:val="22"/>
          <w:szCs w:val="22"/>
        </w:rPr>
        <w:tab/>
        <w:t xml:space="preserve">Ph.D., </w:t>
      </w:r>
      <w:r w:rsidR="003E714B" w:rsidRPr="00FF69EC">
        <w:rPr>
          <w:sz w:val="22"/>
          <w:szCs w:val="22"/>
        </w:rPr>
        <w:t>Sociology</w:t>
      </w:r>
      <w:r w:rsidRPr="00FF69EC">
        <w:rPr>
          <w:sz w:val="22"/>
          <w:szCs w:val="22"/>
        </w:rPr>
        <w:t xml:space="preserve">, </w:t>
      </w:r>
      <w:r w:rsidR="003E714B" w:rsidRPr="00FF69EC">
        <w:rPr>
          <w:sz w:val="22"/>
          <w:szCs w:val="22"/>
        </w:rPr>
        <w:t>Ohio State University</w:t>
      </w:r>
    </w:p>
    <w:p w14:paraId="2A2A4C01" w14:textId="48C49B16" w:rsidR="003E714B" w:rsidRPr="00FF69EC" w:rsidRDefault="003E714B" w:rsidP="003E714B">
      <w:pPr>
        <w:tabs>
          <w:tab w:val="left" w:pos="720"/>
        </w:tabs>
        <w:ind w:left="720"/>
        <w:rPr>
          <w:sz w:val="22"/>
          <w:szCs w:val="22"/>
        </w:rPr>
      </w:pPr>
      <w:r w:rsidRPr="00FF69EC">
        <w:rPr>
          <w:sz w:val="22"/>
          <w:szCs w:val="22"/>
        </w:rPr>
        <w:t xml:space="preserve">Dissertation: “Standing between a Rock and </w:t>
      </w:r>
      <w:r w:rsidR="00CC597B" w:rsidRPr="00FF69EC">
        <w:rPr>
          <w:sz w:val="22"/>
          <w:szCs w:val="22"/>
        </w:rPr>
        <w:t xml:space="preserve">a </w:t>
      </w:r>
      <w:r w:rsidRPr="00FF69EC">
        <w:rPr>
          <w:sz w:val="22"/>
          <w:szCs w:val="22"/>
        </w:rPr>
        <w:t xml:space="preserve">Hard Place: The Role of Immigration Enforcement on the Well-Being of </w:t>
      </w:r>
      <w:r w:rsidR="00CC597B" w:rsidRPr="00FF69EC">
        <w:rPr>
          <w:sz w:val="22"/>
          <w:szCs w:val="22"/>
        </w:rPr>
        <w:t>Latinx</w:t>
      </w:r>
      <w:r w:rsidRPr="00FF69EC">
        <w:rPr>
          <w:sz w:val="22"/>
          <w:szCs w:val="22"/>
        </w:rPr>
        <w:t xml:space="preserve"> Communities”</w:t>
      </w:r>
    </w:p>
    <w:p w14:paraId="65665613" w14:textId="699DD948" w:rsidR="003E714B" w:rsidRPr="00FF69EC" w:rsidRDefault="003E714B" w:rsidP="003E714B">
      <w:pPr>
        <w:tabs>
          <w:tab w:val="left" w:pos="720"/>
        </w:tabs>
        <w:rPr>
          <w:sz w:val="22"/>
          <w:szCs w:val="22"/>
        </w:rPr>
      </w:pPr>
      <w:r w:rsidRPr="00FF69EC">
        <w:rPr>
          <w:sz w:val="22"/>
          <w:szCs w:val="22"/>
        </w:rPr>
        <w:tab/>
        <w:t>Committee: Dr. Kammi Schmeer, Dr. Reanne Frank, and Dr. Hui Zheng</w:t>
      </w:r>
    </w:p>
    <w:p w14:paraId="7D370377" w14:textId="523E1187" w:rsidR="000D34A2" w:rsidRPr="00FF69EC" w:rsidRDefault="000D34A2" w:rsidP="005A1E88">
      <w:pPr>
        <w:tabs>
          <w:tab w:val="left" w:pos="720"/>
        </w:tabs>
        <w:rPr>
          <w:sz w:val="22"/>
          <w:szCs w:val="22"/>
        </w:rPr>
      </w:pPr>
      <w:r w:rsidRPr="00FF69EC">
        <w:rPr>
          <w:sz w:val="22"/>
          <w:szCs w:val="22"/>
        </w:rPr>
        <w:t>20</w:t>
      </w:r>
      <w:r w:rsidR="003E714B" w:rsidRPr="00FF69EC">
        <w:rPr>
          <w:sz w:val="22"/>
          <w:szCs w:val="22"/>
        </w:rPr>
        <w:t>18</w:t>
      </w:r>
      <w:r w:rsidRPr="00FF69EC">
        <w:rPr>
          <w:sz w:val="22"/>
          <w:szCs w:val="22"/>
        </w:rPr>
        <w:tab/>
        <w:t>M.</w:t>
      </w:r>
      <w:r w:rsidR="003E714B" w:rsidRPr="00FF69EC">
        <w:rPr>
          <w:sz w:val="22"/>
          <w:szCs w:val="22"/>
        </w:rPr>
        <w:t>A</w:t>
      </w:r>
      <w:r w:rsidRPr="00FF69EC">
        <w:rPr>
          <w:sz w:val="22"/>
          <w:szCs w:val="22"/>
        </w:rPr>
        <w:t xml:space="preserve">., </w:t>
      </w:r>
      <w:r w:rsidR="003E714B" w:rsidRPr="00FF69EC">
        <w:rPr>
          <w:sz w:val="22"/>
          <w:szCs w:val="22"/>
        </w:rPr>
        <w:t>Sociology</w:t>
      </w:r>
      <w:r w:rsidRPr="00FF69EC">
        <w:rPr>
          <w:sz w:val="22"/>
          <w:szCs w:val="22"/>
        </w:rPr>
        <w:t xml:space="preserve">, </w:t>
      </w:r>
      <w:r w:rsidR="003E714B" w:rsidRPr="00FF69EC">
        <w:rPr>
          <w:sz w:val="22"/>
          <w:szCs w:val="22"/>
        </w:rPr>
        <w:t>Ohio State University</w:t>
      </w:r>
    </w:p>
    <w:p w14:paraId="428CE205" w14:textId="525BEE66" w:rsidR="000D34A2" w:rsidRPr="00FF69EC" w:rsidRDefault="000D34A2" w:rsidP="005A1E88">
      <w:pPr>
        <w:rPr>
          <w:sz w:val="22"/>
          <w:szCs w:val="22"/>
        </w:rPr>
      </w:pPr>
      <w:r w:rsidRPr="00FF69EC">
        <w:rPr>
          <w:sz w:val="22"/>
          <w:szCs w:val="22"/>
        </w:rPr>
        <w:t>20</w:t>
      </w:r>
      <w:r w:rsidR="003E714B" w:rsidRPr="00FF69EC">
        <w:rPr>
          <w:sz w:val="22"/>
          <w:szCs w:val="22"/>
        </w:rPr>
        <w:t>13</w:t>
      </w:r>
      <w:r w:rsidRPr="00FF69EC">
        <w:rPr>
          <w:sz w:val="22"/>
          <w:szCs w:val="22"/>
        </w:rPr>
        <w:tab/>
        <w:t>B.</w:t>
      </w:r>
      <w:r w:rsidR="003E714B" w:rsidRPr="00FF69EC">
        <w:rPr>
          <w:sz w:val="22"/>
          <w:szCs w:val="22"/>
        </w:rPr>
        <w:t>A</w:t>
      </w:r>
      <w:r w:rsidRPr="00FF69EC">
        <w:rPr>
          <w:sz w:val="22"/>
          <w:szCs w:val="22"/>
        </w:rPr>
        <w:t xml:space="preserve">., </w:t>
      </w:r>
      <w:r w:rsidR="003E714B" w:rsidRPr="00FF69EC">
        <w:rPr>
          <w:sz w:val="22"/>
          <w:szCs w:val="22"/>
        </w:rPr>
        <w:t>Criminology</w:t>
      </w:r>
      <w:r w:rsidRPr="00FF69EC">
        <w:rPr>
          <w:sz w:val="22"/>
          <w:szCs w:val="22"/>
        </w:rPr>
        <w:t xml:space="preserve">, </w:t>
      </w:r>
      <w:r w:rsidR="003E714B" w:rsidRPr="00FF69EC">
        <w:rPr>
          <w:sz w:val="22"/>
          <w:szCs w:val="22"/>
        </w:rPr>
        <w:t>University of New Mexico</w:t>
      </w:r>
      <w:r w:rsidR="00286E32" w:rsidRPr="00FF69EC">
        <w:rPr>
          <w:sz w:val="22"/>
          <w:szCs w:val="22"/>
        </w:rPr>
        <w:t xml:space="preserve">, </w:t>
      </w:r>
      <w:r w:rsidR="003E714B" w:rsidRPr="00FF69EC">
        <w:rPr>
          <w:sz w:val="22"/>
          <w:szCs w:val="22"/>
        </w:rPr>
        <w:t>Summa Cum Laude</w:t>
      </w:r>
    </w:p>
    <w:p w14:paraId="20E506E6" w14:textId="77777777" w:rsidR="001627C6" w:rsidRPr="00FF69EC" w:rsidRDefault="001627C6" w:rsidP="00CC597B">
      <w:pPr>
        <w:tabs>
          <w:tab w:val="left" w:pos="1800"/>
        </w:tabs>
        <w:spacing w:after="120"/>
        <w:rPr>
          <w:sz w:val="22"/>
          <w:szCs w:val="22"/>
        </w:rPr>
      </w:pPr>
      <w:bookmarkStart w:id="0" w:name="OLE_LINK2"/>
    </w:p>
    <w:p w14:paraId="117F8B4D" w14:textId="77777777" w:rsidR="000D34A2" w:rsidRPr="00FF69EC" w:rsidRDefault="000D34A2" w:rsidP="000B7C51">
      <w:pPr>
        <w:pStyle w:val="Heading4"/>
        <w:keepLines/>
        <w:spacing w:before="120" w:after="0"/>
        <w:rPr>
          <w:sz w:val="22"/>
          <w:szCs w:val="22"/>
        </w:rPr>
      </w:pPr>
      <w:r w:rsidRPr="00FF69EC">
        <w:rPr>
          <w:i w:val="0"/>
          <w:sz w:val="22"/>
          <w:szCs w:val="22"/>
          <w:u w:val="single"/>
        </w:rPr>
        <w:t>Publications</w:t>
      </w:r>
      <w:bookmarkEnd w:id="0"/>
    </w:p>
    <w:p w14:paraId="650FB4CE" w14:textId="77777777" w:rsidR="000D34A2" w:rsidRPr="00FF69EC" w:rsidRDefault="000D34A2" w:rsidP="00492F5B">
      <w:pPr>
        <w:rPr>
          <w:sz w:val="22"/>
          <w:szCs w:val="22"/>
        </w:rPr>
      </w:pPr>
    </w:p>
    <w:p w14:paraId="3BCA6992" w14:textId="77777777" w:rsidR="001931E2" w:rsidRPr="00FF69EC" w:rsidRDefault="001931E2" w:rsidP="001931E2">
      <w:pPr>
        <w:pStyle w:val="BodyTextIndent"/>
        <w:spacing w:after="180"/>
        <w:ind w:left="0"/>
        <w:jc w:val="left"/>
        <w:rPr>
          <w:b/>
          <w:sz w:val="22"/>
          <w:szCs w:val="22"/>
        </w:rPr>
      </w:pPr>
      <w:r>
        <w:rPr>
          <w:b/>
          <w:sz w:val="22"/>
          <w:szCs w:val="22"/>
        </w:rPr>
        <w:t xml:space="preserve">Journal </w:t>
      </w:r>
      <w:r w:rsidRPr="00FF69EC">
        <w:rPr>
          <w:b/>
          <w:sz w:val="22"/>
          <w:szCs w:val="22"/>
        </w:rPr>
        <w:t>Articles</w:t>
      </w:r>
    </w:p>
    <w:p w14:paraId="5F40D829" w14:textId="77777777" w:rsidR="001931E2" w:rsidRPr="00025118" w:rsidRDefault="001931E2" w:rsidP="001931E2">
      <w:pPr>
        <w:pStyle w:val="1stlinewspace"/>
        <w:spacing w:before="240"/>
        <w:rPr>
          <w:rFonts w:ascii="Times New Roman" w:hAnsi="Times New Roman"/>
          <w:i/>
          <w:iCs/>
          <w:sz w:val="22"/>
          <w:szCs w:val="22"/>
        </w:rPr>
      </w:pPr>
      <w:r>
        <w:rPr>
          <w:rFonts w:ascii="Times New Roman" w:hAnsi="Times New Roman"/>
          <w:sz w:val="22"/>
          <w:szCs w:val="22"/>
        </w:rPr>
        <w:t>Schmeer</w:t>
      </w:r>
      <w:r w:rsidRPr="00FF69EC">
        <w:rPr>
          <w:rFonts w:ascii="Times New Roman" w:hAnsi="Times New Roman"/>
          <w:sz w:val="22"/>
          <w:szCs w:val="22"/>
        </w:rPr>
        <w:t xml:space="preserve">, </w:t>
      </w:r>
      <w:r>
        <w:rPr>
          <w:rFonts w:ascii="Times New Roman" w:hAnsi="Times New Roman"/>
          <w:sz w:val="22"/>
          <w:szCs w:val="22"/>
        </w:rPr>
        <w:t xml:space="preserve">Kammi, </w:t>
      </w:r>
      <w:r w:rsidRPr="009A4300">
        <w:rPr>
          <w:rFonts w:ascii="Times New Roman" w:hAnsi="Times New Roman"/>
          <w:b/>
          <w:bCs w:val="0"/>
          <w:sz w:val="22"/>
          <w:szCs w:val="22"/>
        </w:rPr>
        <w:t>Paola</w:t>
      </w:r>
      <w:r>
        <w:rPr>
          <w:rFonts w:ascii="Times New Roman" w:hAnsi="Times New Roman"/>
          <w:sz w:val="22"/>
          <w:szCs w:val="22"/>
        </w:rPr>
        <w:t xml:space="preserve"> </w:t>
      </w:r>
      <w:r w:rsidRPr="00FF69EC">
        <w:rPr>
          <w:rFonts w:ascii="Times New Roman" w:hAnsi="Times New Roman"/>
          <w:b/>
          <w:bCs w:val="0"/>
          <w:sz w:val="22"/>
          <w:szCs w:val="22"/>
        </w:rPr>
        <w:t>Echave</w:t>
      </w:r>
      <w:r>
        <w:rPr>
          <w:rFonts w:ascii="Times New Roman" w:hAnsi="Times New Roman"/>
          <w:b/>
          <w:bCs w:val="0"/>
          <w:sz w:val="22"/>
          <w:szCs w:val="22"/>
        </w:rPr>
        <w:t xml:space="preserve"> </w:t>
      </w:r>
      <w:r>
        <w:rPr>
          <w:rFonts w:ascii="Times New Roman" w:hAnsi="Times New Roman"/>
          <w:sz w:val="22"/>
          <w:szCs w:val="22"/>
        </w:rPr>
        <w:t xml:space="preserve">&amp; Hollie Nyseth </w:t>
      </w:r>
      <w:proofErr w:type="spellStart"/>
      <w:r>
        <w:rPr>
          <w:rFonts w:ascii="Times New Roman" w:hAnsi="Times New Roman"/>
          <w:sz w:val="22"/>
          <w:szCs w:val="22"/>
        </w:rPr>
        <w:t>Nzitatire</w:t>
      </w:r>
      <w:proofErr w:type="spellEnd"/>
      <w:r>
        <w:rPr>
          <w:rFonts w:ascii="Times New Roman" w:hAnsi="Times New Roman"/>
          <w:sz w:val="22"/>
          <w:szCs w:val="22"/>
        </w:rPr>
        <w:t>. (2023)</w:t>
      </w:r>
      <w:r w:rsidRPr="00FF69EC">
        <w:rPr>
          <w:rFonts w:ascii="Times New Roman" w:hAnsi="Times New Roman"/>
          <w:b/>
          <w:bCs w:val="0"/>
          <w:sz w:val="22"/>
          <w:szCs w:val="22"/>
        </w:rPr>
        <w:t xml:space="preserve">. </w:t>
      </w:r>
      <w:r w:rsidRPr="00FF69EC">
        <w:rPr>
          <w:rFonts w:ascii="Times New Roman" w:hAnsi="Times New Roman"/>
          <w:sz w:val="22"/>
          <w:szCs w:val="22"/>
        </w:rPr>
        <w:t>“</w:t>
      </w:r>
      <w:r>
        <w:rPr>
          <w:rFonts w:ascii="Times New Roman" w:hAnsi="Times New Roman"/>
          <w:sz w:val="22"/>
          <w:szCs w:val="22"/>
        </w:rPr>
        <w:t>Exposure to Armed Conflict and HIV Risk Among Rwandan Women</w:t>
      </w:r>
      <w:r w:rsidRPr="00FF69EC">
        <w:rPr>
          <w:rFonts w:ascii="Times New Roman" w:hAnsi="Times New Roman"/>
          <w:sz w:val="22"/>
          <w:szCs w:val="22"/>
        </w:rPr>
        <w:t>.”</w:t>
      </w:r>
      <w:r w:rsidRPr="00FF69EC">
        <w:rPr>
          <w:rFonts w:ascii="Times New Roman" w:hAnsi="Times New Roman"/>
          <w:b/>
          <w:bCs w:val="0"/>
          <w:sz w:val="22"/>
          <w:szCs w:val="22"/>
        </w:rPr>
        <w:t xml:space="preserve"> </w:t>
      </w:r>
      <w:r w:rsidRPr="00E83EEF">
        <w:rPr>
          <w:rFonts w:ascii="Times New Roman" w:hAnsi="Times New Roman"/>
          <w:i/>
          <w:iCs/>
          <w:sz w:val="22"/>
          <w:szCs w:val="22"/>
        </w:rPr>
        <w:t xml:space="preserve">Demography, </w:t>
      </w:r>
      <w:r w:rsidRPr="00E83EEF">
        <w:rPr>
          <w:rFonts w:ascii="Times New Roman" w:hAnsi="Times New Roman"/>
          <w:sz w:val="22"/>
          <w:szCs w:val="22"/>
        </w:rPr>
        <w:t>60(4), 1181-1205.</w:t>
      </w:r>
    </w:p>
    <w:p w14:paraId="55B179BB" w14:textId="77777777" w:rsidR="001931E2" w:rsidRPr="00025118" w:rsidRDefault="001931E2" w:rsidP="001931E2">
      <w:pPr>
        <w:pStyle w:val="1stlinewspace"/>
        <w:spacing w:before="240"/>
        <w:rPr>
          <w:rFonts w:ascii="Times New Roman" w:hAnsi="Times New Roman"/>
          <w:sz w:val="22"/>
          <w:szCs w:val="22"/>
        </w:rPr>
      </w:pPr>
      <w:r w:rsidRPr="00FF69EC">
        <w:rPr>
          <w:rFonts w:ascii="Times New Roman" w:hAnsi="Times New Roman"/>
          <w:sz w:val="22"/>
          <w:szCs w:val="22"/>
        </w:rPr>
        <w:t xml:space="preserve">Zheng, Hui &amp; </w:t>
      </w:r>
      <w:r w:rsidRPr="009A4300">
        <w:rPr>
          <w:rFonts w:ascii="Times New Roman" w:hAnsi="Times New Roman"/>
          <w:b/>
          <w:bCs w:val="0"/>
          <w:sz w:val="22"/>
          <w:szCs w:val="22"/>
        </w:rPr>
        <w:t>Paola</w:t>
      </w:r>
      <w:r>
        <w:rPr>
          <w:rFonts w:ascii="Times New Roman" w:hAnsi="Times New Roman"/>
          <w:sz w:val="22"/>
          <w:szCs w:val="22"/>
        </w:rPr>
        <w:t xml:space="preserve"> </w:t>
      </w:r>
      <w:r w:rsidRPr="00FF69EC">
        <w:rPr>
          <w:rFonts w:ascii="Times New Roman" w:hAnsi="Times New Roman"/>
          <w:b/>
          <w:bCs w:val="0"/>
          <w:sz w:val="22"/>
          <w:szCs w:val="22"/>
        </w:rPr>
        <w:t xml:space="preserve">Echave. </w:t>
      </w:r>
      <w:r w:rsidRPr="00025118">
        <w:rPr>
          <w:rFonts w:ascii="Times New Roman" w:hAnsi="Times New Roman"/>
          <w:sz w:val="22"/>
          <w:szCs w:val="22"/>
        </w:rPr>
        <w:t>(2022)</w:t>
      </w:r>
      <w:r>
        <w:rPr>
          <w:rFonts w:ascii="Times New Roman" w:hAnsi="Times New Roman"/>
          <w:b/>
          <w:bCs w:val="0"/>
          <w:sz w:val="22"/>
          <w:szCs w:val="22"/>
        </w:rPr>
        <w:t xml:space="preserve"> </w:t>
      </w:r>
      <w:r w:rsidRPr="00FF69EC">
        <w:rPr>
          <w:rFonts w:ascii="Times New Roman" w:hAnsi="Times New Roman"/>
          <w:sz w:val="22"/>
          <w:szCs w:val="22"/>
        </w:rPr>
        <w:t>“Are Recent Cohorts Getting Worse? Trends in U.S. Adult Physiological Status, Mental Health, and Health Behaviors across a Century of Birth Cohorts.”</w:t>
      </w:r>
      <w:r w:rsidRPr="00FF69EC">
        <w:rPr>
          <w:rFonts w:ascii="Times New Roman" w:hAnsi="Times New Roman"/>
          <w:b/>
          <w:bCs w:val="0"/>
          <w:sz w:val="22"/>
          <w:szCs w:val="22"/>
        </w:rPr>
        <w:t xml:space="preserve"> </w:t>
      </w:r>
      <w:r w:rsidRPr="00FF69EC">
        <w:rPr>
          <w:rFonts w:ascii="Times New Roman" w:hAnsi="Times New Roman"/>
          <w:i/>
          <w:iCs/>
          <w:sz w:val="22"/>
          <w:szCs w:val="22"/>
        </w:rPr>
        <w:t>American Journal of Epidemiology</w:t>
      </w:r>
      <w:r>
        <w:rPr>
          <w:rFonts w:ascii="Times New Roman" w:hAnsi="Times New Roman"/>
          <w:i/>
          <w:iCs/>
          <w:sz w:val="22"/>
          <w:szCs w:val="22"/>
        </w:rPr>
        <w:t xml:space="preserve">, </w:t>
      </w:r>
      <w:r w:rsidRPr="00025118">
        <w:rPr>
          <w:rFonts w:ascii="Times New Roman" w:hAnsi="Times New Roman"/>
          <w:sz w:val="22"/>
          <w:szCs w:val="22"/>
        </w:rPr>
        <w:t>90(11), 2242-2255.</w:t>
      </w:r>
    </w:p>
    <w:p w14:paraId="1497D6CC" w14:textId="77777777" w:rsidR="001931E2" w:rsidRPr="00FF69EC" w:rsidRDefault="001931E2" w:rsidP="001931E2">
      <w:pPr>
        <w:pStyle w:val="1stlinewspace"/>
        <w:spacing w:before="240"/>
        <w:rPr>
          <w:rFonts w:ascii="Times New Roman" w:hAnsi="Times New Roman"/>
          <w:sz w:val="22"/>
          <w:szCs w:val="22"/>
        </w:rPr>
      </w:pPr>
      <w:r w:rsidRPr="00FF69EC">
        <w:rPr>
          <w:rFonts w:ascii="Times New Roman" w:hAnsi="Times New Roman"/>
          <w:sz w:val="22"/>
          <w:szCs w:val="22"/>
        </w:rPr>
        <w:t xml:space="preserve">Zheng, Hui, </w:t>
      </w:r>
      <w:r w:rsidRPr="00FF69EC">
        <w:rPr>
          <w:rFonts w:ascii="Times New Roman" w:hAnsi="Times New Roman"/>
          <w:b/>
          <w:bCs w:val="0"/>
          <w:sz w:val="22"/>
          <w:szCs w:val="22"/>
        </w:rPr>
        <w:t>Paola</w:t>
      </w:r>
      <w:r>
        <w:rPr>
          <w:rFonts w:ascii="Times New Roman" w:hAnsi="Times New Roman"/>
          <w:b/>
          <w:bCs w:val="0"/>
          <w:sz w:val="22"/>
          <w:szCs w:val="22"/>
        </w:rPr>
        <w:t xml:space="preserve"> </w:t>
      </w:r>
      <w:r w:rsidRPr="00FF69EC">
        <w:rPr>
          <w:rFonts w:ascii="Times New Roman" w:hAnsi="Times New Roman"/>
          <w:b/>
          <w:bCs w:val="0"/>
          <w:sz w:val="22"/>
          <w:szCs w:val="22"/>
        </w:rPr>
        <w:t>Echave</w:t>
      </w:r>
      <w:r w:rsidRPr="00FF69EC">
        <w:rPr>
          <w:rFonts w:ascii="Times New Roman" w:hAnsi="Times New Roman"/>
          <w:sz w:val="22"/>
          <w:szCs w:val="22"/>
        </w:rPr>
        <w:t xml:space="preserve">, </w:t>
      </w:r>
      <w:r>
        <w:rPr>
          <w:rFonts w:ascii="Times New Roman" w:hAnsi="Times New Roman"/>
          <w:sz w:val="22"/>
          <w:szCs w:val="22"/>
        </w:rPr>
        <w:t xml:space="preserve">Neil </w:t>
      </w:r>
      <w:r w:rsidRPr="00FF69EC">
        <w:rPr>
          <w:rFonts w:ascii="Times New Roman" w:hAnsi="Times New Roman"/>
          <w:sz w:val="22"/>
          <w:szCs w:val="22"/>
        </w:rPr>
        <w:t xml:space="preserve">Mehta, &amp; </w:t>
      </w:r>
      <w:r>
        <w:rPr>
          <w:rFonts w:ascii="Times New Roman" w:hAnsi="Times New Roman"/>
          <w:sz w:val="22"/>
          <w:szCs w:val="22"/>
        </w:rPr>
        <w:t xml:space="preserve">Mikko </w:t>
      </w:r>
      <w:proofErr w:type="spellStart"/>
      <w:r w:rsidRPr="00FF69EC">
        <w:rPr>
          <w:rFonts w:ascii="Times New Roman" w:hAnsi="Times New Roman"/>
          <w:sz w:val="22"/>
          <w:szCs w:val="22"/>
        </w:rPr>
        <w:t>Myrskylä</w:t>
      </w:r>
      <w:proofErr w:type="spellEnd"/>
      <w:r w:rsidRPr="00FF69EC">
        <w:rPr>
          <w:rFonts w:ascii="Times New Roman" w:hAnsi="Times New Roman"/>
          <w:sz w:val="22"/>
          <w:szCs w:val="22"/>
        </w:rPr>
        <w:t xml:space="preserve">. (2021). “Life-long body mass index trajectories and mortality in two generations.” </w:t>
      </w:r>
      <w:r w:rsidRPr="00FF69EC">
        <w:rPr>
          <w:rFonts w:ascii="Times New Roman" w:hAnsi="Times New Roman"/>
          <w:i/>
          <w:iCs/>
          <w:sz w:val="22"/>
          <w:szCs w:val="22"/>
        </w:rPr>
        <w:t>Annals of Epidemiology</w:t>
      </w:r>
      <w:r w:rsidRPr="00FF69EC">
        <w:rPr>
          <w:rFonts w:ascii="Times New Roman" w:hAnsi="Times New Roman"/>
          <w:sz w:val="22"/>
          <w:szCs w:val="22"/>
        </w:rPr>
        <w:t>, 56, 18-25.</w:t>
      </w:r>
    </w:p>
    <w:p w14:paraId="20181E1D" w14:textId="77777777" w:rsidR="001931E2" w:rsidRPr="00FF69EC" w:rsidRDefault="001931E2" w:rsidP="001931E2">
      <w:pPr>
        <w:pStyle w:val="1stlinewspace"/>
        <w:spacing w:before="240" w:after="240"/>
        <w:rPr>
          <w:rFonts w:ascii="Times New Roman" w:hAnsi="Times New Roman"/>
          <w:sz w:val="22"/>
          <w:szCs w:val="22"/>
        </w:rPr>
      </w:pPr>
      <w:r w:rsidRPr="00FF69EC">
        <w:rPr>
          <w:rFonts w:ascii="Times New Roman" w:hAnsi="Times New Roman"/>
          <w:sz w:val="22"/>
          <w:szCs w:val="22"/>
        </w:rPr>
        <w:t xml:space="preserve">Zheng, Hui, </w:t>
      </w:r>
      <w:r w:rsidRPr="00FF69EC">
        <w:rPr>
          <w:rFonts w:ascii="Times New Roman" w:hAnsi="Times New Roman"/>
          <w:b/>
          <w:bCs w:val="0"/>
          <w:sz w:val="22"/>
          <w:szCs w:val="22"/>
        </w:rPr>
        <w:t>Paola</w:t>
      </w:r>
      <w:r>
        <w:rPr>
          <w:rFonts w:ascii="Times New Roman" w:hAnsi="Times New Roman"/>
          <w:b/>
          <w:bCs w:val="0"/>
          <w:sz w:val="22"/>
          <w:szCs w:val="22"/>
        </w:rPr>
        <w:t xml:space="preserve"> </w:t>
      </w:r>
      <w:r w:rsidRPr="00FF69EC">
        <w:rPr>
          <w:rFonts w:ascii="Times New Roman" w:hAnsi="Times New Roman"/>
          <w:b/>
          <w:bCs w:val="0"/>
          <w:sz w:val="22"/>
          <w:szCs w:val="22"/>
        </w:rPr>
        <w:t>Echave</w:t>
      </w:r>
      <w:r w:rsidRPr="00FF69EC">
        <w:rPr>
          <w:rFonts w:ascii="Times New Roman" w:hAnsi="Times New Roman"/>
          <w:sz w:val="22"/>
          <w:szCs w:val="22"/>
        </w:rPr>
        <w:t xml:space="preserve"> &amp; </w:t>
      </w:r>
      <w:r>
        <w:rPr>
          <w:rFonts w:ascii="Times New Roman" w:hAnsi="Times New Roman"/>
          <w:sz w:val="22"/>
          <w:szCs w:val="22"/>
        </w:rPr>
        <w:t xml:space="preserve">Neil </w:t>
      </w:r>
      <w:r w:rsidRPr="00FF69EC">
        <w:rPr>
          <w:rFonts w:ascii="Times New Roman" w:hAnsi="Times New Roman"/>
          <w:sz w:val="22"/>
          <w:szCs w:val="22"/>
        </w:rPr>
        <w:t xml:space="preserve">Mehta. (2020). “Obesity-mortality link over the life course: the contribution of population compositional changes.” </w:t>
      </w:r>
      <w:r w:rsidRPr="00FF69EC">
        <w:rPr>
          <w:rFonts w:ascii="Times New Roman" w:hAnsi="Times New Roman"/>
          <w:i/>
          <w:iCs/>
          <w:sz w:val="22"/>
          <w:szCs w:val="22"/>
        </w:rPr>
        <w:t>Biodemography and Social Biology</w:t>
      </w:r>
      <w:r w:rsidRPr="00FF69EC">
        <w:rPr>
          <w:rFonts w:ascii="Times New Roman" w:hAnsi="Times New Roman"/>
          <w:sz w:val="22"/>
          <w:szCs w:val="22"/>
        </w:rPr>
        <w:t xml:space="preserve">, 66(1), 50-68. </w:t>
      </w:r>
    </w:p>
    <w:p w14:paraId="3DC4A3BD" w14:textId="5B9D88F1" w:rsidR="001931E2" w:rsidRDefault="001931E2" w:rsidP="001931E2">
      <w:pPr>
        <w:rPr>
          <w:sz w:val="22"/>
          <w:szCs w:val="22"/>
        </w:rPr>
      </w:pPr>
      <w:r w:rsidRPr="00FF69EC">
        <w:rPr>
          <w:sz w:val="22"/>
          <w:szCs w:val="22"/>
        </w:rPr>
        <w:t xml:space="preserve">Zheng, Hui, </w:t>
      </w:r>
      <w:r>
        <w:rPr>
          <w:sz w:val="22"/>
          <w:szCs w:val="22"/>
        </w:rPr>
        <w:t>Jonathan Dirlam</w:t>
      </w:r>
      <w:r w:rsidRPr="00FF69EC">
        <w:rPr>
          <w:sz w:val="22"/>
          <w:szCs w:val="22"/>
        </w:rPr>
        <w:t xml:space="preserve">, &amp; </w:t>
      </w:r>
      <w:r w:rsidRPr="00FF69EC">
        <w:rPr>
          <w:b/>
          <w:sz w:val="22"/>
          <w:szCs w:val="22"/>
        </w:rPr>
        <w:t>Paola</w:t>
      </w:r>
      <w:r>
        <w:rPr>
          <w:b/>
          <w:sz w:val="22"/>
          <w:szCs w:val="22"/>
        </w:rPr>
        <w:t xml:space="preserve"> Echave</w:t>
      </w:r>
      <w:r w:rsidRPr="00FF69EC">
        <w:rPr>
          <w:sz w:val="22"/>
          <w:szCs w:val="22"/>
        </w:rPr>
        <w:t xml:space="preserve">. (2020). “Divergent Trends in the Effects of Early Life Factors on Adult Health.” </w:t>
      </w:r>
      <w:r w:rsidRPr="00FF69EC">
        <w:rPr>
          <w:i/>
          <w:iCs/>
          <w:sz w:val="22"/>
          <w:szCs w:val="22"/>
        </w:rPr>
        <w:t>Population Research and Policy Review,</w:t>
      </w:r>
      <w:r w:rsidRPr="00FF69EC">
        <w:rPr>
          <w:sz w:val="22"/>
          <w:szCs w:val="22"/>
        </w:rPr>
        <w:t xml:space="preserve"> 1-30.</w:t>
      </w:r>
    </w:p>
    <w:p w14:paraId="758A66C8" w14:textId="77777777" w:rsidR="001931E2" w:rsidRPr="001931E2" w:rsidRDefault="001931E2" w:rsidP="001931E2">
      <w:pPr>
        <w:rPr>
          <w:sz w:val="22"/>
          <w:szCs w:val="22"/>
        </w:rPr>
      </w:pPr>
    </w:p>
    <w:p w14:paraId="5966EDCE" w14:textId="0176987D" w:rsidR="00694848" w:rsidRPr="00694848" w:rsidRDefault="003710BC" w:rsidP="009A4300">
      <w:pPr>
        <w:pStyle w:val="BodyTextIndent"/>
        <w:spacing w:after="180"/>
        <w:ind w:left="0"/>
        <w:jc w:val="left"/>
        <w:rPr>
          <w:b/>
          <w:sz w:val="22"/>
          <w:szCs w:val="22"/>
        </w:rPr>
      </w:pPr>
      <w:r>
        <w:rPr>
          <w:b/>
          <w:sz w:val="22"/>
          <w:szCs w:val="22"/>
        </w:rPr>
        <w:t>Policy Brief and Reports</w:t>
      </w:r>
    </w:p>
    <w:p w14:paraId="073323E6" w14:textId="62CA6744" w:rsidR="007B5982" w:rsidRDefault="007B5982" w:rsidP="009A4300">
      <w:pPr>
        <w:pStyle w:val="BodyTextIndent"/>
        <w:spacing w:after="180"/>
        <w:ind w:left="0"/>
        <w:jc w:val="left"/>
        <w:rPr>
          <w:bCs/>
          <w:sz w:val="22"/>
          <w:szCs w:val="22"/>
        </w:rPr>
      </w:pPr>
      <w:r w:rsidRPr="007B5982">
        <w:rPr>
          <w:b/>
          <w:sz w:val="22"/>
          <w:szCs w:val="22"/>
        </w:rPr>
        <w:t>Echave, Paola</w:t>
      </w:r>
      <w:r>
        <w:rPr>
          <w:bCs/>
          <w:sz w:val="22"/>
          <w:szCs w:val="22"/>
        </w:rPr>
        <w:t xml:space="preserve"> and Dulce Gonzalez. (2024). “</w:t>
      </w:r>
      <w:r w:rsidRPr="007B5982">
        <w:rPr>
          <w:bCs/>
          <w:sz w:val="22"/>
          <w:szCs w:val="22"/>
        </w:rPr>
        <w:t>Immigration Enforcement and COVID-19 Death Disparities among Latinx People</w:t>
      </w:r>
      <w:r>
        <w:rPr>
          <w:bCs/>
          <w:sz w:val="22"/>
          <w:szCs w:val="22"/>
        </w:rPr>
        <w:t>.” Washington, DC: Urban Institute</w:t>
      </w:r>
    </w:p>
    <w:p w14:paraId="08F4A575" w14:textId="1DB36B96" w:rsidR="008635FE" w:rsidRPr="0057038E" w:rsidRDefault="00831346" w:rsidP="009A4300">
      <w:pPr>
        <w:pStyle w:val="BodyTextIndent"/>
        <w:spacing w:after="180"/>
        <w:ind w:left="0"/>
        <w:jc w:val="left"/>
        <w:rPr>
          <w:bCs/>
          <w:sz w:val="22"/>
          <w:szCs w:val="22"/>
        </w:rPr>
      </w:pPr>
      <w:r w:rsidRPr="00831346">
        <w:rPr>
          <w:bCs/>
          <w:sz w:val="22"/>
          <w:szCs w:val="22"/>
        </w:rPr>
        <w:t xml:space="preserve">Treskon, Mark, Jennifer Yahner, </w:t>
      </w:r>
      <w:r w:rsidRPr="00831346">
        <w:rPr>
          <w:b/>
          <w:sz w:val="22"/>
          <w:szCs w:val="22"/>
        </w:rPr>
        <w:t>Paola Echave</w:t>
      </w:r>
      <w:r w:rsidRPr="00831346">
        <w:rPr>
          <w:bCs/>
          <w:sz w:val="22"/>
          <w:szCs w:val="22"/>
        </w:rPr>
        <w:t xml:space="preserve">, Josh Fording, Sofia Hinojosa, Karolina Ramos, and Fanny Terrones. </w:t>
      </w:r>
      <w:r w:rsidRPr="00831346">
        <w:rPr>
          <w:bCs/>
          <w:sz w:val="22"/>
          <w:szCs w:val="22"/>
          <w:lang w:val="es-BO"/>
        </w:rPr>
        <w:t xml:space="preserve">(2023). </w:t>
      </w:r>
      <w:r>
        <w:rPr>
          <w:bCs/>
          <w:sz w:val="22"/>
          <w:szCs w:val="22"/>
          <w:lang w:val="es-BO"/>
        </w:rPr>
        <w:t>“</w:t>
      </w:r>
      <w:r w:rsidRPr="00831346">
        <w:rPr>
          <w:bCs/>
          <w:sz w:val="22"/>
          <w:szCs w:val="22"/>
          <w:lang w:val="es-BO"/>
        </w:rPr>
        <w:t>Investigación para informar el programa de Historia y Cultura Latino Estadouniden</w:t>
      </w:r>
      <w:r>
        <w:rPr>
          <w:bCs/>
          <w:sz w:val="22"/>
          <w:szCs w:val="22"/>
          <w:lang w:val="es-BO"/>
        </w:rPr>
        <w:t>s</w:t>
      </w:r>
      <w:r w:rsidRPr="00831346">
        <w:rPr>
          <w:bCs/>
          <w:sz w:val="22"/>
          <w:szCs w:val="22"/>
          <w:lang w:val="es-BO"/>
        </w:rPr>
        <w:t>e.</w:t>
      </w:r>
      <w:r>
        <w:rPr>
          <w:bCs/>
          <w:sz w:val="22"/>
          <w:szCs w:val="22"/>
          <w:lang w:val="es-BO"/>
        </w:rPr>
        <w:t>”</w:t>
      </w:r>
      <w:r w:rsidRPr="00831346">
        <w:rPr>
          <w:bCs/>
          <w:sz w:val="22"/>
          <w:szCs w:val="22"/>
          <w:lang w:val="es-BO"/>
        </w:rPr>
        <w:t xml:space="preserve"> </w:t>
      </w:r>
      <w:r w:rsidRPr="0057038E">
        <w:rPr>
          <w:bCs/>
          <w:sz w:val="22"/>
          <w:szCs w:val="22"/>
        </w:rPr>
        <w:t>Washington, DC: Urban Institute</w:t>
      </w:r>
      <w:r w:rsidR="00694848" w:rsidRPr="0057038E">
        <w:rPr>
          <w:bCs/>
          <w:sz w:val="22"/>
          <w:szCs w:val="22"/>
        </w:rPr>
        <w:t xml:space="preserve"> (also available in English)</w:t>
      </w:r>
    </w:p>
    <w:p w14:paraId="280DFA9D" w14:textId="0335DCD6" w:rsidR="008635FE" w:rsidRPr="0057038E" w:rsidRDefault="008635FE" w:rsidP="009A4300">
      <w:pPr>
        <w:pStyle w:val="BodyTextIndent"/>
        <w:spacing w:after="180"/>
        <w:ind w:left="0"/>
        <w:jc w:val="left"/>
        <w:rPr>
          <w:bCs/>
          <w:sz w:val="22"/>
          <w:szCs w:val="22"/>
        </w:rPr>
      </w:pPr>
      <w:r w:rsidRPr="008635FE">
        <w:rPr>
          <w:b/>
          <w:sz w:val="22"/>
          <w:szCs w:val="22"/>
        </w:rPr>
        <w:t>Echave, Paola</w:t>
      </w:r>
      <w:r w:rsidRPr="008635FE">
        <w:rPr>
          <w:bCs/>
          <w:sz w:val="22"/>
          <w:szCs w:val="22"/>
        </w:rPr>
        <w:t xml:space="preserve"> and Josh F</w:t>
      </w:r>
      <w:r>
        <w:rPr>
          <w:bCs/>
          <w:sz w:val="22"/>
          <w:szCs w:val="22"/>
        </w:rPr>
        <w:t xml:space="preserve">ording. </w:t>
      </w:r>
      <w:r w:rsidRPr="008635FE">
        <w:rPr>
          <w:bCs/>
          <w:sz w:val="22"/>
          <w:szCs w:val="22"/>
          <w:lang w:val="es-BO"/>
        </w:rPr>
        <w:t xml:space="preserve">(2023). </w:t>
      </w:r>
      <w:r>
        <w:rPr>
          <w:bCs/>
          <w:sz w:val="22"/>
          <w:szCs w:val="22"/>
          <w:lang w:val="es-BO"/>
        </w:rPr>
        <w:t>“</w:t>
      </w:r>
      <w:r w:rsidRPr="008635FE">
        <w:rPr>
          <w:bCs/>
          <w:sz w:val="22"/>
          <w:szCs w:val="22"/>
          <w:lang w:val="es-BO"/>
        </w:rPr>
        <w:t>Panorama de las comunidades a</w:t>
      </w:r>
      <w:r>
        <w:rPr>
          <w:bCs/>
          <w:sz w:val="22"/>
          <w:szCs w:val="22"/>
          <w:lang w:val="es-BO"/>
        </w:rPr>
        <w:t xml:space="preserve"> las que prestan servicios las instituciones al servicio de los hispanos.” </w:t>
      </w:r>
      <w:r w:rsidRPr="0057038E">
        <w:rPr>
          <w:bCs/>
          <w:sz w:val="22"/>
          <w:szCs w:val="22"/>
        </w:rPr>
        <w:t xml:space="preserve">Washington, DC: Urban Institute </w:t>
      </w:r>
      <w:r w:rsidR="00694848" w:rsidRPr="0057038E">
        <w:rPr>
          <w:bCs/>
          <w:sz w:val="22"/>
          <w:szCs w:val="22"/>
        </w:rPr>
        <w:t>(also available in English)</w:t>
      </w:r>
    </w:p>
    <w:p w14:paraId="66B36402" w14:textId="2824D50C" w:rsidR="008635FE" w:rsidRPr="008635FE" w:rsidRDefault="008635FE" w:rsidP="009A4300">
      <w:pPr>
        <w:pStyle w:val="BodyTextIndent"/>
        <w:spacing w:after="180"/>
        <w:ind w:left="0"/>
        <w:jc w:val="left"/>
        <w:rPr>
          <w:bCs/>
          <w:sz w:val="22"/>
          <w:szCs w:val="22"/>
        </w:rPr>
      </w:pPr>
      <w:r w:rsidRPr="0057038E">
        <w:rPr>
          <w:bCs/>
          <w:sz w:val="22"/>
          <w:szCs w:val="22"/>
        </w:rPr>
        <w:t xml:space="preserve">Gonzalez, Dulce and </w:t>
      </w:r>
      <w:r w:rsidRPr="0057038E">
        <w:rPr>
          <w:b/>
          <w:sz w:val="22"/>
          <w:szCs w:val="22"/>
        </w:rPr>
        <w:t>Paola Echave</w:t>
      </w:r>
      <w:r w:rsidRPr="0057038E">
        <w:rPr>
          <w:bCs/>
          <w:sz w:val="22"/>
          <w:szCs w:val="22"/>
        </w:rPr>
        <w:t xml:space="preserve">. </w:t>
      </w:r>
      <w:r w:rsidRPr="008635FE">
        <w:rPr>
          <w:bCs/>
          <w:sz w:val="22"/>
          <w:szCs w:val="22"/>
        </w:rPr>
        <w:t>(2</w:t>
      </w:r>
      <w:r>
        <w:rPr>
          <w:bCs/>
          <w:sz w:val="22"/>
          <w:szCs w:val="22"/>
        </w:rPr>
        <w:t>023)</w:t>
      </w:r>
      <w:r w:rsidRPr="008635FE">
        <w:rPr>
          <w:bCs/>
          <w:sz w:val="22"/>
          <w:szCs w:val="22"/>
        </w:rPr>
        <w:t xml:space="preserve"> “Disabled Immigrants Face compounding Barriers to Education and Employment.” Washington, DC: Urban Institute</w:t>
      </w:r>
    </w:p>
    <w:p w14:paraId="312674D1" w14:textId="7C665EF2" w:rsidR="009A4300" w:rsidRPr="006202EF" w:rsidRDefault="009A4300" w:rsidP="009A4300">
      <w:pPr>
        <w:pStyle w:val="BodyTextIndent"/>
        <w:spacing w:after="180"/>
        <w:ind w:left="0"/>
        <w:jc w:val="left"/>
        <w:rPr>
          <w:bCs/>
          <w:sz w:val="22"/>
          <w:szCs w:val="22"/>
        </w:rPr>
      </w:pPr>
      <w:r w:rsidRPr="006202EF">
        <w:rPr>
          <w:bCs/>
          <w:sz w:val="22"/>
          <w:szCs w:val="22"/>
        </w:rPr>
        <w:lastRenderedPageBreak/>
        <w:t xml:space="preserve">Waxman, Elaine, Barbara Butrica, Vincent Pancini, </w:t>
      </w:r>
      <w:r w:rsidRPr="006202EF">
        <w:rPr>
          <w:b/>
          <w:sz w:val="22"/>
          <w:szCs w:val="22"/>
        </w:rPr>
        <w:t>Paola Echave</w:t>
      </w:r>
      <w:r w:rsidRPr="006202EF">
        <w:rPr>
          <w:bCs/>
          <w:sz w:val="22"/>
          <w:szCs w:val="22"/>
        </w:rPr>
        <w:t xml:space="preserve">, Loni Tabb, and Timothy A. </w:t>
      </w:r>
      <w:proofErr w:type="spellStart"/>
      <w:r w:rsidRPr="006202EF">
        <w:rPr>
          <w:bCs/>
          <w:sz w:val="22"/>
          <w:szCs w:val="22"/>
        </w:rPr>
        <w:t>Waidmann</w:t>
      </w:r>
      <w:proofErr w:type="spellEnd"/>
      <w:r>
        <w:rPr>
          <w:bCs/>
          <w:sz w:val="22"/>
          <w:szCs w:val="22"/>
        </w:rPr>
        <w:t>. (2023). “</w:t>
      </w:r>
      <w:r w:rsidRPr="006202EF">
        <w:rPr>
          <w:bCs/>
          <w:sz w:val="22"/>
          <w:szCs w:val="22"/>
        </w:rPr>
        <w:t>Retail Food Access and Obesity Prevalence</w:t>
      </w:r>
      <w:r>
        <w:rPr>
          <w:bCs/>
          <w:sz w:val="22"/>
          <w:szCs w:val="22"/>
        </w:rPr>
        <w:t>.”</w:t>
      </w:r>
      <w:r w:rsidRPr="006202EF">
        <w:rPr>
          <w:bCs/>
          <w:sz w:val="22"/>
          <w:szCs w:val="22"/>
        </w:rPr>
        <w:t xml:space="preserve"> </w:t>
      </w:r>
      <w:r>
        <w:rPr>
          <w:bCs/>
          <w:sz w:val="22"/>
          <w:szCs w:val="22"/>
        </w:rPr>
        <w:t>Washington, DC: Urban Institute</w:t>
      </w:r>
    </w:p>
    <w:p w14:paraId="2B5C4DE5" w14:textId="6C6A5532" w:rsidR="009A4300" w:rsidRPr="000040C3" w:rsidRDefault="009A4300" w:rsidP="009A4300">
      <w:pPr>
        <w:pStyle w:val="BodyTextIndent"/>
        <w:spacing w:after="180"/>
        <w:ind w:left="0"/>
        <w:jc w:val="left"/>
        <w:rPr>
          <w:bCs/>
          <w:sz w:val="22"/>
          <w:szCs w:val="22"/>
        </w:rPr>
      </w:pPr>
      <w:r w:rsidRPr="009A4300">
        <w:rPr>
          <w:bCs/>
          <w:sz w:val="22"/>
          <w:szCs w:val="22"/>
        </w:rPr>
        <w:t xml:space="preserve">Guelespe, Diana, </w:t>
      </w:r>
      <w:r w:rsidRPr="009A4300">
        <w:rPr>
          <w:b/>
          <w:sz w:val="22"/>
          <w:szCs w:val="22"/>
        </w:rPr>
        <w:t>Paola Echave</w:t>
      </w:r>
      <w:r w:rsidRPr="009A4300">
        <w:rPr>
          <w:bCs/>
          <w:sz w:val="22"/>
          <w:szCs w:val="22"/>
        </w:rPr>
        <w:t xml:space="preserve">, Dulce Gonzalez. </w:t>
      </w:r>
      <w:r w:rsidRPr="000040C3">
        <w:rPr>
          <w:bCs/>
          <w:sz w:val="22"/>
          <w:szCs w:val="22"/>
        </w:rPr>
        <w:t>(2023). “Mixed-Status Immigrant Families Disproportionately Experienced Material Hardships in 2021</w:t>
      </w:r>
      <w:r>
        <w:rPr>
          <w:bCs/>
          <w:sz w:val="22"/>
          <w:szCs w:val="22"/>
        </w:rPr>
        <w:t>” Washington, DC: Urban Institute</w:t>
      </w:r>
    </w:p>
    <w:p w14:paraId="0F25071D" w14:textId="77777777" w:rsidR="009A4300" w:rsidRPr="00F51C19" w:rsidRDefault="009A4300" w:rsidP="009A4300">
      <w:pPr>
        <w:pStyle w:val="BodyTextIndent"/>
        <w:spacing w:after="180"/>
        <w:ind w:left="0"/>
        <w:jc w:val="left"/>
        <w:rPr>
          <w:bCs/>
          <w:sz w:val="22"/>
          <w:szCs w:val="22"/>
        </w:rPr>
      </w:pPr>
      <w:r w:rsidRPr="00F51C19">
        <w:rPr>
          <w:bCs/>
          <w:sz w:val="22"/>
          <w:szCs w:val="22"/>
        </w:rPr>
        <w:t xml:space="preserve">Waxman, Elaine, Hamutal Bernstein, David Dyssegaard Kallick, Poonam Gupta, </w:t>
      </w:r>
      <w:r w:rsidRPr="000040C3">
        <w:rPr>
          <w:b/>
          <w:sz w:val="22"/>
          <w:szCs w:val="22"/>
        </w:rPr>
        <w:t>Paola Echave</w:t>
      </w:r>
      <w:r w:rsidRPr="00F51C19">
        <w:rPr>
          <w:bCs/>
          <w:sz w:val="22"/>
          <w:szCs w:val="22"/>
        </w:rPr>
        <w:t xml:space="preserve">, Julio Salas, Luis H. Gallardo, </w:t>
      </w:r>
      <w:r>
        <w:rPr>
          <w:bCs/>
          <w:sz w:val="22"/>
          <w:szCs w:val="22"/>
        </w:rPr>
        <w:t xml:space="preserve">and </w:t>
      </w:r>
      <w:r w:rsidRPr="00F51C19">
        <w:rPr>
          <w:bCs/>
          <w:sz w:val="22"/>
          <w:szCs w:val="22"/>
        </w:rPr>
        <w:t>Ashleigh-Ann Sutherland</w:t>
      </w:r>
      <w:r>
        <w:rPr>
          <w:bCs/>
          <w:sz w:val="22"/>
          <w:szCs w:val="22"/>
        </w:rPr>
        <w:t>. (2023). “</w:t>
      </w:r>
      <w:r w:rsidRPr="00F51C19">
        <w:rPr>
          <w:bCs/>
          <w:sz w:val="22"/>
          <w:szCs w:val="22"/>
        </w:rPr>
        <w:t>Expanding Inclusion in the Social Safety Net: Impacts of New York’s Excluded Workers Fund</w:t>
      </w:r>
      <w:r>
        <w:rPr>
          <w:bCs/>
          <w:sz w:val="22"/>
          <w:szCs w:val="22"/>
        </w:rPr>
        <w:t>.” Washington, DC: Urban Institute</w:t>
      </w:r>
    </w:p>
    <w:p w14:paraId="1A8E8A80" w14:textId="77777777" w:rsidR="009A4300" w:rsidRPr="00512F1E" w:rsidRDefault="009A4300" w:rsidP="009A4300">
      <w:pPr>
        <w:pStyle w:val="BodyTextIndent"/>
        <w:spacing w:after="180"/>
        <w:ind w:left="0"/>
        <w:jc w:val="left"/>
        <w:rPr>
          <w:bCs/>
          <w:sz w:val="22"/>
          <w:szCs w:val="22"/>
        </w:rPr>
      </w:pPr>
      <w:r w:rsidRPr="004C1522">
        <w:rPr>
          <w:bCs/>
          <w:sz w:val="22"/>
          <w:szCs w:val="22"/>
        </w:rPr>
        <w:t xml:space="preserve">Guelespe, Diana, </w:t>
      </w:r>
      <w:r w:rsidRPr="004C1522">
        <w:rPr>
          <w:b/>
          <w:sz w:val="22"/>
          <w:szCs w:val="22"/>
        </w:rPr>
        <w:t xml:space="preserve">Paola Echave, </w:t>
      </w:r>
      <w:r w:rsidRPr="004C1522">
        <w:rPr>
          <w:bCs/>
          <w:sz w:val="22"/>
          <w:szCs w:val="22"/>
        </w:rPr>
        <w:t xml:space="preserve">and Julio Salas. </w:t>
      </w:r>
      <w:r w:rsidRPr="00512F1E">
        <w:rPr>
          <w:bCs/>
          <w:sz w:val="22"/>
          <w:szCs w:val="22"/>
        </w:rPr>
        <w:t>(2022). "</w:t>
      </w:r>
      <w:r>
        <w:rPr>
          <w:bCs/>
          <w:sz w:val="22"/>
          <w:szCs w:val="22"/>
        </w:rPr>
        <w:t>’</w:t>
      </w:r>
      <w:r w:rsidRPr="00512F1E">
        <w:rPr>
          <w:bCs/>
          <w:sz w:val="22"/>
          <w:szCs w:val="22"/>
        </w:rPr>
        <w:t>Do It for Your Children</w:t>
      </w:r>
      <w:r>
        <w:rPr>
          <w:bCs/>
          <w:sz w:val="22"/>
          <w:szCs w:val="22"/>
        </w:rPr>
        <w:t>’</w:t>
      </w:r>
      <w:r w:rsidRPr="00512F1E">
        <w:rPr>
          <w:bCs/>
          <w:sz w:val="22"/>
          <w:szCs w:val="22"/>
        </w:rPr>
        <w:t>: Mixed-Status Families' Experiences with the Stimulus Checks</w:t>
      </w:r>
      <w:r>
        <w:rPr>
          <w:bCs/>
          <w:sz w:val="22"/>
          <w:szCs w:val="22"/>
        </w:rPr>
        <w:t>.” Washington, DC: Urban Institute</w:t>
      </w:r>
    </w:p>
    <w:p w14:paraId="6964155B" w14:textId="77777777" w:rsidR="009A4300" w:rsidRDefault="009A4300" w:rsidP="009A4300">
      <w:pPr>
        <w:pStyle w:val="BodyTextIndent"/>
        <w:spacing w:after="180"/>
        <w:ind w:left="0"/>
        <w:jc w:val="left"/>
        <w:rPr>
          <w:bCs/>
          <w:sz w:val="22"/>
          <w:szCs w:val="22"/>
        </w:rPr>
      </w:pPr>
      <w:r w:rsidRPr="009A4300">
        <w:rPr>
          <w:bCs/>
          <w:sz w:val="22"/>
          <w:szCs w:val="22"/>
        </w:rPr>
        <w:t xml:space="preserve">Bernstein, Hamutal; Dulce Gonzalez, </w:t>
      </w:r>
      <w:r w:rsidRPr="009A4300">
        <w:rPr>
          <w:b/>
          <w:sz w:val="22"/>
          <w:szCs w:val="22"/>
        </w:rPr>
        <w:t>Paola Echave</w:t>
      </w:r>
      <w:r w:rsidRPr="009A4300">
        <w:rPr>
          <w:bCs/>
          <w:sz w:val="22"/>
          <w:szCs w:val="22"/>
        </w:rPr>
        <w:t xml:space="preserve">, and Diana Guelespe. </w:t>
      </w:r>
      <w:r>
        <w:rPr>
          <w:bCs/>
          <w:sz w:val="22"/>
          <w:szCs w:val="22"/>
        </w:rPr>
        <w:t xml:space="preserve">(2022) </w:t>
      </w:r>
      <w:r w:rsidRPr="000A72D7">
        <w:rPr>
          <w:bCs/>
          <w:sz w:val="22"/>
          <w:szCs w:val="22"/>
        </w:rPr>
        <w:t>“</w:t>
      </w:r>
      <w:r w:rsidRPr="003A0F52">
        <w:rPr>
          <w:bCs/>
          <w:sz w:val="22"/>
          <w:szCs w:val="22"/>
        </w:rPr>
        <w:t>Immigrant Families Faced Multiple Barriers to Safety Net Programs in 2021</w:t>
      </w:r>
      <w:r>
        <w:rPr>
          <w:bCs/>
          <w:sz w:val="22"/>
          <w:szCs w:val="22"/>
        </w:rPr>
        <w:t>.” Washington, DC: Urban Institute</w:t>
      </w:r>
    </w:p>
    <w:p w14:paraId="3F94417D" w14:textId="77777777" w:rsidR="009A4300" w:rsidRDefault="009A4300" w:rsidP="009A4300">
      <w:pPr>
        <w:pStyle w:val="BodyTextIndent"/>
        <w:spacing w:after="180"/>
        <w:ind w:left="0"/>
        <w:jc w:val="left"/>
        <w:rPr>
          <w:bCs/>
          <w:sz w:val="22"/>
          <w:szCs w:val="22"/>
        </w:rPr>
      </w:pPr>
      <w:r w:rsidRPr="000A72D7">
        <w:rPr>
          <w:bCs/>
          <w:sz w:val="22"/>
          <w:szCs w:val="22"/>
        </w:rPr>
        <w:t>Waxman, Elaine, David Dyssegaard</w:t>
      </w:r>
      <w:r>
        <w:rPr>
          <w:bCs/>
          <w:sz w:val="22"/>
          <w:szCs w:val="22"/>
        </w:rPr>
        <w:t xml:space="preserve"> </w:t>
      </w:r>
      <w:r w:rsidRPr="000A72D7">
        <w:rPr>
          <w:bCs/>
          <w:sz w:val="22"/>
          <w:szCs w:val="22"/>
        </w:rPr>
        <w:t>Kallick</w:t>
      </w:r>
      <w:r>
        <w:rPr>
          <w:bCs/>
          <w:sz w:val="22"/>
          <w:szCs w:val="22"/>
        </w:rPr>
        <w:t xml:space="preserve">, Poonam </w:t>
      </w:r>
      <w:r w:rsidRPr="000A72D7">
        <w:rPr>
          <w:bCs/>
          <w:sz w:val="22"/>
          <w:szCs w:val="22"/>
        </w:rPr>
        <w:t>Gupta</w:t>
      </w:r>
      <w:r>
        <w:rPr>
          <w:bCs/>
          <w:sz w:val="22"/>
          <w:szCs w:val="22"/>
        </w:rPr>
        <w:t>,</w:t>
      </w:r>
      <w:r w:rsidRPr="000A72D7">
        <w:rPr>
          <w:bCs/>
          <w:sz w:val="22"/>
          <w:szCs w:val="22"/>
        </w:rPr>
        <w:t xml:space="preserve"> </w:t>
      </w:r>
      <w:r>
        <w:rPr>
          <w:b/>
          <w:sz w:val="22"/>
          <w:szCs w:val="22"/>
        </w:rPr>
        <w:t>Paola Echave</w:t>
      </w:r>
      <w:r w:rsidRPr="000A72D7">
        <w:rPr>
          <w:bCs/>
          <w:sz w:val="22"/>
          <w:szCs w:val="22"/>
        </w:rPr>
        <w:t>, Luis H.</w:t>
      </w:r>
      <w:r>
        <w:rPr>
          <w:bCs/>
          <w:sz w:val="22"/>
          <w:szCs w:val="22"/>
        </w:rPr>
        <w:t xml:space="preserve"> </w:t>
      </w:r>
      <w:r w:rsidRPr="000A72D7">
        <w:rPr>
          <w:bCs/>
          <w:sz w:val="22"/>
          <w:szCs w:val="22"/>
        </w:rPr>
        <w:t xml:space="preserve">Gallardo, </w:t>
      </w:r>
      <w:r>
        <w:rPr>
          <w:bCs/>
          <w:sz w:val="22"/>
          <w:szCs w:val="22"/>
        </w:rPr>
        <w:t>Julio Salas</w:t>
      </w:r>
      <w:r w:rsidRPr="000A72D7">
        <w:rPr>
          <w:bCs/>
          <w:sz w:val="22"/>
          <w:szCs w:val="22"/>
        </w:rPr>
        <w:t xml:space="preserve">, and </w:t>
      </w:r>
      <w:r>
        <w:rPr>
          <w:bCs/>
          <w:sz w:val="22"/>
          <w:szCs w:val="22"/>
        </w:rPr>
        <w:t>Hamutal</w:t>
      </w:r>
      <w:r w:rsidRPr="000A72D7">
        <w:rPr>
          <w:bCs/>
          <w:sz w:val="22"/>
          <w:szCs w:val="22"/>
        </w:rPr>
        <w:t xml:space="preserve"> Bernstein. </w:t>
      </w:r>
      <w:r>
        <w:rPr>
          <w:bCs/>
          <w:sz w:val="22"/>
          <w:szCs w:val="22"/>
        </w:rPr>
        <w:t xml:space="preserve">(2022) </w:t>
      </w:r>
      <w:r w:rsidRPr="000A72D7">
        <w:rPr>
          <w:bCs/>
          <w:sz w:val="22"/>
          <w:szCs w:val="22"/>
        </w:rPr>
        <w:t>“Finally,</w:t>
      </w:r>
      <w:r>
        <w:rPr>
          <w:bCs/>
          <w:sz w:val="22"/>
          <w:szCs w:val="22"/>
        </w:rPr>
        <w:t xml:space="preserve"> We are Being recognized”: Stories and Perspectives from Applicants to the Excluded Workers Fund.” Washington, DC: Urban Institute</w:t>
      </w:r>
    </w:p>
    <w:p w14:paraId="35A134CC" w14:textId="77777777" w:rsidR="009A4300" w:rsidRPr="000A72D7" w:rsidRDefault="009A4300" w:rsidP="009A4300">
      <w:pPr>
        <w:pStyle w:val="BodyTextIndent"/>
        <w:spacing w:after="180"/>
        <w:ind w:left="0"/>
        <w:jc w:val="left"/>
        <w:rPr>
          <w:bCs/>
          <w:sz w:val="22"/>
          <w:szCs w:val="22"/>
        </w:rPr>
      </w:pPr>
      <w:r w:rsidRPr="008309FF">
        <w:rPr>
          <w:b/>
          <w:sz w:val="22"/>
          <w:szCs w:val="22"/>
        </w:rPr>
        <w:t>Echave, Paola</w:t>
      </w:r>
      <w:r>
        <w:rPr>
          <w:bCs/>
          <w:sz w:val="22"/>
          <w:szCs w:val="22"/>
        </w:rPr>
        <w:t xml:space="preserve"> and Dulce Gonzalez. (2022). “Being an Immigrant with Disabilities.” Washington, DC: Urban Institute</w:t>
      </w:r>
    </w:p>
    <w:p w14:paraId="6665BAC5" w14:textId="138C9D4D" w:rsidR="003710BC" w:rsidRDefault="003710BC" w:rsidP="005A1E88">
      <w:pPr>
        <w:pStyle w:val="BodyTextIndent"/>
        <w:spacing w:after="180"/>
        <w:ind w:left="0"/>
        <w:jc w:val="left"/>
        <w:rPr>
          <w:b/>
          <w:sz w:val="22"/>
          <w:szCs w:val="22"/>
        </w:rPr>
      </w:pPr>
      <w:r>
        <w:rPr>
          <w:b/>
          <w:sz w:val="22"/>
          <w:szCs w:val="22"/>
        </w:rPr>
        <w:t>Fact Sheets</w:t>
      </w:r>
    </w:p>
    <w:p w14:paraId="69935D12" w14:textId="6E689786" w:rsidR="009A4300" w:rsidRPr="000040C3" w:rsidRDefault="009A4300" w:rsidP="009A4300">
      <w:pPr>
        <w:pStyle w:val="BodyTextIndent"/>
        <w:spacing w:after="180"/>
        <w:ind w:left="0"/>
        <w:jc w:val="left"/>
        <w:rPr>
          <w:b/>
          <w:sz w:val="22"/>
          <w:szCs w:val="22"/>
        </w:rPr>
      </w:pPr>
      <w:r w:rsidRPr="000040C3">
        <w:rPr>
          <w:b/>
          <w:sz w:val="22"/>
          <w:szCs w:val="22"/>
        </w:rPr>
        <w:t xml:space="preserve">Echave, Paola, </w:t>
      </w:r>
      <w:r w:rsidRPr="000040C3">
        <w:rPr>
          <w:bCs/>
          <w:sz w:val="22"/>
          <w:szCs w:val="22"/>
        </w:rPr>
        <w:t>Elaine Waxman, Hamutal Bernstein, David Dyssegaard Kallick,  Poonam Gupta, Julio Salas, Luis H. Gallardo, and Ashleigh-Ann Sutherland</w:t>
      </w:r>
      <w:r>
        <w:rPr>
          <w:bCs/>
          <w:sz w:val="22"/>
          <w:szCs w:val="22"/>
        </w:rPr>
        <w:t>.</w:t>
      </w:r>
      <w:r w:rsidR="0064289E">
        <w:rPr>
          <w:bCs/>
          <w:sz w:val="22"/>
          <w:szCs w:val="22"/>
        </w:rPr>
        <w:t xml:space="preserve"> (2023).</w:t>
      </w:r>
      <w:r>
        <w:rPr>
          <w:bCs/>
          <w:sz w:val="22"/>
          <w:szCs w:val="22"/>
        </w:rPr>
        <w:t xml:space="preserve"> “</w:t>
      </w:r>
      <w:r w:rsidRPr="000040C3">
        <w:rPr>
          <w:bCs/>
          <w:sz w:val="22"/>
          <w:szCs w:val="22"/>
        </w:rPr>
        <w:t>An Overview of the Impacts of New York’s Excluded Workers Fund</w:t>
      </w:r>
      <w:r>
        <w:rPr>
          <w:bCs/>
          <w:sz w:val="22"/>
          <w:szCs w:val="22"/>
        </w:rPr>
        <w:t>.” Washington, DC: Urban Institute</w:t>
      </w:r>
    </w:p>
    <w:p w14:paraId="556675BF" w14:textId="1E430EED" w:rsidR="009A4300" w:rsidRPr="00EF5E14" w:rsidRDefault="009A4300" w:rsidP="009A4300">
      <w:pPr>
        <w:pStyle w:val="BodyTextIndent"/>
        <w:spacing w:after="180"/>
        <w:ind w:left="0"/>
        <w:jc w:val="left"/>
        <w:rPr>
          <w:bCs/>
          <w:sz w:val="22"/>
          <w:szCs w:val="22"/>
        </w:rPr>
      </w:pPr>
      <w:r w:rsidRPr="000A72D7">
        <w:rPr>
          <w:bCs/>
          <w:sz w:val="22"/>
          <w:szCs w:val="22"/>
        </w:rPr>
        <w:t>Gallardo</w:t>
      </w:r>
      <w:r>
        <w:rPr>
          <w:bCs/>
          <w:sz w:val="22"/>
          <w:szCs w:val="22"/>
        </w:rPr>
        <w:t xml:space="preserve">, </w:t>
      </w:r>
      <w:r w:rsidRPr="000A72D7">
        <w:rPr>
          <w:bCs/>
          <w:sz w:val="22"/>
          <w:szCs w:val="22"/>
        </w:rPr>
        <w:t>Luis</w:t>
      </w:r>
      <w:r>
        <w:rPr>
          <w:bCs/>
          <w:sz w:val="22"/>
          <w:szCs w:val="22"/>
        </w:rPr>
        <w:t xml:space="preserve"> H., Elaine </w:t>
      </w:r>
      <w:r w:rsidRPr="000A72D7">
        <w:rPr>
          <w:bCs/>
          <w:sz w:val="22"/>
          <w:szCs w:val="22"/>
        </w:rPr>
        <w:t>Waxman, David Dyssegaard Kallick</w:t>
      </w:r>
      <w:r>
        <w:rPr>
          <w:bCs/>
          <w:sz w:val="22"/>
          <w:szCs w:val="22"/>
        </w:rPr>
        <w:t xml:space="preserve">, </w:t>
      </w:r>
      <w:r w:rsidRPr="000A72D7">
        <w:rPr>
          <w:bCs/>
          <w:sz w:val="22"/>
          <w:szCs w:val="22"/>
        </w:rPr>
        <w:t>Poonam</w:t>
      </w:r>
      <w:r>
        <w:rPr>
          <w:bCs/>
          <w:sz w:val="22"/>
          <w:szCs w:val="22"/>
        </w:rPr>
        <w:t xml:space="preserve"> Gupta,</w:t>
      </w:r>
      <w:r w:rsidRPr="000A72D7">
        <w:rPr>
          <w:bCs/>
          <w:sz w:val="22"/>
          <w:szCs w:val="22"/>
        </w:rPr>
        <w:t xml:space="preserve"> </w:t>
      </w:r>
      <w:r w:rsidRPr="00DE16CD">
        <w:rPr>
          <w:b/>
          <w:sz w:val="22"/>
          <w:szCs w:val="22"/>
        </w:rPr>
        <w:t>Paola</w:t>
      </w:r>
      <w:r>
        <w:rPr>
          <w:bCs/>
          <w:sz w:val="22"/>
          <w:szCs w:val="22"/>
        </w:rPr>
        <w:t xml:space="preserve"> </w:t>
      </w:r>
      <w:r w:rsidRPr="00465161">
        <w:rPr>
          <w:b/>
          <w:sz w:val="22"/>
          <w:szCs w:val="22"/>
        </w:rPr>
        <w:t>Echave</w:t>
      </w:r>
      <w:r w:rsidRPr="000A72D7">
        <w:rPr>
          <w:bCs/>
          <w:sz w:val="22"/>
          <w:szCs w:val="22"/>
        </w:rPr>
        <w:t>, Julio</w:t>
      </w:r>
      <w:r>
        <w:rPr>
          <w:bCs/>
          <w:sz w:val="22"/>
          <w:szCs w:val="22"/>
        </w:rPr>
        <w:t xml:space="preserve"> Salas</w:t>
      </w:r>
      <w:r w:rsidRPr="000A72D7">
        <w:rPr>
          <w:bCs/>
          <w:sz w:val="22"/>
          <w:szCs w:val="22"/>
        </w:rPr>
        <w:t xml:space="preserve">, and </w:t>
      </w:r>
      <w:r>
        <w:rPr>
          <w:bCs/>
          <w:sz w:val="22"/>
          <w:szCs w:val="22"/>
        </w:rPr>
        <w:t>Hamutal Bernstein</w:t>
      </w:r>
      <w:r w:rsidRPr="000A72D7">
        <w:rPr>
          <w:bCs/>
          <w:sz w:val="22"/>
          <w:szCs w:val="22"/>
        </w:rPr>
        <w:t xml:space="preserve">. </w:t>
      </w:r>
      <w:r>
        <w:rPr>
          <w:bCs/>
          <w:sz w:val="22"/>
          <w:szCs w:val="22"/>
        </w:rPr>
        <w:t>(202</w:t>
      </w:r>
      <w:r w:rsidR="00B52F5F">
        <w:rPr>
          <w:bCs/>
          <w:sz w:val="22"/>
          <w:szCs w:val="22"/>
        </w:rPr>
        <w:t>3</w:t>
      </w:r>
      <w:r>
        <w:rPr>
          <w:bCs/>
          <w:sz w:val="22"/>
          <w:szCs w:val="22"/>
        </w:rPr>
        <w:t>)</w:t>
      </w:r>
      <w:r w:rsidR="0064289E">
        <w:rPr>
          <w:bCs/>
          <w:sz w:val="22"/>
          <w:szCs w:val="22"/>
        </w:rPr>
        <w:t>.</w:t>
      </w:r>
      <w:r>
        <w:rPr>
          <w:bCs/>
          <w:sz w:val="22"/>
          <w:szCs w:val="22"/>
        </w:rPr>
        <w:t xml:space="preserve"> </w:t>
      </w:r>
      <w:r w:rsidRPr="000A72D7">
        <w:rPr>
          <w:bCs/>
          <w:sz w:val="22"/>
          <w:szCs w:val="22"/>
        </w:rPr>
        <w:t>“</w:t>
      </w:r>
      <w:r w:rsidRPr="00035720">
        <w:rPr>
          <w:bCs/>
          <w:sz w:val="22"/>
          <w:szCs w:val="22"/>
        </w:rPr>
        <w:t>An Overview of Stories from Applicants to the Excluded Workers Fund</w:t>
      </w:r>
      <w:r>
        <w:rPr>
          <w:bCs/>
          <w:sz w:val="22"/>
          <w:szCs w:val="22"/>
        </w:rPr>
        <w:t>.” Washington, DC: Urban Institute</w:t>
      </w:r>
    </w:p>
    <w:p w14:paraId="3665AA35" w14:textId="59F9A80D" w:rsidR="001F12FB" w:rsidRDefault="001F12FB" w:rsidP="005A1E88">
      <w:pPr>
        <w:pStyle w:val="BodyTextIndent"/>
        <w:spacing w:after="180"/>
        <w:ind w:left="0"/>
        <w:jc w:val="left"/>
        <w:rPr>
          <w:b/>
          <w:sz w:val="22"/>
          <w:szCs w:val="22"/>
        </w:rPr>
      </w:pPr>
      <w:r>
        <w:rPr>
          <w:b/>
          <w:sz w:val="22"/>
          <w:szCs w:val="22"/>
        </w:rPr>
        <w:t>Feature</w:t>
      </w:r>
    </w:p>
    <w:p w14:paraId="2945794C" w14:textId="77777777" w:rsidR="009A4300" w:rsidRDefault="009A4300" w:rsidP="009A4300">
      <w:pPr>
        <w:pStyle w:val="BodyTextIndent"/>
        <w:spacing w:after="180"/>
        <w:ind w:left="0"/>
        <w:jc w:val="left"/>
        <w:rPr>
          <w:bCs/>
          <w:sz w:val="22"/>
          <w:szCs w:val="22"/>
        </w:rPr>
      </w:pPr>
      <w:r>
        <w:rPr>
          <w:bCs/>
          <w:sz w:val="22"/>
          <w:szCs w:val="22"/>
        </w:rPr>
        <w:t>Bernstein, Hamutal</w:t>
      </w:r>
      <w:r w:rsidRPr="00895A54">
        <w:rPr>
          <w:b/>
          <w:sz w:val="22"/>
          <w:szCs w:val="22"/>
        </w:rPr>
        <w:t xml:space="preserve">, </w:t>
      </w:r>
      <w:r>
        <w:rPr>
          <w:b/>
          <w:sz w:val="22"/>
          <w:szCs w:val="22"/>
        </w:rPr>
        <w:t>Paola Echave</w:t>
      </w:r>
      <w:r>
        <w:rPr>
          <w:bCs/>
          <w:sz w:val="22"/>
          <w:szCs w:val="22"/>
        </w:rPr>
        <w:t xml:space="preserve">, Heather </w:t>
      </w:r>
      <w:proofErr w:type="spellStart"/>
      <w:r>
        <w:rPr>
          <w:bCs/>
          <w:sz w:val="22"/>
          <w:szCs w:val="22"/>
        </w:rPr>
        <w:t>Koball</w:t>
      </w:r>
      <w:proofErr w:type="spellEnd"/>
      <w:r>
        <w:rPr>
          <w:bCs/>
          <w:sz w:val="22"/>
          <w:szCs w:val="22"/>
        </w:rPr>
        <w:t>, Joseph Stinson, and Susi Martinez. (2022). “State Immigration Policy Resource.” Washington, DC: Urban Institute</w:t>
      </w:r>
    </w:p>
    <w:p w14:paraId="7A0C45D5" w14:textId="765EB2EB" w:rsidR="00895A54" w:rsidRDefault="00895A54" w:rsidP="005A1E88">
      <w:pPr>
        <w:pStyle w:val="BodyTextIndent"/>
        <w:spacing w:after="180"/>
        <w:ind w:left="0"/>
        <w:jc w:val="left"/>
        <w:rPr>
          <w:b/>
          <w:sz w:val="22"/>
          <w:szCs w:val="22"/>
        </w:rPr>
      </w:pPr>
      <w:r w:rsidRPr="00895A54">
        <w:rPr>
          <w:b/>
          <w:sz w:val="22"/>
          <w:szCs w:val="22"/>
        </w:rPr>
        <w:t>Blog</w:t>
      </w:r>
    </w:p>
    <w:p w14:paraId="7AE22C11" w14:textId="0EC6F375" w:rsidR="00C7141E" w:rsidRPr="001931E2" w:rsidRDefault="00895A54" w:rsidP="001931E2">
      <w:pPr>
        <w:pStyle w:val="BodyTextIndent"/>
        <w:spacing w:after="180"/>
        <w:ind w:left="0"/>
        <w:jc w:val="left"/>
        <w:rPr>
          <w:bCs/>
          <w:sz w:val="22"/>
          <w:szCs w:val="22"/>
        </w:rPr>
      </w:pPr>
      <w:r w:rsidRPr="00B91852">
        <w:rPr>
          <w:bCs/>
          <w:sz w:val="22"/>
          <w:szCs w:val="22"/>
        </w:rPr>
        <w:t xml:space="preserve">Salas, Julio, </w:t>
      </w:r>
      <w:r w:rsidR="00DE16CD" w:rsidRPr="00B91852">
        <w:rPr>
          <w:bCs/>
          <w:sz w:val="22"/>
          <w:szCs w:val="22"/>
        </w:rPr>
        <w:t xml:space="preserve">Elaine </w:t>
      </w:r>
      <w:r w:rsidRPr="00B91852">
        <w:rPr>
          <w:bCs/>
          <w:sz w:val="22"/>
          <w:szCs w:val="22"/>
        </w:rPr>
        <w:t xml:space="preserve">Waxman, </w:t>
      </w:r>
      <w:r w:rsidR="00DE16CD" w:rsidRPr="00B91852">
        <w:rPr>
          <w:bCs/>
          <w:sz w:val="22"/>
          <w:szCs w:val="22"/>
        </w:rPr>
        <w:t xml:space="preserve">Poonam </w:t>
      </w:r>
      <w:r w:rsidRPr="00B91852">
        <w:rPr>
          <w:bCs/>
          <w:sz w:val="22"/>
          <w:szCs w:val="22"/>
        </w:rPr>
        <w:t>Gupta, Hamutal</w:t>
      </w:r>
      <w:r w:rsidR="00DE16CD" w:rsidRPr="00B91852">
        <w:rPr>
          <w:bCs/>
          <w:sz w:val="22"/>
          <w:szCs w:val="22"/>
        </w:rPr>
        <w:t xml:space="preserve"> Bernstein</w:t>
      </w:r>
      <w:r w:rsidRPr="00B91852">
        <w:rPr>
          <w:b/>
          <w:sz w:val="22"/>
          <w:szCs w:val="22"/>
        </w:rPr>
        <w:t xml:space="preserve">, </w:t>
      </w:r>
      <w:r w:rsidR="00DE16CD" w:rsidRPr="00B91852">
        <w:rPr>
          <w:b/>
          <w:sz w:val="22"/>
          <w:szCs w:val="22"/>
        </w:rPr>
        <w:t xml:space="preserve">Paola </w:t>
      </w:r>
      <w:r w:rsidRPr="00B91852">
        <w:rPr>
          <w:b/>
          <w:sz w:val="22"/>
          <w:szCs w:val="22"/>
        </w:rPr>
        <w:t>Echave</w:t>
      </w:r>
      <w:r w:rsidRPr="00B91852">
        <w:rPr>
          <w:bCs/>
          <w:sz w:val="22"/>
          <w:szCs w:val="22"/>
        </w:rPr>
        <w:t>,</w:t>
      </w:r>
      <w:r w:rsidR="00DE16CD" w:rsidRPr="00B91852">
        <w:rPr>
          <w:bCs/>
          <w:sz w:val="22"/>
          <w:szCs w:val="22"/>
        </w:rPr>
        <w:t xml:space="preserve"> Luis H. Gallardo</w:t>
      </w:r>
      <w:r w:rsidRPr="00B91852">
        <w:rPr>
          <w:bCs/>
          <w:sz w:val="22"/>
          <w:szCs w:val="22"/>
        </w:rPr>
        <w:t xml:space="preserve">. </w:t>
      </w:r>
      <w:r>
        <w:rPr>
          <w:bCs/>
          <w:sz w:val="22"/>
          <w:szCs w:val="22"/>
        </w:rPr>
        <w:t>(2022). “</w:t>
      </w:r>
      <w:r w:rsidRPr="00895A54">
        <w:rPr>
          <w:bCs/>
          <w:sz w:val="22"/>
          <w:szCs w:val="22"/>
        </w:rPr>
        <w:t>When Researchers Build Trust, “Hard-to-Reach” Undocumented Communities Aren’t So Hard to Reach</w:t>
      </w:r>
      <w:r>
        <w:rPr>
          <w:bCs/>
          <w:sz w:val="22"/>
          <w:szCs w:val="22"/>
        </w:rPr>
        <w:t>.” Washington, DC: Urban Institute</w:t>
      </w:r>
    </w:p>
    <w:p w14:paraId="062CDEEC" w14:textId="7F2F1398" w:rsidR="00C7141E" w:rsidRPr="00FF69EC" w:rsidRDefault="00C7141E" w:rsidP="00CC597B">
      <w:pPr>
        <w:rPr>
          <w:b/>
          <w:bCs/>
          <w:sz w:val="22"/>
          <w:szCs w:val="22"/>
        </w:rPr>
      </w:pPr>
      <w:r w:rsidRPr="00FF69EC">
        <w:rPr>
          <w:b/>
          <w:bCs/>
          <w:sz w:val="22"/>
          <w:szCs w:val="22"/>
        </w:rPr>
        <w:t>Comments</w:t>
      </w:r>
    </w:p>
    <w:p w14:paraId="536D2871" w14:textId="4C0FA5E1" w:rsidR="00822CBF" w:rsidRPr="00FF69EC" w:rsidRDefault="00822CBF" w:rsidP="005A1E88">
      <w:pPr>
        <w:rPr>
          <w:sz w:val="22"/>
          <w:szCs w:val="22"/>
        </w:rPr>
      </w:pPr>
    </w:p>
    <w:p w14:paraId="536B6DA3" w14:textId="691FB365" w:rsidR="00C7141E" w:rsidRPr="00FF69EC" w:rsidRDefault="00C7141E" w:rsidP="00C7141E">
      <w:pPr>
        <w:rPr>
          <w:sz w:val="22"/>
          <w:szCs w:val="22"/>
        </w:rPr>
      </w:pPr>
      <w:r w:rsidRPr="00FF69EC">
        <w:rPr>
          <w:sz w:val="22"/>
          <w:szCs w:val="22"/>
        </w:rPr>
        <w:t xml:space="preserve">Zheng, Hui, and </w:t>
      </w:r>
      <w:r w:rsidRPr="00FF69EC">
        <w:rPr>
          <w:b/>
          <w:bCs/>
          <w:sz w:val="22"/>
          <w:szCs w:val="22"/>
        </w:rPr>
        <w:t>Paola</w:t>
      </w:r>
      <w:r w:rsidR="002C269D">
        <w:rPr>
          <w:b/>
          <w:bCs/>
          <w:sz w:val="22"/>
          <w:szCs w:val="22"/>
        </w:rPr>
        <w:t xml:space="preserve"> Echave</w:t>
      </w:r>
      <w:r w:rsidRPr="00FF69EC">
        <w:rPr>
          <w:sz w:val="22"/>
          <w:szCs w:val="22"/>
        </w:rPr>
        <w:t>. 2021. Zheng and Echave Respond to “Population Health in</w:t>
      </w:r>
    </w:p>
    <w:p w14:paraId="0F5B85BA" w14:textId="5B59EFF0" w:rsidR="00C7141E" w:rsidRPr="00FF69EC" w:rsidRDefault="00C7141E" w:rsidP="00C7141E">
      <w:pPr>
        <w:rPr>
          <w:sz w:val="22"/>
          <w:szCs w:val="22"/>
        </w:rPr>
      </w:pPr>
      <w:r w:rsidRPr="00FF69EC">
        <w:rPr>
          <w:sz w:val="22"/>
          <w:szCs w:val="22"/>
        </w:rPr>
        <w:t>Peril.” American Journal of Epidemiology 190(11): 2260-2261</w:t>
      </w:r>
    </w:p>
    <w:p w14:paraId="5C0EB67C" w14:textId="77777777" w:rsidR="00C7141E" w:rsidRPr="00FF69EC" w:rsidRDefault="00C7141E" w:rsidP="005A1E88">
      <w:pPr>
        <w:rPr>
          <w:sz w:val="22"/>
          <w:szCs w:val="22"/>
        </w:rPr>
      </w:pPr>
    </w:p>
    <w:p w14:paraId="75BEB580" w14:textId="40F71D51" w:rsidR="00F62090" w:rsidRPr="00FF69EC" w:rsidRDefault="00CC597B" w:rsidP="00F62090">
      <w:pPr>
        <w:pStyle w:val="BodyTextIndent"/>
        <w:spacing w:after="180"/>
        <w:ind w:left="0"/>
        <w:jc w:val="left"/>
        <w:rPr>
          <w:b/>
          <w:sz w:val="22"/>
          <w:szCs w:val="22"/>
        </w:rPr>
      </w:pPr>
      <w:r w:rsidRPr="00FF69EC">
        <w:rPr>
          <w:b/>
          <w:sz w:val="22"/>
          <w:szCs w:val="22"/>
        </w:rPr>
        <w:t>In Progress</w:t>
      </w:r>
    </w:p>
    <w:p w14:paraId="284726B1" w14:textId="5E725DA7" w:rsidR="00F62090" w:rsidRDefault="00CC597B" w:rsidP="00B917B1">
      <w:pPr>
        <w:autoSpaceDE w:val="0"/>
        <w:autoSpaceDN w:val="0"/>
        <w:adjustRightInd w:val="0"/>
        <w:rPr>
          <w:i/>
          <w:iCs/>
          <w:sz w:val="22"/>
          <w:szCs w:val="22"/>
        </w:rPr>
      </w:pPr>
      <w:r w:rsidRPr="00FF69EC">
        <w:rPr>
          <w:sz w:val="22"/>
          <w:szCs w:val="22"/>
        </w:rPr>
        <w:lastRenderedPageBreak/>
        <w:t>Echave, Paola</w:t>
      </w:r>
      <w:r w:rsidR="00B917B1">
        <w:rPr>
          <w:sz w:val="22"/>
          <w:szCs w:val="22"/>
        </w:rPr>
        <w:t xml:space="preserve"> and Dulce Gonzalez. </w:t>
      </w:r>
      <w:r w:rsidR="003C3E25" w:rsidRPr="003C3E25">
        <w:rPr>
          <w:i/>
          <w:iCs/>
          <w:sz w:val="22"/>
          <w:szCs w:val="22"/>
        </w:rPr>
        <w:t>A history of aggressive immigration enforcement may have placed Latinx people at heightened risk of death during the COVID-19 pandemic</w:t>
      </w:r>
    </w:p>
    <w:p w14:paraId="76B84543" w14:textId="77777777" w:rsidR="00B91852" w:rsidRDefault="00B91852" w:rsidP="00B917B1">
      <w:pPr>
        <w:autoSpaceDE w:val="0"/>
        <w:autoSpaceDN w:val="0"/>
        <w:adjustRightInd w:val="0"/>
        <w:rPr>
          <w:i/>
          <w:iCs/>
          <w:sz w:val="22"/>
          <w:szCs w:val="22"/>
        </w:rPr>
      </w:pPr>
    </w:p>
    <w:p w14:paraId="6EA69F8D" w14:textId="77777777" w:rsidR="00A03E79" w:rsidRDefault="0070015B" w:rsidP="00B917B1">
      <w:pPr>
        <w:autoSpaceDE w:val="0"/>
        <w:autoSpaceDN w:val="0"/>
        <w:adjustRightInd w:val="0"/>
        <w:rPr>
          <w:i/>
          <w:iCs/>
          <w:sz w:val="22"/>
          <w:szCs w:val="22"/>
        </w:rPr>
      </w:pPr>
      <w:r>
        <w:rPr>
          <w:sz w:val="22"/>
          <w:szCs w:val="22"/>
        </w:rPr>
        <w:t xml:space="preserve">Fording, Josh, Melissa Torres, Paola Echave, and Jennifer Yahner. </w:t>
      </w:r>
      <w:r>
        <w:rPr>
          <w:i/>
          <w:iCs/>
          <w:sz w:val="22"/>
          <w:szCs w:val="22"/>
        </w:rPr>
        <w:t>Lessons of Intervention Modalities</w:t>
      </w:r>
      <w:r w:rsidR="00EC72B0">
        <w:rPr>
          <w:i/>
          <w:iCs/>
          <w:sz w:val="22"/>
          <w:szCs w:val="22"/>
        </w:rPr>
        <w:t>:</w:t>
      </w:r>
      <w:r>
        <w:rPr>
          <w:i/>
          <w:iCs/>
          <w:sz w:val="22"/>
          <w:szCs w:val="22"/>
        </w:rPr>
        <w:t xml:space="preserve"> </w:t>
      </w:r>
      <w:r w:rsidR="00EC72B0">
        <w:rPr>
          <w:i/>
          <w:iCs/>
          <w:sz w:val="22"/>
          <w:szCs w:val="22"/>
        </w:rPr>
        <w:t xml:space="preserve">Reducing </w:t>
      </w:r>
      <w:r>
        <w:rPr>
          <w:i/>
          <w:iCs/>
          <w:sz w:val="22"/>
          <w:szCs w:val="22"/>
        </w:rPr>
        <w:t>the Risk of Labor Exploitation in Latin America</w:t>
      </w:r>
    </w:p>
    <w:p w14:paraId="6D4D9262" w14:textId="77777777" w:rsidR="00A03E79" w:rsidRDefault="00A03E79" w:rsidP="00B917B1">
      <w:pPr>
        <w:autoSpaceDE w:val="0"/>
        <w:autoSpaceDN w:val="0"/>
        <w:adjustRightInd w:val="0"/>
        <w:rPr>
          <w:i/>
          <w:iCs/>
          <w:sz w:val="22"/>
          <w:szCs w:val="22"/>
        </w:rPr>
      </w:pPr>
    </w:p>
    <w:p w14:paraId="114E0EF8" w14:textId="7B760DDC" w:rsidR="00A03E79" w:rsidRPr="00A03E79" w:rsidRDefault="00A03E79" w:rsidP="00B917B1">
      <w:pPr>
        <w:autoSpaceDE w:val="0"/>
        <w:autoSpaceDN w:val="0"/>
        <w:adjustRightInd w:val="0"/>
        <w:rPr>
          <w:i/>
          <w:iCs/>
          <w:sz w:val="22"/>
          <w:szCs w:val="22"/>
        </w:rPr>
      </w:pPr>
      <w:r>
        <w:rPr>
          <w:sz w:val="22"/>
          <w:szCs w:val="22"/>
        </w:rPr>
        <w:t xml:space="preserve">Whiteside, Jasmine, Paola Echave, and Mustafa Rfat. </w:t>
      </w:r>
      <w:r w:rsidRPr="00A03E79">
        <w:rPr>
          <w:i/>
          <w:iCs/>
          <w:sz w:val="22"/>
          <w:szCs w:val="22"/>
        </w:rPr>
        <w:t>The Role of Pursuing Higher Education in Attaining Financial Security and Mobility among Refugees in the US</w:t>
      </w:r>
    </w:p>
    <w:p w14:paraId="0A407690" w14:textId="77777777" w:rsidR="00A03E79" w:rsidRDefault="00A03E79" w:rsidP="00B917B1">
      <w:pPr>
        <w:autoSpaceDE w:val="0"/>
        <w:autoSpaceDN w:val="0"/>
        <w:adjustRightInd w:val="0"/>
        <w:rPr>
          <w:sz w:val="22"/>
          <w:szCs w:val="22"/>
        </w:rPr>
      </w:pPr>
    </w:p>
    <w:p w14:paraId="196AC2F4" w14:textId="556C31B6" w:rsidR="00B91852" w:rsidRDefault="00A03E79" w:rsidP="00B917B1">
      <w:pPr>
        <w:autoSpaceDE w:val="0"/>
        <w:autoSpaceDN w:val="0"/>
        <w:adjustRightInd w:val="0"/>
        <w:rPr>
          <w:i/>
          <w:iCs/>
          <w:sz w:val="22"/>
          <w:szCs w:val="22"/>
        </w:rPr>
      </w:pPr>
      <w:r>
        <w:rPr>
          <w:sz w:val="22"/>
          <w:szCs w:val="22"/>
        </w:rPr>
        <w:t xml:space="preserve">Echave, Paola. </w:t>
      </w:r>
      <w:r w:rsidRPr="00A03E79">
        <w:rPr>
          <w:i/>
          <w:iCs/>
          <w:sz w:val="22"/>
          <w:szCs w:val="22"/>
        </w:rPr>
        <w:t>Well-Being of Refugee Households: A Closer Look at the Economic Outcomes of Individuals who Have Disabilities or Live with Family Members who Have Disabilities</w:t>
      </w:r>
      <w:r>
        <w:rPr>
          <w:sz w:val="22"/>
          <w:szCs w:val="22"/>
        </w:rPr>
        <w:t xml:space="preserve"> </w:t>
      </w:r>
      <w:r w:rsidR="0070015B">
        <w:rPr>
          <w:i/>
          <w:iCs/>
          <w:sz w:val="22"/>
          <w:szCs w:val="22"/>
        </w:rPr>
        <w:t xml:space="preserve">  </w:t>
      </w:r>
    </w:p>
    <w:p w14:paraId="7140777A" w14:textId="77777777" w:rsidR="00E333D9" w:rsidRDefault="00E333D9" w:rsidP="00B917B1">
      <w:pPr>
        <w:autoSpaceDE w:val="0"/>
        <w:autoSpaceDN w:val="0"/>
        <w:adjustRightInd w:val="0"/>
        <w:rPr>
          <w:i/>
          <w:iCs/>
          <w:sz w:val="22"/>
          <w:szCs w:val="22"/>
        </w:rPr>
      </w:pPr>
    </w:p>
    <w:p w14:paraId="6405DBB0" w14:textId="0CEB97AA" w:rsidR="00E333D9" w:rsidRPr="00E333D9" w:rsidRDefault="00E333D9" w:rsidP="00B917B1">
      <w:pPr>
        <w:autoSpaceDE w:val="0"/>
        <w:autoSpaceDN w:val="0"/>
        <w:adjustRightInd w:val="0"/>
        <w:rPr>
          <w:i/>
          <w:iCs/>
          <w:sz w:val="22"/>
          <w:szCs w:val="22"/>
        </w:rPr>
      </w:pPr>
      <w:r w:rsidRPr="00FF69EC">
        <w:rPr>
          <w:sz w:val="22"/>
          <w:szCs w:val="22"/>
        </w:rPr>
        <w:t xml:space="preserve">Echave, Paola. </w:t>
      </w:r>
      <w:r w:rsidRPr="00FF69EC">
        <w:rPr>
          <w:i/>
          <w:iCs/>
          <w:sz w:val="22"/>
          <w:szCs w:val="22"/>
        </w:rPr>
        <w:t>What happens after increasing immigration enforcement? A closer look at the role of immigration enforcement on the economic well-being of Latinx communities</w:t>
      </w:r>
    </w:p>
    <w:p w14:paraId="61F4E598" w14:textId="77777777" w:rsidR="00B917B1" w:rsidRPr="00FF69EC" w:rsidRDefault="00B917B1" w:rsidP="00940A1E">
      <w:pPr>
        <w:autoSpaceDE w:val="0"/>
        <w:autoSpaceDN w:val="0"/>
        <w:adjustRightInd w:val="0"/>
        <w:rPr>
          <w:sz w:val="22"/>
          <w:szCs w:val="22"/>
        </w:rPr>
      </w:pPr>
    </w:p>
    <w:p w14:paraId="12267E42" w14:textId="069F486A" w:rsidR="003C4DD2" w:rsidRPr="003C4DD2" w:rsidRDefault="00FE6786" w:rsidP="003C4DD2">
      <w:pPr>
        <w:pStyle w:val="Heading4"/>
        <w:keepLines/>
        <w:spacing w:before="120" w:after="0"/>
        <w:rPr>
          <w:i w:val="0"/>
          <w:sz w:val="22"/>
          <w:szCs w:val="22"/>
          <w:u w:val="single"/>
        </w:rPr>
      </w:pPr>
      <w:r w:rsidRPr="00FF69EC">
        <w:rPr>
          <w:i w:val="0"/>
          <w:sz w:val="22"/>
          <w:szCs w:val="22"/>
          <w:u w:val="single"/>
        </w:rPr>
        <w:t>Participation in Funded Research Projects</w:t>
      </w:r>
    </w:p>
    <w:p w14:paraId="7A8036DC" w14:textId="77777777" w:rsidR="003C4DD2" w:rsidRDefault="003C4DD2" w:rsidP="00DA11B6">
      <w:pPr>
        <w:pStyle w:val="BodyTextIndent"/>
        <w:ind w:left="2160" w:hanging="2160"/>
        <w:jc w:val="left"/>
        <w:rPr>
          <w:sz w:val="22"/>
          <w:szCs w:val="22"/>
        </w:rPr>
      </w:pPr>
    </w:p>
    <w:p w14:paraId="01B2E915" w14:textId="70B840A6" w:rsidR="002F46D1" w:rsidRDefault="002F46D1" w:rsidP="00E01EFE">
      <w:pPr>
        <w:pStyle w:val="BodyTextIndent"/>
        <w:ind w:left="2160" w:hanging="2160"/>
        <w:jc w:val="left"/>
        <w:rPr>
          <w:sz w:val="22"/>
          <w:szCs w:val="22"/>
        </w:rPr>
      </w:pPr>
      <w:r>
        <w:rPr>
          <w:sz w:val="22"/>
          <w:szCs w:val="22"/>
        </w:rPr>
        <w:t>2025 – Present</w:t>
      </w:r>
      <w:r>
        <w:rPr>
          <w:sz w:val="22"/>
          <w:szCs w:val="22"/>
        </w:rPr>
        <w:tab/>
      </w:r>
      <w:r>
        <w:rPr>
          <w:sz w:val="22"/>
          <w:szCs w:val="22"/>
        </w:rPr>
        <w:tab/>
      </w:r>
      <w:r>
        <w:rPr>
          <w:sz w:val="22"/>
          <w:szCs w:val="22"/>
        </w:rPr>
        <w:tab/>
      </w:r>
      <w:r w:rsidRPr="003C4DD2">
        <w:rPr>
          <w:i/>
          <w:iCs/>
          <w:sz w:val="22"/>
          <w:szCs w:val="22"/>
        </w:rPr>
        <w:t xml:space="preserve">Administration of </w:t>
      </w:r>
      <w:r>
        <w:rPr>
          <w:i/>
          <w:iCs/>
          <w:sz w:val="22"/>
          <w:szCs w:val="22"/>
        </w:rPr>
        <w:t xml:space="preserve">the 2024 </w:t>
      </w:r>
      <w:r w:rsidRPr="003C4DD2">
        <w:rPr>
          <w:i/>
          <w:iCs/>
          <w:sz w:val="22"/>
          <w:szCs w:val="22"/>
        </w:rPr>
        <w:t>Annual Survey or Refugees.</w:t>
      </w:r>
      <w:r>
        <w:rPr>
          <w:sz w:val="22"/>
          <w:szCs w:val="22"/>
        </w:rPr>
        <w:t xml:space="preserve"> (Role: Project Manager and Lead Analyst; PIs: Hamutal Bernstein). Office of Refugee Resettlement – U.S. Department of Health &amp; Human Services</w:t>
      </w:r>
    </w:p>
    <w:p w14:paraId="0AD1B725" w14:textId="77777777" w:rsidR="002F46D1" w:rsidRDefault="002F46D1" w:rsidP="00E01EFE">
      <w:pPr>
        <w:pStyle w:val="BodyTextIndent"/>
        <w:ind w:left="2160" w:hanging="2160"/>
        <w:jc w:val="left"/>
        <w:rPr>
          <w:sz w:val="22"/>
          <w:szCs w:val="22"/>
        </w:rPr>
      </w:pPr>
    </w:p>
    <w:p w14:paraId="07783597" w14:textId="5BA5C63D" w:rsidR="00E01EFE" w:rsidRDefault="00E01EFE" w:rsidP="00E01EFE">
      <w:pPr>
        <w:pStyle w:val="BodyTextIndent"/>
        <w:ind w:left="2160" w:hanging="2160"/>
        <w:jc w:val="left"/>
        <w:rPr>
          <w:sz w:val="22"/>
          <w:szCs w:val="22"/>
        </w:rPr>
      </w:pPr>
      <w:r>
        <w:rPr>
          <w:sz w:val="22"/>
          <w:szCs w:val="22"/>
        </w:rPr>
        <w:t>2025 – Present</w:t>
      </w:r>
      <w:r>
        <w:rPr>
          <w:sz w:val="22"/>
          <w:szCs w:val="22"/>
        </w:rPr>
        <w:tab/>
      </w:r>
      <w:r>
        <w:rPr>
          <w:sz w:val="22"/>
          <w:szCs w:val="22"/>
        </w:rPr>
        <w:tab/>
      </w:r>
      <w:r>
        <w:rPr>
          <w:sz w:val="22"/>
          <w:szCs w:val="22"/>
        </w:rPr>
        <w:tab/>
      </w:r>
      <w:r w:rsidRPr="00E01EFE">
        <w:rPr>
          <w:i/>
          <w:iCs/>
          <w:sz w:val="22"/>
          <w:szCs w:val="22"/>
        </w:rPr>
        <w:t>Panhandling in Fairfax County: An Exploratory Study</w:t>
      </w:r>
      <w:r w:rsidRPr="003C4DD2">
        <w:rPr>
          <w:i/>
          <w:iCs/>
          <w:sz w:val="22"/>
          <w:szCs w:val="22"/>
        </w:rPr>
        <w:t>.</w:t>
      </w:r>
      <w:r>
        <w:rPr>
          <w:sz w:val="22"/>
          <w:szCs w:val="22"/>
        </w:rPr>
        <w:t xml:space="preserve"> (Role: </w:t>
      </w:r>
      <w:r w:rsidR="002F46D1">
        <w:rPr>
          <w:sz w:val="22"/>
          <w:szCs w:val="22"/>
        </w:rPr>
        <w:t>co-PI</w:t>
      </w:r>
      <w:r>
        <w:rPr>
          <w:sz w:val="22"/>
          <w:szCs w:val="22"/>
        </w:rPr>
        <w:t xml:space="preserve">). </w:t>
      </w:r>
      <w:r w:rsidRPr="00E01EFE">
        <w:rPr>
          <w:sz w:val="22"/>
          <w:szCs w:val="22"/>
        </w:rPr>
        <w:t>Fairfax County’s Board of Supervisors</w:t>
      </w:r>
    </w:p>
    <w:p w14:paraId="5A548D4B" w14:textId="77777777" w:rsidR="00E01EFE" w:rsidRDefault="00E01EFE" w:rsidP="00DA11B6">
      <w:pPr>
        <w:pStyle w:val="BodyTextIndent"/>
        <w:ind w:left="2160" w:hanging="2160"/>
        <w:jc w:val="left"/>
        <w:rPr>
          <w:sz w:val="22"/>
          <w:szCs w:val="22"/>
        </w:rPr>
      </w:pPr>
    </w:p>
    <w:p w14:paraId="57893E35" w14:textId="4F21B92E" w:rsidR="00B917B1" w:rsidRDefault="00B917B1" w:rsidP="00DA11B6">
      <w:pPr>
        <w:pStyle w:val="BodyTextIndent"/>
        <w:ind w:left="2160" w:hanging="2160"/>
        <w:jc w:val="left"/>
        <w:rPr>
          <w:sz w:val="22"/>
          <w:szCs w:val="22"/>
        </w:rPr>
      </w:pPr>
      <w:r>
        <w:rPr>
          <w:sz w:val="22"/>
          <w:szCs w:val="22"/>
        </w:rPr>
        <w:t>202</w:t>
      </w:r>
      <w:r w:rsidR="00645AC9">
        <w:rPr>
          <w:sz w:val="22"/>
          <w:szCs w:val="22"/>
        </w:rPr>
        <w:t>4</w:t>
      </w:r>
      <w:r>
        <w:rPr>
          <w:sz w:val="22"/>
          <w:szCs w:val="22"/>
        </w:rPr>
        <w:t xml:space="preserve"> – Present</w:t>
      </w:r>
      <w:r>
        <w:rPr>
          <w:sz w:val="22"/>
          <w:szCs w:val="22"/>
        </w:rPr>
        <w:tab/>
      </w:r>
      <w:r>
        <w:rPr>
          <w:sz w:val="22"/>
          <w:szCs w:val="22"/>
        </w:rPr>
        <w:tab/>
      </w:r>
      <w:r>
        <w:rPr>
          <w:sz w:val="22"/>
          <w:szCs w:val="22"/>
        </w:rPr>
        <w:tab/>
      </w:r>
      <w:r w:rsidR="000926E0">
        <w:rPr>
          <w:i/>
          <w:iCs/>
          <w:sz w:val="22"/>
          <w:szCs w:val="22"/>
        </w:rPr>
        <w:t>CVS Health Zones</w:t>
      </w:r>
      <w:r w:rsidR="00645AC9" w:rsidRPr="003C4DD2">
        <w:rPr>
          <w:i/>
          <w:iCs/>
          <w:sz w:val="22"/>
          <w:szCs w:val="22"/>
        </w:rPr>
        <w:t>.</w:t>
      </w:r>
      <w:r w:rsidR="00645AC9">
        <w:rPr>
          <w:sz w:val="22"/>
          <w:szCs w:val="22"/>
        </w:rPr>
        <w:t xml:space="preserve"> (Role: </w:t>
      </w:r>
      <w:r w:rsidR="000926E0">
        <w:rPr>
          <w:sz w:val="22"/>
          <w:szCs w:val="22"/>
        </w:rPr>
        <w:t>Senior Research Assistant</w:t>
      </w:r>
      <w:r w:rsidR="00645AC9">
        <w:rPr>
          <w:sz w:val="22"/>
          <w:szCs w:val="22"/>
        </w:rPr>
        <w:t xml:space="preserve">; PIs: </w:t>
      </w:r>
      <w:r w:rsidR="000926E0">
        <w:rPr>
          <w:sz w:val="22"/>
          <w:szCs w:val="22"/>
        </w:rPr>
        <w:t>Elaine Waxman and Eva Allen</w:t>
      </w:r>
      <w:r w:rsidR="00645AC9">
        <w:rPr>
          <w:sz w:val="22"/>
          <w:szCs w:val="22"/>
        </w:rPr>
        <w:t>)</w:t>
      </w:r>
      <w:r w:rsidR="003C4DD2">
        <w:rPr>
          <w:sz w:val="22"/>
          <w:szCs w:val="22"/>
        </w:rPr>
        <w:t xml:space="preserve">. </w:t>
      </w:r>
      <w:r w:rsidR="000926E0">
        <w:rPr>
          <w:sz w:val="22"/>
          <w:szCs w:val="22"/>
        </w:rPr>
        <w:t>CVS Health Foundation</w:t>
      </w:r>
    </w:p>
    <w:p w14:paraId="284AFC28" w14:textId="77777777" w:rsidR="003C4DD2" w:rsidRDefault="003C4DD2" w:rsidP="00DA11B6">
      <w:pPr>
        <w:pStyle w:val="BodyTextIndent"/>
        <w:ind w:left="2160" w:hanging="2160"/>
        <w:jc w:val="left"/>
        <w:rPr>
          <w:sz w:val="22"/>
          <w:szCs w:val="22"/>
        </w:rPr>
      </w:pPr>
    </w:p>
    <w:p w14:paraId="743DB2EC" w14:textId="28BC24FD" w:rsidR="007C4693" w:rsidRDefault="007C4693" w:rsidP="007C4693">
      <w:pPr>
        <w:pStyle w:val="BodyTextIndent"/>
        <w:ind w:left="2160" w:hanging="2160"/>
        <w:jc w:val="left"/>
        <w:rPr>
          <w:sz w:val="22"/>
          <w:szCs w:val="22"/>
        </w:rPr>
      </w:pPr>
      <w:r>
        <w:rPr>
          <w:sz w:val="22"/>
          <w:szCs w:val="22"/>
        </w:rPr>
        <w:t>2024 – Present</w:t>
      </w:r>
      <w:r>
        <w:rPr>
          <w:sz w:val="22"/>
          <w:szCs w:val="22"/>
        </w:rPr>
        <w:tab/>
      </w:r>
      <w:r>
        <w:rPr>
          <w:sz w:val="22"/>
          <w:szCs w:val="22"/>
        </w:rPr>
        <w:tab/>
      </w:r>
      <w:r>
        <w:rPr>
          <w:sz w:val="22"/>
          <w:szCs w:val="22"/>
        </w:rPr>
        <w:tab/>
      </w:r>
      <w:r w:rsidRPr="003C4DD2">
        <w:rPr>
          <w:i/>
          <w:iCs/>
          <w:sz w:val="22"/>
          <w:szCs w:val="22"/>
        </w:rPr>
        <w:t>Administration of Annual Survey or Refugees and Survey Mode Test.</w:t>
      </w:r>
      <w:r>
        <w:rPr>
          <w:sz w:val="22"/>
          <w:szCs w:val="22"/>
        </w:rPr>
        <w:t xml:space="preserve"> (Role: Project Manager and Lead Analyst; PIs: Hamutal Bernstein). Office of Refugee Resettlement – U.S. Department of Health &amp; Human Services</w:t>
      </w:r>
    </w:p>
    <w:p w14:paraId="46716AB2" w14:textId="77777777" w:rsidR="007C4693" w:rsidRDefault="007C4693" w:rsidP="00DA11B6">
      <w:pPr>
        <w:pStyle w:val="BodyTextIndent"/>
        <w:ind w:left="2160" w:hanging="2160"/>
        <w:jc w:val="left"/>
        <w:rPr>
          <w:sz w:val="22"/>
          <w:szCs w:val="22"/>
        </w:rPr>
      </w:pPr>
    </w:p>
    <w:p w14:paraId="40038147" w14:textId="77A52C7E" w:rsidR="003C4DD2" w:rsidRDefault="003C4DD2" w:rsidP="003C4DD2">
      <w:pPr>
        <w:pStyle w:val="BodyTextIndent"/>
        <w:ind w:left="2160" w:hanging="2160"/>
        <w:jc w:val="left"/>
        <w:rPr>
          <w:sz w:val="22"/>
          <w:szCs w:val="22"/>
        </w:rPr>
      </w:pPr>
      <w:r>
        <w:rPr>
          <w:sz w:val="22"/>
          <w:szCs w:val="22"/>
        </w:rPr>
        <w:t>2023 – Present</w:t>
      </w:r>
      <w:r>
        <w:rPr>
          <w:sz w:val="22"/>
          <w:szCs w:val="22"/>
        </w:rPr>
        <w:tab/>
      </w:r>
      <w:r>
        <w:rPr>
          <w:sz w:val="22"/>
          <w:szCs w:val="22"/>
        </w:rPr>
        <w:tab/>
      </w:r>
      <w:r>
        <w:rPr>
          <w:sz w:val="22"/>
          <w:szCs w:val="22"/>
        </w:rPr>
        <w:tab/>
      </w:r>
      <w:r w:rsidRPr="00A03E2D">
        <w:rPr>
          <w:i/>
          <w:iCs/>
          <w:sz w:val="22"/>
          <w:szCs w:val="22"/>
        </w:rPr>
        <w:t>Preventing Labor Trafficking in Mexico through Intervention Development Research</w:t>
      </w:r>
      <w:r>
        <w:rPr>
          <w:sz w:val="22"/>
          <w:szCs w:val="22"/>
        </w:rPr>
        <w:t>. (Role: Project Manager</w:t>
      </w:r>
      <w:r w:rsidR="00B96C08">
        <w:rPr>
          <w:sz w:val="22"/>
          <w:szCs w:val="22"/>
        </w:rPr>
        <w:t xml:space="preserve"> and Lead Analyst</w:t>
      </w:r>
      <w:r>
        <w:rPr>
          <w:sz w:val="22"/>
          <w:szCs w:val="22"/>
        </w:rPr>
        <w:t xml:space="preserve">; PIs: Jennifer Yahner). </w:t>
      </w:r>
      <w:r w:rsidRPr="003C4DD2">
        <w:rPr>
          <w:sz w:val="22"/>
          <w:szCs w:val="22"/>
        </w:rPr>
        <w:t>U.S. Department of State, Office to Monitor and Combat Trafficking in Persons (TIP</w:t>
      </w:r>
      <w:r>
        <w:rPr>
          <w:sz w:val="22"/>
          <w:szCs w:val="22"/>
        </w:rPr>
        <w:t>)</w:t>
      </w:r>
    </w:p>
    <w:p w14:paraId="0B6BB6E8" w14:textId="77777777" w:rsidR="00645AC9" w:rsidRDefault="00645AC9" w:rsidP="00A03E2D">
      <w:pPr>
        <w:pStyle w:val="BodyTextIndent"/>
        <w:ind w:left="0"/>
        <w:jc w:val="left"/>
        <w:rPr>
          <w:sz w:val="22"/>
          <w:szCs w:val="22"/>
        </w:rPr>
      </w:pPr>
    </w:p>
    <w:p w14:paraId="53EEC4E3" w14:textId="76031B12" w:rsidR="008952F3" w:rsidRDefault="008952F3" w:rsidP="008952F3">
      <w:pPr>
        <w:pStyle w:val="BodyTextIndent"/>
        <w:ind w:left="2160" w:hanging="2160"/>
        <w:jc w:val="left"/>
        <w:rPr>
          <w:sz w:val="22"/>
          <w:szCs w:val="22"/>
        </w:rPr>
      </w:pPr>
      <w:r>
        <w:rPr>
          <w:sz w:val="22"/>
          <w:szCs w:val="22"/>
        </w:rPr>
        <w:t xml:space="preserve">2023 – 2024 </w:t>
      </w:r>
      <w:r>
        <w:rPr>
          <w:sz w:val="22"/>
          <w:szCs w:val="22"/>
        </w:rPr>
        <w:tab/>
      </w:r>
      <w:r>
        <w:rPr>
          <w:sz w:val="22"/>
          <w:szCs w:val="22"/>
        </w:rPr>
        <w:tab/>
      </w:r>
      <w:r>
        <w:rPr>
          <w:sz w:val="22"/>
          <w:szCs w:val="22"/>
        </w:rPr>
        <w:tab/>
      </w:r>
      <w:r>
        <w:rPr>
          <w:i/>
          <w:iCs/>
          <w:sz w:val="22"/>
          <w:szCs w:val="22"/>
        </w:rPr>
        <w:t>Symposium on Immigrants with Disabilities.</w:t>
      </w:r>
      <w:r>
        <w:rPr>
          <w:sz w:val="22"/>
          <w:szCs w:val="22"/>
        </w:rPr>
        <w:t xml:space="preserve"> (Role: co-PI). Ford Foundation and Capital One</w:t>
      </w:r>
      <w:r w:rsidR="00F45756">
        <w:rPr>
          <w:sz w:val="22"/>
          <w:szCs w:val="22"/>
        </w:rPr>
        <w:t xml:space="preserve"> Foundation </w:t>
      </w:r>
    </w:p>
    <w:p w14:paraId="5D49DD73" w14:textId="77777777" w:rsidR="008952F3" w:rsidRDefault="008952F3" w:rsidP="00DA11B6">
      <w:pPr>
        <w:pStyle w:val="BodyTextIndent"/>
        <w:ind w:left="2160" w:hanging="2160"/>
        <w:jc w:val="left"/>
        <w:rPr>
          <w:sz w:val="22"/>
          <w:szCs w:val="22"/>
        </w:rPr>
      </w:pPr>
    </w:p>
    <w:p w14:paraId="5EBD02F0" w14:textId="5D81B44D" w:rsidR="003C4DD2" w:rsidRDefault="003C4DD2" w:rsidP="00DA11B6">
      <w:pPr>
        <w:pStyle w:val="BodyTextIndent"/>
        <w:ind w:left="2160" w:hanging="2160"/>
        <w:jc w:val="left"/>
        <w:rPr>
          <w:sz w:val="22"/>
          <w:szCs w:val="22"/>
        </w:rPr>
      </w:pPr>
      <w:r>
        <w:rPr>
          <w:sz w:val="22"/>
          <w:szCs w:val="22"/>
        </w:rPr>
        <w:t>2023</w:t>
      </w:r>
      <w:r>
        <w:rPr>
          <w:sz w:val="22"/>
          <w:szCs w:val="22"/>
        </w:rPr>
        <w:tab/>
      </w:r>
      <w:r>
        <w:rPr>
          <w:sz w:val="22"/>
          <w:szCs w:val="22"/>
        </w:rPr>
        <w:tab/>
      </w:r>
      <w:r>
        <w:rPr>
          <w:sz w:val="22"/>
          <w:szCs w:val="22"/>
        </w:rPr>
        <w:tab/>
      </w:r>
      <w:r>
        <w:rPr>
          <w:sz w:val="22"/>
          <w:szCs w:val="22"/>
        </w:rPr>
        <w:tab/>
      </w:r>
      <w:r>
        <w:rPr>
          <w:i/>
          <w:iCs/>
          <w:sz w:val="22"/>
          <w:szCs w:val="22"/>
        </w:rPr>
        <w:t>Immigration Enforcement and COVID-19 Death Disparities for Latinx People</w:t>
      </w:r>
      <w:r>
        <w:rPr>
          <w:sz w:val="22"/>
          <w:szCs w:val="22"/>
        </w:rPr>
        <w:t xml:space="preserve"> (Role: co-PI). </w:t>
      </w:r>
      <w:r w:rsidRPr="003C4DD2">
        <w:rPr>
          <w:sz w:val="22"/>
          <w:szCs w:val="22"/>
        </w:rPr>
        <w:t>Hrabowski Award – Urban Institute Grant</w:t>
      </w:r>
    </w:p>
    <w:p w14:paraId="292B7520" w14:textId="77777777" w:rsidR="003C4DD2" w:rsidRDefault="003C4DD2" w:rsidP="00DA11B6">
      <w:pPr>
        <w:pStyle w:val="BodyTextIndent"/>
        <w:ind w:left="2160" w:hanging="2160"/>
        <w:jc w:val="left"/>
        <w:rPr>
          <w:sz w:val="22"/>
          <w:szCs w:val="22"/>
        </w:rPr>
      </w:pPr>
    </w:p>
    <w:p w14:paraId="7BC8356F" w14:textId="407407B5" w:rsidR="0028208D" w:rsidRPr="00FF69EC" w:rsidRDefault="0028208D" w:rsidP="0028208D">
      <w:pPr>
        <w:pStyle w:val="BodyTextIndent"/>
        <w:ind w:left="2160" w:hanging="2160"/>
        <w:jc w:val="left"/>
        <w:rPr>
          <w:sz w:val="22"/>
          <w:szCs w:val="22"/>
        </w:rPr>
      </w:pPr>
      <w:r>
        <w:rPr>
          <w:sz w:val="22"/>
          <w:szCs w:val="22"/>
        </w:rPr>
        <w:t>2022 – 2023</w:t>
      </w:r>
      <w:r>
        <w:rPr>
          <w:sz w:val="22"/>
          <w:szCs w:val="22"/>
        </w:rPr>
        <w:tab/>
      </w:r>
      <w:r>
        <w:rPr>
          <w:sz w:val="22"/>
          <w:szCs w:val="22"/>
        </w:rPr>
        <w:tab/>
      </w:r>
      <w:r>
        <w:rPr>
          <w:sz w:val="22"/>
          <w:szCs w:val="22"/>
        </w:rPr>
        <w:tab/>
      </w:r>
      <w:r w:rsidRPr="00E75503">
        <w:rPr>
          <w:i/>
          <w:iCs/>
          <w:sz w:val="22"/>
          <w:szCs w:val="22"/>
        </w:rPr>
        <w:t>Planning the American Latino History and Culture Program</w:t>
      </w:r>
      <w:r>
        <w:rPr>
          <w:i/>
          <w:iCs/>
          <w:sz w:val="22"/>
          <w:szCs w:val="22"/>
        </w:rPr>
        <w:t xml:space="preserve">. </w:t>
      </w:r>
      <w:r>
        <w:rPr>
          <w:sz w:val="22"/>
          <w:szCs w:val="22"/>
        </w:rPr>
        <w:t>(Role: Research Associate; PIs: Jennifer Yahner and Mark Treskon). The Institute of Museum and Library Services (IMLS)</w:t>
      </w:r>
    </w:p>
    <w:p w14:paraId="1652E084" w14:textId="77777777" w:rsidR="00DA11B6" w:rsidRDefault="00DA11B6" w:rsidP="0028208D">
      <w:pPr>
        <w:pStyle w:val="BodyTextIndent"/>
        <w:ind w:left="0"/>
        <w:jc w:val="left"/>
        <w:rPr>
          <w:sz w:val="22"/>
          <w:szCs w:val="22"/>
        </w:rPr>
      </w:pPr>
    </w:p>
    <w:p w14:paraId="04793C6D" w14:textId="6288020C" w:rsidR="00915062" w:rsidRDefault="00915062" w:rsidP="00D92888">
      <w:pPr>
        <w:pStyle w:val="BodyTextIndent"/>
        <w:ind w:left="2160" w:hanging="2160"/>
        <w:jc w:val="left"/>
        <w:rPr>
          <w:sz w:val="22"/>
          <w:szCs w:val="22"/>
        </w:rPr>
      </w:pPr>
      <w:r>
        <w:rPr>
          <w:sz w:val="22"/>
          <w:szCs w:val="22"/>
        </w:rPr>
        <w:lastRenderedPageBreak/>
        <w:t>2022</w:t>
      </w:r>
      <w:r w:rsidR="008E587D">
        <w:rPr>
          <w:sz w:val="22"/>
          <w:szCs w:val="22"/>
        </w:rPr>
        <w:t xml:space="preserve"> – </w:t>
      </w:r>
      <w:r w:rsidR="0028208D">
        <w:rPr>
          <w:sz w:val="22"/>
          <w:szCs w:val="22"/>
        </w:rPr>
        <w:t>2023</w:t>
      </w:r>
      <w:r w:rsidR="008E587D">
        <w:rPr>
          <w:sz w:val="22"/>
          <w:szCs w:val="22"/>
        </w:rPr>
        <w:t xml:space="preserve"> </w:t>
      </w:r>
      <w:r>
        <w:rPr>
          <w:sz w:val="22"/>
          <w:szCs w:val="22"/>
        </w:rPr>
        <w:tab/>
      </w:r>
      <w:r>
        <w:rPr>
          <w:sz w:val="22"/>
          <w:szCs w:val="22"/>
        </w:rPr>
        <w:tab/>
      </w:r>
      <w:r w:rsidR="00A9282B">
        <w:rPr>
          <w:sz w:val="22"/>
          <w:szCs w:val="22"/>
        </w:rPr>
        <w:tab/>
      </w:r>
      <w:r w:rsidR="00145CE7" w:rsidRPr="00145CE7">
        <w:rPr>
          <w:i/>
          <w:iCs/>
          <w:sz w:val="22"/>
          <w:szCs w:val="22"/>
        </w:rPr>
        <w:t>Mixed Status Families</w:t>
      </w:r>
      <w:r w:rsidR="00145CE7">
        <w:rPr>
          <w:i/>
          <w:iCs/>
          <w:sz w:val="22"/>
          <w:szCs w:val="22"/>
        </w:rPr>
        <w:t xml:space="preserve"> </w:t>
      </w:r>
      <w:r w:rsidR="00145CE7" w:rsidRPr="00145CE7">
        <w:rPr>
          <w:i/>
          <w:iCs/>
          <w:sz w:val="22"/>
          <w:szCs w:val="22"/>
        </w:rPr>
        <w:t xml:space="preserve">and Their Well-Being </w:t>
      </w:r>
      <w:r w:rsidR="00D81A31" w:rsidRPr="00FF69EC">
        <w:rPr>
          <w:sz w:val="22"/>
          <w:szCs w:val="22"/>
        </w:rPr>
        <w:t xml:space="preserve">(Role: </w:t>
      </w:r>
      <w:r w:rsidR="003B2C5E">
        <w:rPr>
          <w:sz w:val="22"/>
          <w:szCs w:val="22"/>
        </w:rPr>
        <w:t>co-PI</w:t>
      </w:r>
      <w:r w:rsidR="00D81A31" w:rsidRPr="00FF69EC">
        <w:rPr>
          <w:sz w:val="22"/>
          <w:szCs w:val="22"/>
        </w:rPr>
        <w:t>). Urban Institute Seed Grant</w:t>
      </w:r>
    </w:p>
    <w:p w14:paraId="49263CF9" w14:textId="77777777" w:rsidR="00145CE7" w:rsidRDefault="00145CE7" w:rsidP="00145CE7">
      <w:pPr>
        <w:pStyle w:val="BodyTextIndent"/>
        <w:ind w:left="2160" w:hanging="2160"/>
        <w:jc w:val="left"/>
        <w:rPr>
          <w:sz w:val="22"/>
          <w:szCs w:val="22"/>
        </w:rPr>
      </w:pPr>
    </w:p>
    <w:p w14:paraId="5F35E19D" w14:textId="64ED2653" w:rsidR="00145CE7" w:rsidRDefault="00145CE7" w:rsidP="00145CE7">
      <w:pPr>
        <w:pStyle w:val="BodyTextIndent"/>
        <w:ind w:left="2160" w:hanging="2160"/>
        <w:jc w:val="left"/>
        <w:rPr>
          <w:sz w:val="22"/>
          <w:szCs w:val="22"/>
        </w:rPr>
      </w:pPr>
      <w:r>
        <w:rPr>
          <w:sz w:val="22"/>
          <w:szCs w:val="22"/>
        </w:rPr>
        <w:t>2022</w:t>
      </w:r>
      <w:r w:rsidR="008E587D">
        <w:rPr>
          <w:sz w:val="22"/>
          <w:szCs w:val="22"/>
        </w:rPr>
        <w:t xml:space="preserve"> </w:t>
      </w:r>
      <w:r w:rsidR="00CB1C30">
        <w:rPr>
          <w:sz w:val="22"/>
          <w:szCs w:val="22"/>
        </w:rPr>
        <w:t>–</w:t>
      </w:r>
      <w:r w:rsidR="008E587D">
        <w:rPr>
          <w:sz w:val="22"/>
          <w:szCs w:val="22"/>
        </w:rPr>
        <w:t xml:space="preserve"> </w:t>
      </w:r>
      <w:r w:rsidR="0028208D">
        <w:rPr>
          <w:sz w:val="22"/>
          <w:szCs w:val="22"/>
        </w:rPr>
        <w:t>2023</w:t>
      </w:r>
      <w:r w:rsidR="00CB1C30">
        <w:rPr>
          <w:sz w:val="22"/>
          <w:szCs w:val="22"/>
        </w:rPr>
        <w:t xml:space="preserve"> </w:t>
      </w:r>
      <w:r>
        <w:rPr>
          <w:sz w:val="22"/>
          <w:szCs w:val="22"/>
        </w:rPr>
        <w:tab/>
      </w:r>
      <w:r>
        <w:rPr>
          <w:sz w:val="22"/>
          <w:szCs w:val="22"/>
        </w:rPr>
        <w:tab/>
      </w:r>
      <w:r>
        <w:rPr>
          <w:sz w:val="22"/>
          <w:szCs w:val="22"/>
        </w:rPr>
        <w:tab/>
      </w:r>
      <w:r w:rsidR="00F202F0">
        <w:rPr>
          <w:i/>
          <w:iCs/>
          <w:sz w:val="22"/>
          <w:szCs w:val="22"/>
        </w:rPr>
        <w:t>Examining the Effects of Changing Pandemic Relief Policies</w:t>
      </w:r>
      <w:r w:rsidR="00C916A0">
        <w:rPr>
          <w:sz w:val="22"/>
          <w:szCs w:val="22"/>
        </w:rPr>
        <w:t>; PI: Diana Guelespe</w:t>
      </w:r>
      <w:r w:rsidRPr="00145CE7">
        <w:rPr>
          <w:i/>
          <w:iCs/>
          <w:sz w:val="22"/>
          <w:szCs w:val="22"/>
        </w:rPr>
        <w:t xml:space="preserve"> </w:t>
      </w:r>
      <w:r w:rsidRPr="00FF69EC">
        <w:rPr>
          <w:sz w:val="22"/>
          <w:szCs w:val="22"/>
        </w:rPr>
        <w:t xml:space="preserve">(Role: Research Associate). </w:t>
      </w:r>
      <w:r w:rsidR="00151470">
        <w:rPr>
          <w:sz w:val="22"/>
          <w:szCs w:val="22"/>
        </w:rPr>
        <w:t>Doris Duke Charitable Foundation</w:t>
      </w:r>
    </w:p>
    <w:p w14:paraId="156A78F7" w14:textId="77777777" w:rsidR="00A03E2D" w:rsidRDefault="00A03E2D" w:rsidP="00145CE7">
      <w:pPr>
        <w:pStyle w:val="BodyTextIndent"/>
        <w:ind w:left="2160" w:hanging="2160"/>
        <w:jc w:val="left"/>
        <w:rPr>
          <w:sz w:val="22"/>
          <w:szCs w:val="22"/>
        </w:rPr>
      </w:pPr>
    </w:p>
    <w:p w14:paraId="5992BE07" w14:textId="02A05755" w:rsidR="00A03E2D" w:rsidRDefault="00A03E2D" w:rsidP="00A03E2D">
      <w:pPr>
        <w:pStyle w:val="BodyTextIndent"/>
        <w:ind w:left="2160" w:hanging="2160"/>
        <w:jc w:val="left"/>
        <w:rPr>
          <w:sz w:val="22"/>
          <w:szCs w:val="22"/>
        </w:rPr>
      </w:pPr>
      <w:r w:rsidRPr="00FF69EC">
        <w:rPr>
          <w:sz w:val="22"/>
          <w:szCs w:val="22"/>
        </w:rPr>
        <w:t xml:space="preserve">2021 – </w:t>
      </w:r>
      <w:r>
        <w:rPr>
          <w:sz w:val="22"/>
          <w:szCs w:val="22"/>
        </w:rPr>
        <w:t>2024</w:t>
      </w:r>
      <w:r w:rsidRPr="00FF69EC">
        <w:rPr>
          <w:sz w:val="22"/>
          <w:szCs w:val="22"/>
        </w:rPr>
        <w:t xml:space="preserve"> </w:t>
      </w:r>
      <w:r w:rsidRPr="00FF69EC">
        <w:rPr>
          <w:sz w:val="22"/>
          <w:szCs w:val="22"/>
        </w:rPr>
        <w:tab/>
      </w:r>
      <w:r w:rsidRPr="00FF69EC">
        <w:rPr>
          <w:sz w:val="22"/>
          <w:szCs w:val="22"/>
        </w:rPr>
        <w:tab/>
      </w:r>
      <w:r w:rsidRPr="00FF69EC">
        <w:rPr>
          <w:sz w:val="22"/>
          <w:szCs w:val="22"/>
        </w:rPr>
        <w:tab/>
      </w:r>
      <w:r w:rsidRPr="00FF69EC">
        <w:rPr>
          <w:i/>
          <w:iCs/>
          <w:sz w:val="22"/>
          <w:szCs w:val="22"/>
        </w:rPr>
        <w:t>Advance Infrastructure and Administration of the Annual Survey of Refugees</w:t>
      </w:r>
      <w:r w:rsidRPr="00FF69EC">
        <w:rPr>
          <w:sz w:val="22"/>
          <w:szCs w:val="22"/>
        </w:rPr>
        <w:t xml:space="preserve"> (Role: Project Manager; PIs: Hamutal Bernstein). Office of Refugee Resettlement </w:t>
      </w:r>
      <w:r>
        <w:rPr>
          <w:sz w:val="22"/>
          <w:szCs w:val="22"/>
        </w:rPr>
        <w:t>–</w:t>
      </w:r>
      <w:r w:rsidRPr="00FF69EC">
        <w:rPr>
          <w:sz w:val="22"/>
          <w:szCs w:val="22"/>
        </w:rPr>
        <w:t xml:space="preserve"> U</w:t>
      </w:r>
      <w:r>
        <w:rPr>
          <w:sz w:val="22"/>
          <w:szCs w:val="22"/>
        </w:rPr>
        <w:t>.</w:t>
      </w:r>
      <w:r w:rsidRPr="00FF69EC">
        <w:rPr>
          <w:sz w:val="22"/>
          <w:szCs w:val="22"/>
        </w:rPr>
        <w:t>S</w:t>
      </w:r>
      <w:r>
        <w:rPr>
          <w:sz w:val="22"/>
          <w:szCs w:val="22"/>
        </w:rPr>
        <w:t>.</w:t>
      </w:r>
      <w:r w:rsidRPr="00FF69EC">
        <w:rPr>
          <w:sz w:val="22"/>
          <w:szCs w:val="22"/>
        </w:rPr>
        <w:t xml:space="preserve"> Department of Health &amp; Human Services</w:t>
      </w:r>
    </w:p>
    <w:p w14:paraId="1456E203" w14:textId="77777777" w:rsidR="00145CE7" w:rsidRDefault="00145CE7" w:rsidP="00D92888">
      <w:pPr>
        <w:pStyle w:val="BodyTextIndent"/>
        <w:ind w:left="2160" w:hanging="2160"/>
        <w:jc w:val="left"/>
        <w:rPr>
          <w:sz w:val="22"/>
          <w:szCs w:val="22"/>
        </w:rPr>
      </w:pPr>
    </w:p>
    <w:p w14:paraId="2B220671" w14:textId="39F881D9" w:rsidR="00690240" w:rsidRDefault="00690240" w:rsidP="00D92888">
      <w:pPr>
        <w:pStyle w:val="BodyTextIndent"/>
        <w:ind w:left="2160" w:hanging="2160"/>
        <w:jc w:val="left"/>
        <w:rPr>
          <w:sz w:val="22"/>
          <w:szCs w:val="22"/>
        </w:rPr>
      </w:pPr>
      <w:r w:rsidRPr="00FF69EC">
        <w:rPr>
          <w:sz w:val="22"/>
          <w:szCs w:val="22"/>
        </w:rPr>
        <w:t xml:space="preserve">2021 – </w:t>
      </w:r>
      <w:r w:rsidR="0028208D">
        <w:rPr>
          <w:sz w:val="22"/>
          <w:szCs w:val="22"/>
        </w:rPr>
        <w:t>2023</w:t>
      </w:r>
      <w:r w:rsidRPr="00FF69EC">
        <w:rPr>
          <w:sz w:val="22"/>
          <w:szCs w:val="22"/>
        </w:rPr>
        <w:tab/>
      </w:r>
      <w:r w:rsidRPr="00FF69EC">
        <w:rPr>
          <w:sz w:val="22"/>
          <w:szCs w:val="22"/>
        </w:rPr>
        <w:tab/>
      </w:r>
      <w:r w:rsidRPr="00FF69EC">
        <w:rPr>
          <w:sz w:val="22"/>
          <w:szCs w:val="22"/>
        </w:rPr>
        <w:tab/>
      </w:r>
      <w:r w:rsidRPr="00FF69EC">
        <w:rPr>
          <w:i/>
          <w:iCs/>
          <w:sz w:val="22"/>
          <w:szCs w:val="22"/>
        </w:rPr>
        <w:t xml:space="preserve">Excluded Worker Fund: Evaluation </w:t>
      </w:r>
      <w:r w:rsidRPr="00FF69EC">
        <w:rPr>
          <w:sz w:val="22"/>
          <w:szCs w:val="22"/>
        </w:rPr>
        <w:t>(Role: Research Associate; PIs: Elaine Waxman and Hamutal Bernstein</w:t>
      </w:r>
      <w:r w:rsidR="00C05737" w:rsidRPr="00FF69EC">
        <w:rPr>
          <w:sz w:val="22"/>
          <w:szCs w:val="22"/>
        </w:rPr>
        <w:t xml:space="preserve">). </w:t>
      </w:r>
      <w:r w:rsidR="002B2C68" w:rsidRPr="00FF69EC">
        <w:rPr>
          <w:sz w:val="22"/>
          <w:szCs w:val="22"/>
        </w:rPr>
        <w:t>Bernard and Anne Spitzer Charitable Trust</w:t>
      </w:r>
    </w:p>
    <w:p w14:paraId="54976D0A" w14:textId="77777777" w:rsidR="0028208D" w:rsidRDefault="0028208D" w:rsidP="00D92888">
      <w:pPr>
        <w:pStyle w:val="BodyTextIndent"/>
        <w:ind w:left="2160" w:hanging="2160"/>
        <w:jc w:val="left"/>
        <w:rPr>
          <w:sz w:val="22"/>
          <w:szCs w:val="22"/>
        </w:rPr>
      </w:pPr>
    </w:p>
    <w:p w14:paraId="1BA0A9D8" w14:textId="121D1FF8" w:rsidR="0028208D" w:rsidRPr="00FF69EC" w:rsidRDefault="0028208D" w:rsidP="0028208D">
      <w:pPr>
        <w:pStyle w:val="BodyTextIndent"/>
        <w:ind w:left="2160" w:hanging="2160"/>
        <w:rPr>
          <w:sz w:val="22"/>
          <w:szCs w:val="22"/>
        </w:rPr>
      </w:pPr>
      <w:r>
        <w:rPr>
          <w:sz w:val="22"/>
          <w:szCs w:val="22"/>
        </w:rPr>
        <w:t xml:space="preserve">2021 – 2023 </w:t>
      </w:r>
      <w:r>
        <w:rPr>
          <w:sz w:val="22"/>
          <w:szCs w:val="22"/>
        </w:rPr>
        <w:tab/>
      </w:r>
      <w:r>
        <w:rPr>
          <w:sz w:val="22"/>
          <w:szCs w:val="22"/>
        </w:rPr>
        <w:tab/>
      </w:r>
      <w:r>
        <w:rPr>
          <w:sz w:val="22"/>
          <w:szCs w:val="22"/>
        </w:rPr>
        <w:tab/>
      </w:r>
      <w:r>
        <w:rPr>
          <w:i/>
          <w:iCs/>
          <w:sz w:val="22"/>
          <w:szCs w:val="22"/>
        </w:rPr>
        <w:t xml:space="preserve">Access to Obesity Treatments </w:t>
      </w:r>
      <w:r>
        <w:rPr>
          <w:sz w:val="22"/>
          <w:szCs w:val="22"/>
        </w:rPr>
        <w:t>(Role: Research Associate; PIs: Elaine Waxman and Barbara Butrica). Novo Nordisk</w:t>
      </w:r>
    </w:p>
    <w:p w14:paraId="2CB5030D" w14:textId="77777777" w:rsidR="00FB1BF7" w:rsidRPr="00FF69EC" w:rsidRDefault="00FB1BF7" w:rsidP="0028208D">
      <w:pPr>
        <w:pStyle w:val="BodyTextIndent"/>
        <w:ind w:left="0"/>
        <w:jc w:val="left"/>
        <w:rPr>
          <w:sz w:val="22"/>
          <w:szCs w:val="22"/>
        </w:rPr>
      </w:pPr>
    </w:p>
    <w:p w14:paraId="4FDCA387" w14:textId="6DFB8D6C" w:rsidR="00FB1BF7" w:rsidRPr="00FF69EC" w:rsidRDefault="00FB1BF7" w:rsidP="00D92888">
      <w:pPr>
        <w:pStyle w:val="BodyTextIndent"/>
        <w:ind w:left="2160" w:hanging="2160"/>
        <w:jc w:val="left"/>
        <w:rPr>
          <w:sz w:val="22"/>
          <w:szCs w:val="22"/>
        </w:rPr>
      </w:pPr>
      <w:r w:rsidRPr="00FF69EC">
        <w:rPr>
          <w:sz w:val="22"/>
          <w:szCs w:val="22"/>
        </w:rPr>
        <w:t>2021</w:t>
      </w:r>
      <w:r w:rsidRPr="00FF69EC">
        <w:rPr>
          <w:sz w:val="22"/>
          <w:szCs w:val="22"/>
        </w:rPr>
        <w:tab/>
      </w:r>
      <w:r w:rsidRPr="00FF69EC">
        <w:rPr>
          <w:sz w:val="22"/>
          <w:szCs w:val="22"/>
        </w:rPr>
        <w:tab/>
      </w:r>
      <w:r w:rsidRPr="00FF69EC">
        <w:rPr>
          <w:sz w:val="22"/>
          <w:szCs w:val="22"/>
        </w:rPr>
        <w:tab/>
      </w:r>
      <w:r w:rsidRPr="00FF69EC">
        <w:rPr>
          <w:sz w:val="22"/>
          <w:szCs w:val="22"/>
        </w:rPr>
        <w:tab/>
      </w:r>
      <w:r w:rsidRPr="00FF69EC">
        <w:rPr>
          <w:i/>
          <w:iCs/>
          <w:sz w:val="22"/>
          <w:szCs w:val="22"/>
        </w:rPr>
        <w:t xml:space="preserve">Immigration and Disabilities </w:t>
      </w:r>
      <w:r w:rsidRPr="00FF69EC">
        <w:rPr>
          <w:sz w:val="22"/>
          <w:szCs w:val="22"/>
        </w:rPr>
        <w:t xml:space="preserve">(Role: </w:t>
      </w:r>
      <w:r w:rsidR="003B2C5E">
        <w:rPr>
          <w:sz w:val="22"/>
          <w:szCs w:val="22"/>
        </w:rPr>
        <w:t>co-PI</w:t>
      </w:r>
      <w:r w:rsidRPr="00FF69EC">
        <w:rPr>
          <w:sz w:val="22"/>
          <w:szCs w:val="22"/>
        </w:rPr>
        <w:t>). Urban Institute Seed Grant</w:t>
      </w:r>
    </w:p>
    <w:p w14:paraId="1215284D" w14:textId="77777777" w:rsidR="00453AE8" w:rsidRPr="00FF69EC" w:rsidRDefault="00453AE8" w:rsidP="00D92888">
      <w:pPr>
        <w:pStyle w:val="BodyTextIndent"/>
        <w:ind w:left="2160" w:hanging="2160"/>
        <w:jc w:val="left"/>
        <w:rPr>
          <w:sz w:val="22"/>
          <w:szCs w:val="22"/>
        </w:rPr>
      </w:pPr>
    </w:p>
    <w:p w14:paraId="23D1BC92" w14:textId="77777777" w:rsidR="0028208D" w:rsidRPr="00FF69EC" w:rsidRDefault="0028208D" w:rsidP="0028208D">
      <w:pPr>
        <w:pStyle w:val="BodyTextIndent"/>
        <w:ind w:left="2160" w:hanging="2160"/>
        <w:jc w:val="left"/>
        <w:rPr>
          <w:sz w:val="22"/>
          <w:szCs w:val="22"/>
          <w:lang w:val="hr-HR"/>
        </w:rPr>
      </w:pPr>
      <w:r w:rsidRPr="00FF69EC">
        <w:rPr>
          <w:sz w:val="22"/>
          <w:szCs w:val="22"/>
          <w:lang w:val="hr-HR"/>
        </w:rPr>
        <w:t xml:space="preserve">2020 – 2021 </w:t>
      </w:r>
      <w:r w:rsidRPr="00FF69EC">
        <w:rPr>
          <w:sz w:val="22"/>
          <w:szCs w:val="22"/>
        </w:rPr>
        <w:tab/>
      </w:r>
      <w:r w:rsidRPr="00FF69EC">
        <w:rPr>
          <w:sz w:val="22"/>
          <w:szCs w:val="22"/>
        </w:rPr>
        <w:tab/>
      </w:r>
      <w:r w:rsidRPr="00FF69EC">
        <w:rPr>
          <w:sz w:val="22"/>
          <w:szCs w:val="22"/>
        </w:rPr>
        <w:tab/>
      </w:r>
      <w:r w:rsidRPr="00FF69EC">
        <w:rPr>
          <w:i/>
          <w:sz w:val="22"/>
          <w:szCs w:val="22"/>
          <w:lang w:val="hr-HR"/>
        </w:rPr>
        <w:t xml:space="preserve">Development Core Institute for Population Research </w:t>
      </w:r>
      <w:r w:rsidRPr="00FF69EC">
        <w:rPr>
          <w:sz w:val="22"/>
          <w:szCs w:val="22"/>
          <w:lang w:val="hr-HR"/>
        </w:rPr>
        <w:t>(Role: Research Assistant; PI: Sarah Hayford). National Institutes of Health, National Institute on Aging, P2 grant (P2CHD058484)</w:t>
      </w:r>
    </w:p>
    <w:p w14:paraId="6DA3110B" w14:textId="77777777" w:rsidR="0028208D" w:rsidRPr="0028208D" w:rsidRDefault="0028208D" w:rsidP="00D92888">
      <w:pPr>
        <w:pStyle w:val="BodyTextIndent"/>
        <w:ind w:left="2160" w:hanging="2160"/>
        <w:jc w:val="left"/>
        <w:rPr>
          <w:sz w:val="22"/>
          <w:szCs w:val="22"/>
          <w:lang w:val="hr-HR"/>
        </w:rPr>
      </w:pPr>
    </w:p>
    <w:p w14:paraId="286057BA" w14:textId="3E1603F8" w:rsidR="00D92888" w:rsidRPr="00FF69EC" w:rsidRDefault="00D92888" w:rsidP="00D92888">
      <w:pPr>
        <w:pStyle w:val="BodyTextIndent"/>
        <w:ind w:left="2160" w:hanging="2160"/>
        <w:jc w:val="left"/>
        <w:rPr>
          <w:sz w:val="22"/>
          <w:szCs w:val="22"/>
          <w:lang w:val="hr-HR"/>
        </w:rPr>
      </w:pPr>
      <w:r w:rsidRPr="00FF69EC">
        <w:rPr>
          <w:sz w:val="22"/>
          <w:szCs w:val="22"/>
        </w:rPr>
        <w:t xml:space="preserve">2019 </w:t>
      </w:r>
      <w:r w:rsidR="00453AE8" w:rsidRPr="00FF69EC">
        <w:rPr>
          <w:sz w:val="22"/>
          <w:szCs w:val="22"/>
        </w:rPr>
        <w:t>–</w:t>
      </w:r>
      <w:r w:rsidRPr="00FF69EC">
        <w:rPr>
          <w:sz w:val="22"/>
          <w:szCs w:val="22"/>
        </w:rPr>
        <w:t xml:space="preserve"> 2021</w:t>
      </w:r>
      <w:r w:rsidR="00453AE8" w:rsidRPr="00FF69EC">
        <w:rPr>
          <w:sz w:val="22"/>
          <w:szCs w:val="22"/>
        </w:rPr>
        <w:t xml:space="preserve"> </w:t>
      </w:r>
      <w:r w:rsidRPr="00FF69EC">
        <w:rPr>
          <w:sz w:val="22"/>
          <w:szCs w:val="22"/>
        </w:rPr>
        <w:tab/>
      </w:r>
      <w:r w:rsidRPr="00FF69EC">
        <w:rPr>
          <w:sz w:val="22"/>
          <w:szCs w:val="22"/>
        </w:rPr>
        <w:tab/>
      </w:r>
      <w:r w:rsidRPr="00FF69EC">
        <w:rPr>
          <w:sz w:val="22"/>
          <w:szCs w:val="22"/>
        </w:rPr>
        <w:tab/>
      </w:r>
      <w:r w:rsidRPr="00FF69EC">
        <w:rPr>
          <w:i/>
          <w:sz w:val="22"/>
          <w:szCs w:val="22"/>
          <w:lang w:val="hr-HR"/>
        </w:rPr>
        <w:t xml:space="preserve">Social Contexts, Stress and Non-Communicable Disease Risk Factors across the Life Course: A Pilot Study in Nicaragua </w:t>
      </w:r>
      <w:r w:rsidRPr="00FF69EC">
        <w:rPr>
          <w:sz w:val="22"/>
          <w:szCs w:val="22"/>
          <w:lang w:val="hr-HR"/>
        </w:rPr>
        <w:t>(Role: Research Assistant; PI: Kammi Schmeer). National Institutes of Health, National Institute on Aging, P2 grant (R21TW011131).</w:t>
      </w:r>
    </w:p>
    <w:p w14:paraId="383D728D" w14:textId="77777777" w:rsidR="00D92888" w:rsidRPr="00FF69EC" w:rsidRDefault="00D92888" w:rsidP="00FE6786">
      <w:pPr>
        <w:ind w:left="2160" w:hanging="2160"/>
        <w:rPr>
          <w:sz w:val="22"/>
          <w:szCs w:val="22"/>
          <w:lang w:val="hr-HR"/>
        </w:rPr>
      </w:pPr>
    </w:p>
    <w:p w14:paraId="738E74C5" w14:textId="7FD562D5" w:rsidR="00FE6786" w:rsidRPr="00FF69EC" w:rsidRDefault="00FE6786" w:rsidP="00FE6786">
      <w:pPr>
        <w:ind w:left="2160" w:hanging="2160"/>
        <w:rPr>
          <w:i/>
          <w:sz w:val="22"/>
          <w:szCs w:val="22"/>
          <w:lang w:val="hr-HR"/>
        </w:rPr>
      </w:pPr>
      <w:r w:rsidRPr="00FF69EC">
        <w:rPr>
          <w:sz w:val="22"/>
          <w:szCs w:val="22"/>
          <w:lang w:val="hr-HR"/>
        </w:rPr>
        <w:t xml:space="preserve">2019 - 2020 </w:t>
      </w:r>
      <w:r w:rsidRPr="00FF69EC">
        <w:rPr>
          <w:sz w:val="22"/>
          <w:szCs w:val="22"/>
          <w:lang w:val="hr-HR"/>
        </w:rPr>
        <w:tab/>
      </w:r>
      <w:r w:rsidRPr="00FF69EC">
        <w:rPr>
          <w:i/>
          <w:sz w:val="22"/>
          <w:szCs w:val="22"/>
          <w:lang w:val="hr-HR"/>
        </w:rPr>
        <w:t xml:space="preserve">Family Contexts, Physiological Stress and Health in Children </w:t>
      </w:r>
      <w:r w:rsidRPr="00FF69EC">
        <w:rPr>
          <w:sz w:val="22"/>
          <w:szCs w:val="22"/>
          <w:lang w:val="hr-HR"/>
        </w:rPr>
        <w:t>(Role: Research Assistant; PI: Kammi Schmeer). National Institutes of Health, National Institute on Aging, K01 grant (K01HD077063).</w:t>
      </w:r>
    </w:p>
    <w:p w14:paraId="3B82DCE3" w14:textId="77777777" w:rsidR="00FE6786" w:rsidRPr="00FF69EC" w:rsidRDefault="00FE6786" w:rsidP="00FE6786">
      <w:pPr>
        <w:pStyle w:val="BodyTextIndent"/>
        <w:ind w:left="0"/>
        <w:jc w:val="left"/>
        <w:rPr>
          <w:sz w:val="22"/>
          <w:szCs w:val="22"/>
          <w:lang w:val="hr-HR"/>
        </w:rPr>
      </w:pPr>
    </w:p>
    <w:p w14:paraId="15F7EABC" w14:textId="1F335B83" w:rsidR="00FE6786" w:rsidRPr="00FF69EC" w:rsidRDefault="00FE6786" w:rsidP="00FE6786">
      <w:pPr>
        <w:pStyle w:val="BodyTextIndent"/>
        <w:ind w:left="2160" w:hanging="2160"/>
        <w:jc w:val="left"/>
        <w:rPr>
          <w:sz w:val="22"/>
          <w:szCs w:val="22"/>
          <w:lang w:val="hr-HR"/>
        </w:rPr>
      </w:pPr>
      <w:r w:rsidRPr="00FF69EC">
        <w:rPr>
          <w:sz w:val="22"/>
          <w:szCs w:val="22"/>
          <w:lang w:val="hr-HR"/>
        </w:rPr>
        <w:t>2017</w:t>
      </w:r>
      <w:r w:rsidR="00D92888" w:rsidRPr="00FF69EC">
        <w:rPr>
          <w:sz w:val="22"/>
          <w:szCs w:val="22"/>
          <w:lang w:val="hr-HR"/>
        </w:rPr>
        <w:t xml:space="preserve"> – </w:t>
      </w:r>
      <w:r w:rsidRPr="00FF69EC">
        <w:rPr>
          <w:sz w:val="22"/>
          <w:szCs w:val="22"/>
          <w:lang w:val="hr-HR"/>
        </w:rPr>
        <w:t>2020</w:t>
      </w:r>
      <w:r w:rsidR="00D92888" w:rsidRPr="00FF69EC">
        <w:rPr>
          <w:sz w:val="22"/>
          <w:szCs w:val="22"/>
          <w:lang w:val="hr-HR"/>
        </w:rPr>
        <w:t xml:space="preserve"> </w:t>
      </w:r>
      <w:r w:rsidRPr="00FF69EC">
        <w:rPr>
          <w:sz w:val="22"/>
          <w:szCs w:val="22"/>
        </w:rPr>
        <w:tab/>
      </w:r>
      <w:r w:rsidRPr="00FF69EC">
        <w:rPr>
          <w:sz w:val="22"/>
          <w:szCs w:val="22"/>
        </w:rPr>
        <w:tab/>
      </w:r>
      <w:r w:rsidRPr="00FF69EC">
        <w:rPr>
          <w:sz w:val="22"/>
          <w:szCs w:val="22"/>
        </w:rPr>
        <w:tab/>
      </w:r>
      <w:r w:rsidRPr="00FF69EC">
        <w:rPr>
          <w:i/>
          <w:sz w:val="22"/>
          <w:szCs w:val="22"/>
          <w:lang w:val="hr-HR"/>
        </w:rPr>
        <w:t xml:space="preserve">Population Heterogeneity in the Effects of Obesity on Mortality over the Life Course </w:t>
      </w:r>
      <w:r w:rsidRPr="00FF69EC">
        <w:rPr>
          <w:sz w:val="22"/>
          <w:szCs w:val="22"/>
          <w:lang w:val="hr-HR"/>
        </w:rPr>
        <w:t>(Role: Research Assistant; PI: Hui Zheng). National Institutes of Health, National Institute on Aging, R03 grant (R03AG053463)</w:t>
      </w:r>
    </w:p>
    <w:p w14:paraId="5ECAB802" w14:textId="77777777" w:rsidR="00BD181E" w:rsidRPr="00FF69EC" w:rsidRDefault="00BD181E" w:rsidP="00BD181E">
      <w:pPr>
        <w:pStyle w:val="BodyTextIndent"/>
        <w:ind w:left="0"/>
        <w:jc w:val="left"/>
        <w:rPr>
          <w:sz w:val="22"/>
          <w:szCs w:val="22"/>
          <w:lang w:val="hr-HR"/>
        </w:rPr>
      </w:pPr>
    </w:p>
    <w:p w14:paraId="49B6775C" w14:textId="322F7D22" w:rsidR="000D34A2" w:rsidRPr="00FF69EC" w:rsidRDefault="00487E13" w:rsidP="000B7C51">
      <w:pPr>
        <w:pStyle w:val="Heading4"/>
        <w:keepLines/>
        <w:spacing w:before="120" w:after="0"/>
        <w:rPr>
          <w:i w:val="0"/>
          <w:sz w:val="22"/>
          <w:szCs w:val="22"/>
          <w:u w:val="single"/>
        </w:rPr>
      </w:pPr>
      <w:r w:rsidRPr="00FF69EC">
        <w:rPr>
          <w:i w:val="0"/>
          <w:sz w:val="22"/>
          <w:szCs w:val="22"/>
          <w:u w:val="single"/>
        </w:rPr>
        <w:t>Grants and Monetary Awards</w:t>
      </w:r>
    </w:p>
    <w:p w14:paraId="62E05F4F" w14:textId="77777777" w:rsidR="00487E13" w:rsidRPr="00FF69EC" w:rsidRDefault="00487E13" w:rsidP="00487E13">
      <w:pPr>
        <w:rPr>
          <w:sz w:val="22"/>
          <w:szCs w:val="22"/>
        </w:rPr>
      </w:pPr>
    </w:p>
    <w:p w14:paraId="1E718C69" w14:textId="0526A2D3" w:rsidR="00A653C5" w:rsidRDefault="00A653C5" w:rsidP="00BF2D19">
      <w:pPr>
        <w:tabs>
          <w:tab w:val="left" w:pos="1800"/>
        </w:tabs>
        <w:spacing w:after="120"/>
        <w:rPr>
          <w:sz w:val="22"/>
          <w:szCs w:val="22"/>
        </w:rPr>
      </w:pPr>
      <w:r>
        <w:rPr>
          <w:sz w:val="22"/>
          <w:szCs w:val="22"/>
        </w:rPr>
        <w:t>Capital One Foundation Seed Grant</w:t>
      </w:r>
      <w:r w:rsidRPr="00FF69EC">
        <w:rPr>
          <w:sz w:val="22"/>
          <w:szCs w:val="22"/>
        </w:rPr>
        <w:t xml:space="preserve"> ($</w:t>
      </w:r>
      <w:r>
        <w:rPr>
          <w:sz w:val="22"/>
          <w:szCs w:val="22"/>
        </w:rPr>
        <w:t>20</w:t>
      </w:r>
      <w:r w:rsidRPr="00FF69EC">
        <w:rPr>
          <w:sz w:val="22"/>
          <w:szCs w:val="22"/>
        </w:rPr>
        <w:t>,</w:t>
      </w:r>
      <w:r>
        <w:rPr>
          <w:sz w:val="22"/>
          <w:szCs w:val="22"/>
        </w:rPr>
        <w:t>0</w:t>
      </w:r>
      <w:r w:rsidRPr="00FF69EC">
        <w:rPr>
          <w:sz w:val="22"/>
          <w:szCs w:val="22"/>
        </w:rPr>
        <w:t>00), 202</w:t>
      </w:r>
      <w:r>
        <w:rPr>
          <w:sz w:val="22"/>
          <w:szCs w:val="22"/>
        </w:rPr>
        <w:t>3</w:t>
      </w:r>
    </w:p>
    <w:p w14:paraId="1B82185C" w14:textId="4551181F" w:rsidR="00A653C5" w:rsidRDefault="00A653C5" w:rsidP="00BF2D19">
      <w:pPr>
        <w:tabs>
          <w:tab w:val="left" w:pos="1800"/>
        </w:tabs>
        <w:spacing w:after="120"/>
        <w:rPr>
          <w:sz w:val="22"/>
          <w:szCs w:val="22"/>
        </w:rPr>
      </w:pPr>
      <w:r>
        <w:rPr>
          <w:sz w:val="22"/>
          <w:szCs w:val="22"/>
        </w:rPr>
        <w:t xml:space="preserve">Ford Foundation Seed Grant </w:t>
      </w:r>
      <w:r w:rsidRPr="00FF69EC">
        <w:rPr>
          <w:sz w:val="22"/>
          <w:szCs w:val="22"/>
        </w:rPr>
        <w:t>($</w:t>
      </w:r>
      <w:r>
        <w:rPr>
          <w:sz w:val="22"/>
          <w:szCs w:val="22"/>
        </w:rPr>
        <w:t>10</w:t>
      </w:r>
      <w:r w:rsidRPr="00FF69EC">
        <w:rPr>
          <w:sz w:val="22"/>
          <w:szCs w:val="22"/>
        </w:rPr>
        <w:t>,</w:t>
      </w:r>
      <w:r>
        <w:rPr>
          <w:sz w:val="22"/>
          <w:szCs w:val="22"/>
        </w:rPr>
        <w:t>0</w:t>
      </w:r>
      <w:r w:rsidRPr="00FF69EC">
        <w:rPr>
          <w:sz w:val="22"/>
          <w:szCs w:val="22"/>
        </w:rPr>
        <w:t>00), 202</w:t>
      </w:r>
      <w:r>
        <w:rPr>
          <w:sz w:val="22"/>
          <w:szCs w:val="22"/>
        </w:rPr>
        <w:t>3</w:t>
      </w:r>
    </w:p>
    <w:p w14:paraId="5AF53F17" w14:textId="6A856BB6" w:rsidR="00E04D9F" w:rsidRDefault="00921ADB" w:rsidP="00BF2D19">
      <w:pPr>
        <w:tabs>
          <w:tab w:val="left" w:pos="1800"/>
        </w:tabs>
        <w:spacing w:after="120"/>
        <w:rPr>
          <w:sz w:val="22"/>
          <w:szCs w:val="22"/>
        </w:rPr>
      </w:pPr>
      <w:r>
        <w:rPr>
          <w:sz w:val="22"/>
          <w:szCs w:val="22"/>
        </w:rPr>
        <w:t>Freeman Hrabowski Award</w:t>
      </w:r>
      <w:r w:rsidRPr="00FF69EC">
        <w:rPr>
          <w:sz w:val="22"/>
          <w:szCs w:val="22"/>
        </w:rPr>
        <w:t>, Urban Institute ($</w:t>
      </w:r>
      <w:r>
        <w:rPr>
          <w:sz w:val="22"/>
          <w:szCs w:val="22"/>
        </w:rPr>
        <w:t>25</w:t>
      </w:r>
      <w:r w:rsidRPr="00FF69EC">
        <w:rPr>
          <w:sz w:val="22"/>
          <w:szCs w:val="22"/>
        </w:rPr>
        <w:t>,</w:t>
      </w:r>
      <w:r>
        <w:rPr>
          <w:sz w:val="22"/>
          <w:szCs w:val="22"/>
        </w:rPr>
        <w:t>0</w:t>
      </w:r>
      <w:r w:rsidRPr="00FF69EC">
        <w:rPr>
          <w:sz w:val="22"/>
          <w:szCs w:val="22"/>
        </w:rPr>
        <w:t>00), 202</w:t>
      </w:r>
      <w:r>
        <w:rPr>
          <w:sz w:val="22"/>
          <w:szCs w:val="22"/>
        </w:rPr>
        <w:t>2</w:t>
      </w:r>
    </w:p>
    <w:p w14:paraId="49B3AA6A" w14:textId="19688CFB" w:rsidR="00E32BC5" w:rsidRDefault="00E32BC5" w:rsidP="005A1E88">
      <w:pPr>
        <w:tabs>
          <w:tab w:val="left" w:pos="1800"/>
        </w:tabs>
        <w:spacing w:after="120"/>
        <w:rPr>
          <w:sz w:val="22"/>
          <w:szCs w:val="22"/>
        </w:rPr>
      </w:pPr>
      <w:r w:rsidRPr="00FF69EC">
        <w:rPr>
          <w:sz w:val="22"/>
          <w:szCs w:val="22"/>
        </w:rPr>
        <w:t>Urban Institute Seed Grant, Urban Institute ($</w:t>
      </w:r>
      <w:r>
        <w:rPr>
          <w:sz w:val="22"/>
          <w:szCs w:val="22"/>
        </w:rPr>
        <w:t>10</w:t>
      </w:r>
      <w:r w:rsidRPr="00FF69EC">
        <w:rPr>
          <w:sz w:val="22"/>
          <w:szCs w:val="22"/>
        </w:rPr>
        <w:t>,</w:t>
      </w:r>
      <w:r>
        <w:rPr>
          <w:sz w:val="22"/>
          <w:szCs w:val="22"/>
        </w:rPr>
        <w:t>0</w:t>
      </w:r>
      <w:r w:rsidRPr="00FF69EC">
        <w:rPr>
          <w:sz w:val="22"/>
          <w:szCs w:val="22"/>
        </w:rPr>
        <w:t>00), 2021</w:t>
      </w:r>
    </w:p>
    <w:p w14:paraId="2284E237" w14:textId="6AF164C4" w:rsidR="001C75CA" w:rsidRPr="00FF69EC" w:rsidRDefault="00487E13" w:rsidP="005A1E88">
      <w:pPr>
        <w:tabs>
          <w:tab w:val="left" w:pos="1800"/>
        </w:tabs>
        <w:spacing w:after="120"/>
        <w:rPr>
          <w:sz w:val="22"/>
          <w:szCs w:val="22"/>
        </w:rPr>
      </w:pPr>
      <w:r w:rsidRPr="00FF69EC">
        <w:rPr>
          <w:sz w:val="22"/>
          <w:szCs w:val="22"/>
        </w:rPr>
        <w:t>Urban Institute Seed Grant, Urban Institute ($7,500)</w:t>
      </w:r>
      <w:r w:rsidR="00322457" w:rsidRPr="00FF69EC">
        <w:rPr>
          <w:sz w:val="22"/>
          <w:szCs w:val="22"/>
        </w:rPr>
        <w:t>, 20</w:t>
      </w:r>
      <w:r w:rsidRPr="00FF69EC">
        <w:rPr>
          <w:sz w:val="22"/>
          <w:szCs w:val="22"/>
        </w:rPr>
        <w:t>21</w:t>
      </w:r>
    </w:p>
    <w:p w14:paraId="4992A54D" w14:textId="2BFAE40B" w:rsidR="000D34A2" w:rsidRPr="00FF69EC" w:rsidRDefault="00487E13" w:rsidP="005A1E88">
      <w:pPr>
        <w:tabs>
          <w:tab w:val="left" w:pos="1800"/>
        </w:tabs>
        <w:spacing w:after="120"/>
        <w:rPr>
          <w:sz w:val="22"/>
          <w:szCs w:val="22"/>
        </w:rPr>
      </w:pPr>
      <w:r w:rsidRPr="00FF69EC">
        <w:rPr>
          <w:sz w:val="22"/>
          <w:szCs w:val="22"/>
        </w:rPr>
        <w:t>Institute for Population Research Conference Travel Funding, The Ohio State University-IPR ($130)</w:t>
      </w:r>
      <w:r w:rsidR="000D34A2" w:rsidRPr="00FF69EC">
        <w:rPr>
          <w:sz w:val="22"/>
          <w:szCs w:val="22"/>
        </w:rPr>
        <w:t>, 20</w:t>
      </w:r>
      <w:r w:rsidRPr="00FF69EC">
        <w:rPr>
          <w:sz w:val="22"/>
          <w:szCs w:val="22"/>
        </w:rPr>
        <w:t>21</w:t>
      </w:r>
    </w:p>
    <w:p w14:paraId="19DC5A36" w14:textId="679EBE29" w:rsidR="000D34A2" w:rsidRPr="00FF69EC" w:rsidRDefault="00487E13" w:rsidP="005A1E88">
      <w:pPr>
        <w:tabs>
          <w:tab w:val="left" w:pos="1800"/>
        </w:tabs>
        <w:spacing w:after="120"/>
        <w:rPr>
          <w:sz w:val="22"/>
          <w:szCs w:val="22"/>
        </w:rPr>
      </w:pPr>
      <w:r w:rsidRPr="00FF69EC">
        <w:rPr>
          <w:sz w:val="22"/>
          <w:szCs w:val="22"/>
        </w:rPr>
        <w:lastRenderedPageBreak/>
        <w:t>Silverman Research Award, The Ohio State University-Department of Sociology ($1900)</w:t>
      </w:r>
      <w:r w:rsidR="000D34A2" w:rsidRPr="00FF69EC">
        <w:rPr>
          <w:sz w:val="22"/>
          <w:szCs w:val="22"/>
        </w:rPr>
        <w:t>, 20</w:t>
      </w:r>
      <w:r w:rsidRPr="00FF69EC">
        <w:rPr>
          <w:sz w:val="22"/>
          <w:szCs w:val="22"/>
        </w:rPr>
        <w:t>20</w:t>
      </w:r>
      <w:r w:rsidR="000D34A2" w:rsidRPr="00FF69EC">
        <w:rPr>
          <w:sz w:val="22"/>
          <w:szCs w:val="22"/>
        </w:rPr>
        <w:tab/>
      </w:r>
      <w:r w:rsidR="000D34A2" w:rsidRPr="00FF69EC">
        <w:rPr>
          <w:sz w:val="22"/>
          <w:szCs w:val="22"/>
        </w:rPr>
        <w:tab/>
      </w:r>
    </w:p>
    <w:p w14:paraId="6B0F6894" w14:textId="77777777" w:rsidR="00F217A8" w:rsidRPr="00FF69EC" w:rsidRDefault="00487E13" w:rsidP="005A1E88">
      <w:pPr>
        <w:tabs>
          <w:tab w:val="left" w:pos="1800"/>
        </w:tabs>
        <w:spacing w:after="120"/>
        <w:rPr>
          <w:sz w:val="22"/>
          <w:szCs w:val="22"/>
        </w:rPr>
      </w:pPr>
      <w:r w:rsidRPr="00FF69EC">
        <w:rPr>
          <w:sz w:val="22"/>
          <w:szCs w:val="22"/>
        </w:rPr>
        <w:t>Institute for Population Research Conference Travel Funding, The Ohio State University-IPR ($800)</w:t>
      </w:r>
      <w:r w:rsidR="000D34A2" w:rsidRPr="00FF69EC">
        <w:rPr>
          <w:sz w:val="22"/>
          <w:szCs w:val="22"/>
        </w:rPr>
        <w:t xml:space="preserve">, </w:t>
      </w:r>
      <w:r w:rsidRPr="00FF69EC">
        <w:rPr>
          <w:sz w:val="22"/>
          <w:szCs w:val="22"/>
        </w:rPr>
        <w:t>2020</w:t>
      </w:r>
    </w:p>
    <w:p w14:paraId="296E7C51" w14:textId="33AF6701" w:rsidR="000D34A2" w:rsidRPr="00FF69EC" w:rsidRDefault="00487E13" w:rsidP="005A1E88">
      <w:pPr>
        <w:tabs>
          <w:tab w:val="left" w:pos="1800"/>
        </w:tabs>
        <w:spacing w:after="120"/>
        <w:rPr>
          <w:sz w:val="22"/>
          <w:szCs w:val="22"/>
        </w:rPr>
      </w:pPr>
      <w:r w:rsidRPr="00FF69EC">
        <w:rPr>
          <w:sz w:val="22"/>
          <w:szCs w:val="22"/>
        </w:rPr>
        <w:t>Institute for Population Research Conference Travel Funding, The Ohio State University-IPR ($800)</w:t>
      </w:r>
      <w:r w:rsidR="000D34A2" w:rsidRPr="00FF69EC">
        <w:rPr>
          <w:sz w:val="22"/>
          <w:szCs w:val="22"/>
        </w:rPr>
        <w:t xml:space="preserve">, </w:t>
      </w:r>
      <w:r w:rsidRPr="00FF69EC">
        <w:rPr>
          <w:sz w:val="22"/>
          <w:szCs w:val="22"/>
        </w:rPr>
        <w:t>2020</w:t>
      </w:r>
    </w:p>
    <w:p w14:paraId="7CA9454D" w14:textId="77777777" w:rsidR="00F217A8" w:rsidRPr="00FF69EC" w:rsidRDefault="00487E13" w:rsidP="005A1E88">
      <w:pPr>
        <w:tabs>
          <w:tab w:val="left" w:pos="1800"/>
        </w:tabs>
        <w:spacing w:after="120"/>
        <w:rPr>
          <w:sz w:val="22"/>
          <w:szCs w:val="22"/>
        </w:rPr>
      </w:pPr>
      <w:r w:rsidRPr="00FF69EC">
        <w:rPr>
          <w:sz w:val="22"/>
          <w:szCs w:val="22"/>
        </w:rPr>
        <w:t>Institute for Population Research Conference Travel Funding, The Ohio State University-IPR ($350)</w:t>
      </w:r>
      <w:r w:rsidR="000D34A2" w:rsidRPr="00FF69EC">
        <w:rPr>
          <w:sz w:val="22"/>
          <w:szCs w:val="22"/>
        </w:rPr>
        <w:t xml:space="preserve">, </w:t>
      </w:r>
      <w:r w:rsidRPr="00FF69EC">
        <w:rPr>
          <w:sz w:val="22"/>
          <w:szCs w:val="22"/>
        </w:rPr>
        <w:t>2019</w:t>
      </w:r>
    </w:p>
    <w:p w14:paraId="4291CF14" w14:textId="578AA358" w:rsidR="000D34A2" w:rsidRPr="00FF69EC" w:rsidRDefault="00487E13" w:rsidP="005A1E88">
      <w:pPr>
        <w:tabs>
          <w:tab w:val="left" w:pos="1800"/>
        </w:tabs>
        <w:spacing w:after="120"/>
        <w:rPr>
          <w:sz w:val="22"/>
          <w:szCs w:val="22"/>
        </w:rPr>
      </w:pPr>
      <w:r w:rsidRPr="00FF69EC">
        <w:rPr>
          <w:sz w:val="22"/>
          <w:szCs w:val="22"/>
        </w:rPr>
        <w:t>Sociology Department Conference Travel Funding, The Ohio State University ($1000)</w:t>
      </w:r>
      <w:r w:rsidR="000D34A2" w:rsidRPr="00FF69EC">
        <w:rPr>
          <w:sz w:val="22"/>
          <w:szCs w:val="22"/>
        </w:rPr>
        <w:t>, 20</w:t>
      </w:r>
      <w:r w:rsidRPr="00FF69EC">
        <w:rPr>
          <w:sz w:val="22"/>
          <w:szCs w:val="22"/>
        </w:rPr>
        <w:t>18</w:t>
      </w:r>
    </w:p>
    <w:p w14:paraId="2BE7476F" w14:textId="77777777" w:rsidR="00F217A8" w:rsidRPr="00FF69EC" w:rsidRDefault="00487E13" w:rsidP="005A1E88">
      <w:pPr>
        <w:tabs>
          <w:tab w:val="left" w:pos="1800"/>
        </w:tabs>
        <w:spacing w:after="120"/>
        <w:rPr>
          <w:sz w:val="22"/>
          <w:szCs w:val="22"/>
        </w:rPr>
      </w:pPr>
      <w:r w:rsidRPr="00FF69EC">
        <w:rPr>
          <w:sz w:val="22"/>
          <w:szCs w:val="22"/>
        </w:rPr>
        <w:t>Institute for Population Research Conference Travel Funding, The Ohio State University-IPR ($1000), 2018</w:t>
      </w:r>
    </w:p>
    <w:p w14:paraId="25265BAE" w14:textId="5334CE9D" w:rsidR="000D34A2" w:rsidRPr="00FF69EC" w:rsidRDefault="00487E13" w:rsidP="005A1E88">
      <w:pPr>
        <w:tabs>
          <w:tab w:val="left" w:pos="1800"/>
        </w:tabs>
        <w:spacing w:after="120"/>
        <w:rPr>
          <w:sz w:val="22"/>
          <w:szCs w:val="22"/>
        </w:rPr>
      </w:pPr>
      <w:r w:rsidRPr="00FF69EC">
        <w:rPr>
          <w:sz w:val="22"/>
          <w:szCs w:val="22"/>
        </w:rPr>
        <w:t>Criminal Justice Research Center Conference Travel Funding, The Ohio State University-CJRC ($500)</w:t>
      </w:r>
      <w:r w:rsidR="000D34A2" w:rsidRPr="00FF69EC">
        <w:rPr>
          <w:sz w:val="22"/>
          <w:szCs w:val="22"/>
        </w:rPr>
        <w:t>, 20</w:t>
      </w:r>
      <w:r w:rsidRPr="00FF69EC">
        <w:rPr>
          <w:sz w:val="22"/>
          <w:szCs w:val="22"/>
        </w:rPr>
        <w:t>17</w:t>
      </w:r>
    </w:p>
    <w:p w14:paraId="72709A8A" w14:textId="3691545C" w:rsidR="00CB1C30" w:rsidRDefault="00487E13" w:rsidP="00487E13">
      <w:pPr>
        <w:tabs>
          <w:tab w:val="left" w:pos="1800"/>
        </w:tabs>
        <w:spacing w:after="120"/>
        <w:rPr>
          <w:sz w:val="22"/>
          <w:szCs w:val="22"/>
        </w:rPr>
      </w:pPr>
      <w:r w:rsidRPr="00FF69EC">
        <w:rPr>
          <w:sz w:val="22"/>
          <w:szCs w:val="22"/>
        </w:rPr>
        <w:t>Institute for Population Research Conference Travel Funding, The Ohio State University-IPR ($800), 2017</w:t>
      </w:r>
    </w:p>
    <w:p w14:paraId="3435281F" w14:textId="77777777" w:rsidR="0071505D" w:rsidRPr="00FF69EC" w:rsidRDefault="0071505D" w:rsidP="00487E13">
      <w:pPr>
        <w:tabs>
          <w:tab w:val="left" w:pos="1800"/>
        </w:tabs>
        <w:spacing w:after="120"/>
        <w:rPr>
          <w:sz w:val="22"/>
          <w:szCs w:val="22"/>
        </w:rPr>
      </w:pPr>
    </w:p>
    <w:p w14:paraId="45862630" w14:textId="2F50AB8A" w:rsidR="00B46F4E" w:rsidRPr="00FF69EC" w:rsidRDefault="00B46F4E" w:rsidP="00B46F4E">
      <w:pPr>
        <w:pStyle w:val="Heading4"/>
        <w:keepLines/>
        <w:spacing w:before="120" w:after="0"/>
        <w:rPr>
          <w:i w:val="0"/>
          <w:sz w:val="22"/>
          <w:szCs w:val="22"/>
          <w:u w:val="single"/>
        </w:rPr>
      </w:pPr>
      <w:r w:rsidRPr="00FF69EC">
        <w:rPr>
          <w:i w:val="0"/>
          <w:sz w:val="22"/>
          <w:szCs w:val="22"/>
          <w:u w:val="single"/>
        </w:rPr>
        <w:t>Awards and Distinctions</w:t>
      </w:r>
    </w:p>
    <w:p w14:paraId="44D18DCC" w14:textId="36399B95" w:rsidR="00B46F4E" w:rsidRPr="00FF69EC" w:rsidRDefault="00B46F4E" w:rsidP="00B46F4E">
      <w:pPr>
        <w:rPr>
          <w:sz w:val="22"/>
          <w:szCs w:val="22"/>
        </w:rPr>
      </w:pPr>
    </w:p>
    <w:p w14:paraId="5B12801D" w14:textId="0F83ADE7" w:rsidR="00B46F4E" w:rsidRPr="00FF69EC" w:rsidRDefault="00B46F4E" w:rsidP="00B46F4E">
      <w:pPr>
        <w:rPr>
          <w:sz w:val="22"/>
          <w:szCs w:val="22"/>
        </w:rPr>
      </w:pPr>
      <w:r w:rsidRPr="00FF69EC">
        <w:rPr>
          <w:sz w:val="22"/>
          <w:szCs w:val="22"/>
        </w:rPr>
        <w:t>P</w:t>
      </w:r>
      <w:r w:rsidR="00583F2E">
        <w:rPr>
          <w:sz w:val="22"/>
          <w:szCs w:val="22"/>
        </w:rPr>
        <w:t xml:space="preserve">opulation association of </w:t>
      </w:r>
      <w:r w:rsidRPr="00FF69EC">
        <w:rPr>
          <w:sz w:val="22"/>
          <w:szCs w:val="22"/>
        </w:rPr>
        <w:t>A</w:t>
      </w:r>
      <w:r w:rsidR="00583F2E">
        <w:rPr>
          <w:sz w:val="22"/>
          <w:szCs w:val="22"/>
        </w:rPr>
        <w:t>merica</w:t>
      </w:r>
      <w:r w:rsidRPr="00FF69EC">
        <w:rPr>
          <w:sz w:val="22"/>
          <w:szCs w:val="22"/>
        </w:rPr>
        <w:t xml:space="preserve"> </w:t>
      </w:r>
      <w:r w:rsidR="00583F2E">
        <w:rPr>
          <w:sz w:val="22"/>
          <w:szCs w:val="22"/>
        </w:rPr>
        <w:t xml:space="preserve">(PAA) </w:t>
      </w:r>
      <w:r w:rsidRPr="00FF69EC">
        <w:rPr>
          <w:sz w:val="22"/>
          <w:szCs w:val="22"/>
        </w:rPr>
        <w:t xml:space="preserve">2019 Poster Session Winner - Health &amp; Mortality &amp; Aging, </w:t>
      </w:r>
      <w:r w:rsidR="00583F2E">
        <w:rPr>
          <w:sz w:val="22"/>
          <w:szCs w:val="22"/>
        </w:rPr>
        <w:t>2019 Annual Meeting</w:t>
      </w:r>
      <w:r w:rsidRPr="00FF69EC">
        <w:rPr>
          <w:sz w:val="22"/>
          <w:szCs w:val="22"/>
        </w:rPr>
        <w:t>, 2019</w:t>
      </w:r>
    </w:p>
    <w:p w14:paraId="0B7E7179" w14:textId="3B84531D" w:rsidR="00A46C08" w:rsidRPr="00FF69EC" w:rsidRDefault="00A46C08" w:rsidP="005A1E88">
      <w:pPr>
        <w:rPr>
          <w:sz w:val="22"/>
          <w:szCs w:val="22"/>
          <w:u w:val="single"/>
        </w:rPr>
      </w:pPr>
    </w:p>
    <w:p w14:paraId="5E7542E5" w14:textId="16B22A38" w:rsidR="00B46F4E" w:rsidRPr="00FF69EC" w:rsidRDefault="00B46F4E" w:rsidP="005A1E88">
      <w:pPr>
        <w:rPr>
          <w:sz w:val="22"/>
          <w:szCs w:val="22"/>
          <w:u w:val="single"/>
        </w:rPr>
      </w:pPr>
      <w:r w:rsidRPr="00FF69EC">
        <w:rPr>
          <w:sz w:val="22"/>
          <w:szCs w:val="22"/>
        </w:rPr>
        <w:t>Honorable Mention for the Pre-doctoral Ford Foundation Fellowship, The National Academics of Sciences – Engineering – Medicine, 2018</w:t>
      </w:r>
    </w:p>
    <w:p w14:paraId="1BBE180F" w14:textId="6320D032" w:rsidR="00B46F4E" w:rsidRPr="00FF69EC" w:rsidRDefault="00B46F4E" w:rsidP="005A1E88">
      <w:pPr>
        <w:rPr>
          <w:sz w:val="22"/>
          <w:szCs w:val="22"/>
          <w:u w:val="single"/>
        </w:rPr>
      </w:pPr>
    </w:p>
    <w:p w14:paraId="7CDFEC92" w14:textId="6812E2DD" w:rsidR="00B46F4E" w:rsidRPr="00FF69EC" w:rsidRDefault="00B46F4E" w:rsidP="005A1E88">
      <w:pPr>
        <w:rPr>
          <w:sz w:val="22"/>
          <w:szCs w:val="22"/>
        </w:rPr>
      </w:pPr>
      <w:r w:rsidRPr="00FF69EC">
        <w:rPr>
          <w:sz w:val="22"/>
          <w:szCs w:val="22"/>
        </w:rPr>
        <w:t>Graduate Enrichment Fellowship, Sociology Department, Ohio State University, 2016-2017</w:t>
      </w:r>
    </w:p>
    <w:p w14:paraId="6BBF9161" w14:textId="2F391C71" w:rsidR="00B46F4E" w:rsidRPr="00FF69EC" w:rsidRDefault="00B46F4E" w:rsidP="005A1E88">
      <w:pPr>
        <w:rPr>
          <w:sz w:val="22"/>
          <w:szCs w:val="22"/>
        </w:rPr>
      </w:pPr>
    </w:p>
    <w:p w14:paraId="3D04EB99" w14:textId="4F4DA871" w:rsidR="00B46F4E" w:rsidRPr="00FF69EC" w:rsidRDefault="00B46F4E" w:rsidP="005A1E88">
      <w:pPr>
        <w:rPr>
          <w:sz w:val="22"/>
          <w:szCs w:val="22"/>
        </w:rPr>
      </w:pPr>
      <w:r w:rsidRPr="00FF69EC">
        <w:rPr>
          <w:sz w:val="22"/>
          <w:szCs w:val="22"/>
        </w:rPr>
        <w:t>Christopher A. McGee Essay scholarship, Sociology/Criminology Department, University of New Mexico, 2013</w:t>
      </w:r>
    </w:p>
    <w:p w14:paraId="2E28BBFF" w14:textId="6BC1017F" w:rsidR="00B46F4E" w:rsidRPr="00FF69EC" w:rsidRDefault="00B46F4E" w:rsidP="005A1E88">
      <w:pPr>
        <w:rPr>
          <w:sz w:val="22"/>
          <w:szCs w:val="22"/>
        </w:rPr>
      </w:pPr>
    </w:p>
    <w:p w14:paraId="66635980" w14:textId="461E222A" w:rsidR="00B46F4E" w:rsidRPr="00FF69EC" w:rsidRDefault="00B46F4E" w:rsidP="005A1E88">
      <w:pPr>
        <w:rPr>
          <w:sz w:val="22"/>
          <w:szCs w:val="22"/>
        </w:rPr>
      </w:pPr>
      <w:r w:rsidRPr="00FF69EC">
        <w:rPr>
          <w:sz w:val="22"/>
          <w:szCs w:val="22"/>
        </w:rPr>
        <w:t>Alpha Kappa Delta International Sociology/Criminology Honor Society, Sociology/Criminology Department, University of New Mexico, 2012</w:t>
      </w:r>
    </w:p>
    <w:p w14:paraId="33AC7B5D" w14:textId="7B0571BA" w:rsidR="00B46F4E" w:rsidRPr="00FF69EC" w:rsidRDefault="00B46F4E" w:rsidP="005A1E88">
      <w:pPr>
        <w:rPr>
          <w:sz w:val="22"/>
          <w:szCs w:val="22"/>
        </w:rPr>
      </w:pPr>
    </w:p>
    <w:p w14:paraId="1AE8EFB3" w14:textId="17A7E1E6" w:rsidR="00B46F4E" w:rsidRPr="00FF69EC" w:rsidRDefault="00B46F4E" w:rsidP="005A1E88">
      <w:pPr>
        <w:rPr>
          <w:sz w:val="22"/>
          <w:szCs w:val="22"/>
        </w:rPr>
      </w:pPr>
      <w:r w:rsidRPr="00FF69EC">
        <w:rPr>
          <w:sz w:val="22"/>
          <w:szCs w:val="22"/>
        </w:rPr>
        <w:t>Christopher A. McGee Essay scholarship, Sociology/Criminology Department, University of New Mexico, 2012</w:t>
      </w:r>
    </w:p>
    <w:p w14:paraId="7BEB3AB1" w14:textId="0A379EBA" w:rsidR="00B46F4E" w:rsidRPr="00FF69EC" w:rsidRDefault="00B46F4E" w:rsidP="005A1E88">
      <w:pPr>
        <w:rPr>
          <w:sz w:val="22"/>
          <w:szCs w:val="22"/>
        </w:rPr>
      </w:pPr>
    </w:p>
    <w:p w14:paraId="12D0F3F4" w14:textId="62AC4477" w:rsidR="00B46F4E" w:rsidRPr="00FF69EC" w:rsidRDefault="00B46F4E" w:rsidP="005A1E88">
      <w:pPr>
        <w:rPr>
          <w:sz w:val="22"/>
          <w:szCs w:val="22"/>
        </w:rPr>
      </w:pPr>
      <w:r w:rsidRPr="00FF69EC">
        <w:rPr>
          <w:sz w:val="22"/>
          <w:szCs w:val="22"/>
        </w:rPr>
        <w:t>Dean’s Honor List, University of New Mexico, University of New Mexico, 2012</w:t>
      </w:r>
    </w:p>
    <w:p w14:paraId="05CB6C97" w14:textId="68118AC9" w:rsidR="00F217A8" w:rsidRPr="00FF69EC" w:rsidRDefault="00F217A8" w:rsidP="005A1E88">
      <w:pPr>
        <w:rPr>
          <w:sz w:val="22"/>
          <w:szCs w:val="22"/>
        </w:rPr>
      </w:pPr>
    </w:p>
    <w:p w14:paraId="04062820" w14:textId="1A992CA4" w:rsidR="00F217A8" w:rsidRPr="00FF69EC" w:rsidRDefault="00F217A8" w:rsidP="005A1E88">
      <w:pPr>
        <w:rPr>
          <w:sz w:val="22"/>
          <w:szCs w:val="22"/>
        </w:rPr>
      </w:pPr>
      <w:r w:rsidRPr="00FF69EC">
        <w:rPr>
          <w:sz w:val="22"/>
          <w:szCs w:val="22"/>
        </w:rPr>
        <w:t>Gold Cord Graduate, New Mexico State University in Alamogordo, 2011</w:t>
      </w:r>
    </w:p>
    <w:p w14:paraId="11F5785E" w14:textId="11176F90" w:rsidR="00B46F4E" w:rsidRPr="00FF69EC" w:rsidRDefault="00B46F4E" w:rsidP="005A1E88">
      <w:pPr>
        <w:rPr>
          <w:sz w:val="22"/>
          <w:szCs w:val="22"/>
        </w:rPr>
      </w:pPr>
    </w:p>
    <w:p w14:paraId="7E7347D5" w14:textId="77777777" w:rsidR="000D34A2" w:rsidRPr="00A84D67" w:rsidRDefault="000D34A2" w:rsidP="000B7C51">
      <w:pPr>
        <w:pStyle w:val="Heading4"/>
        <w:keepLines/>
        <w:spacing w:before="120" w:after="0"/>
        <w:rPr>
          <w:b w:val="0"/>
          <w:bCs w:val="0"/>
          <w:sz w:val="22"/>
          <w:szCs w:val="22"/>
          <w:u w:val="single"/>
        </w:rPr>
      </w:pPr>
      <w:r w:rsidRPr="00A84D67">
        <w:rPr>
          <w:i w:val="0"/>
          <w:sz w:val="22"/>
          <w:szCs w:val="22"/>
          <w:u w:val="single"/>
        </w:rPr>
        <w:t>Professional Service</w:t>
      </w:r>
    </w:p>
    <w:p w14:paraId="022EDA1C" w14:textId="77777777" w:rsidR="0071505D" w:rsidRDefault="0071505D" w:rsidP="005A1E88">
      <w:pPr>
        <w:pStyle w:val="Header"/>
        <w:rPr>
          <w:sz w:val="22"/>
          <w:szCs w:val="22"/>
        </w:rPr>
      </w:pPr>
    </w:p>
    <w:p w14:paraId="74C97155" w14:textId="528016A2" w:rsidR="00997B3F" w:rsidRDefault="00997B3F" w:rsidP="0071505D">
      <w:pPr>
        <w:pStyle w:val="Header"/>
        <w:rPr>
          <w:sz w:val="22"/>
          <w:szCs w:val="22"/>
        </w:rPr>
      </w:pPr>
      <w:r>
        <w:rPr>
          <w:sz w:val="22"/>
          <w:szCs w:val="22"/>
        </w:rPr>
        <w:t xml:space="preserve">Reviewer, </w:t>
      </w:r>
      <w:r w:rsidR="006A19FA" w:rsidRPr="006A19FA">
        <w:rPr>
          <w:sz w:val="22"/>
          <w:szCs w:val="22"/>
        </w:rPr>
        <w:t>A</w:t>
      </w:r>
      <w:r w:rsidR="006A19FA">
        <w:rPr>
          <w:sz w:val="22"/>
          <w:szCs w:val="22"/>
        </w:rPr>
        <w:t>ssociation for Public Policy Analysis and Management (APPAM)</w:t>
      </w:r>
      <w:r w:rsidR="006A19FA" w:rsidRPr="006A19FA">
        <w:rPr>
          <w:sz w:val="22"/>
          <w:szCs w:val="22"/>
        </w:rPr>
        <w:t xml:space="preserve"> Migration and Population Issues </w:t>
      </w:r>
      <w:r w:rsidR="0012266E">
        <w:rPr>
          <w:sz w:val="22"/>
          <w:szCs w:val="22"/>
        </w:rPr>
        <w:t>S</w:t>
      </w:r>
      <w:r w:rsidR="006A19FA" w:rsidRPr="006A19FA">
        <w:rPr>
          <w:sz w:val="22"/>
          <w:szCs w:val="22"/>
        </w:rPr>
        <w:t>ub-</w:t>
      </w:r>
      <w:r w:rsidR="0012266E">
        <w:rPr>
          <w:sz w:val="22"/>
          <w:szCs w:val="22"/>
        </w:rPr>
        <w:t>C</w:t>
      </w:r>
      <w:r w:rsidR="006A19FA" w:rsidRPr="006A19FA">
        <w:rPr>
          <w:sz w:val="22"/>
          <w:szCs w:val="22"/>
        </w:rPr>
        <w:t>ommittee for Fall 2025</w:t>
      </w:r>
      <w:r w:rsidR="006A19FA">
        <w:rPr>
          <w:sz w:val="22"/>
          <w:szCs w:val="22"/>
        </w:rPr>
        <w:t>, APPAM (2025)</w:t>
      </w:r>
    </w:p>
    <w:p w14:paraId="7AEF68C3" w14:textId="77777777" w:rsidR="00997B3F" w:rsidRDefault="00997B3F" w:rsidP="0071505D">
      <w:pPr>
        <w:pStyle w:val="Header"/>
        <w:rPr>
          <w:sz w:val="22"/>
          <w:szCs w:val="22"/>
        </w:rPr>
      </w:pPr>
    </w:p>
    <w:p w14:paraId="51226392" w14:textId="72FCFB94" w:rsidR="0071505D" w:rsidRPr="00FF69EC" w:rsidRDefault="0071505D" w:rsidP="0071505D">
      <w:pPr>
        <w:pStyle w:val="Header"/>
        <w:rPr>
          <w:sz w:val="22"/>
          <w:szCs w:val="22"/>
        </w:rPr>
      </w:pPr>
      <w:r w:rsidRPr="00FF69EC">
        <w:rPr>
          <w:sz w:val="22"/>
          <w:szCs w:val="22"/>
        </w:rPr>
        <w:t>Organizer and Presenter</w:t>
      </w:r>
      <w:r>
        <w:rPr>
          <w:sz w:val="22"/>
          <w:szCs w:val="22"/>
        </w:rPr>
        <w:t xml:space="preserve"> of Workshop</w:t>
      </w:r>
      <w:r w:rsidRPr="00FF69EC">
        <w:rPr>
          <w:sz w:val="22"/>
          <w:szCs w:val="22"/>
        </w:rPr>
        <w:t xml:space="preserve">, </w:t>
      </w:r>
      <w:r w:rsidRPr="0071505D">
        <w:rPr>
          <w:sz w:val="22"/>
          <w:szCs w:val="22"/>
        </w:rPr>
        <w:t>Working with the Annual Survey of Refugees Data: Orientation and Best Practice</w:t>
      </w:r>
      <w:r>
        <w:rPr>
          <w:sz w:val="22"/>
          <w:szCs w:val="22"/>
        </w:rPr>
        <w:t>s at the PAA Annual Meeting, PAA (</w:t>
      </w:r>
      <w:r w:rsidRPr="00FF69EC">
        <w:rPr>
          <w:sz w:val="22"/>
          <w:szCs w:val="22"/>
        </w:rPr>
        <w:t>20</w:t>
      </w:r>
      <w:r>
        <w:rPr>
          <w:sz w:val="22"/>
          <w:szCs w:val="22"/>
        </w:rPr>
        <w:t>25)</w:t>
      </w:r>
    </w:p>
    <w:p w14:paraId="63364D2E" w14:textId="77777777" w:rsidR="0071505D" w:rsidRDefault="0071505D" w:rsidP="005A1E88">
      <w:pPr>
        <w:pStyle w:val="Header"/>
        <w:rPr>
          <w:sz w:val="22"/>
          <w:szCs w:val="22"/>
        </w:rPr>
      </w:pPr>
    </w:p>
    <w:p w14:paraId="046AA06A" w14:textId="4AC21187" w:rsidR="00B81D64" w:rsidRDefault="00997B3F" w:rsidP="005A1E88">
      <w:pPr>
        <w:pStyle w:val="Header"/>
        <w:rPr>
          <w:sz w:val="22"/>
          <w:szCs w:val="22"/>
        </w:rPr>
      </w:pPr>
      <w:r>
        <w:rPr>
          <w:sz w:val="22"/>
          <w:szCs w:val="22"/>
        </w:rPr>
        <w:t>Reviewer and Chair</w:t>
      </w:r>
      <w:r w:rsidR="0071505D">
        <w:rPr>
          <w:sz w:val="22"/>
          <w:szCs w:val="22"/>
        </w:rPr>
        <w:t xml:space="preserve">, </w:t>
      </w:r>
      <w:r w:rsidR="00B81D64">
        <w:rPr>
          <w:sz w:val="22"/>
          <w:szCs w:val="22"/>
        </w:rPr>
        <w:t>Organizing Committee for the Practice Settings Symposium at the ASA Annual Meeting</w:t>
      </w:r>
      <w:r w:rsidR="009364E5">
        <w:rPr>
          <w:sz w:val="22"/>
          <w:szCs w:val="22"/>
        </w:rPr>
        <w:t>, ASA (2024 – Present)</w:t>
      </w:r>
    </w:p>
    <w:p w14:paraId="452AF7F5" w14:textId="77777777" w:rsidR="00B81D64" w:rsidRDefault="00B81D64" w:rsidP="005A1E88">
      <w:pPr>
        <w:pStyle w:val="Header"/>
        <w:rPr>
          <w:sz w:val="22"/>
          <w:szCs w:val="22"/>
        </w:rPr>
      </w:pPr>
    </w:p>
    <w:p w14:paraId="758631F0" w14:textId="1C42C48A" w:rsidR="00C745A6" w:rsidRDefault="0071505D" w:rsidP="005A1E88">
      <w:pPr>
        <w:pStyle w:val="Header"/>
        <w:rPr>
          <w:sz w:val="22"/>
          <w:szCs w:val="22"/>
        </w:rPr>
      </w:pPr>
      <w:r>
        <w:rPr>
          <w:sz w:val="22"/>
          <w:szCs w:val="22"/>
        </w:rPr>
        <w:t xml:space="preserve">Member, </w:t>
      </w:r>
      <w:r w:rsidR="00C745A6" w:rsidRPr="00C745A6">
        <w:rPr>
          <w:sz w:val="22"/>
          <w:szCs w:val="22"/>
        </w:rPr>
        <w:t>Disability &amp; Immigration Conference Advisory Board</w:t>
      </w:r>
      <w:r w:rsidR="00C745A6">
        <w:rPr>
          <w:sz w:val="22"/>
          <w:szCs w:val="22"/>
        </w:rPr>
        <w:t xml:space="preserve">, </w:t>
      </w:r>
      <w:r w:rsidR="00C745A6" w:rsidRPr="00C745A6">
        <w:rPr>
          <w:sz w:val="22"/>
          <w:szCs w:val="22"/>
        </w:rPr>
        <w:t>Coelho Center</w:t>
      </w:r>
      <w:r w:rsidR="00C745A6">
        <w:rPr>
          <w:sz w:val="22"/>
          <w:szCs w:val="22"/>
        </w:rPr>
        <w:t xml:space="preserve"> (2024 – Present)</w:t>
      </w:r>
    </w:p>
    <w:p w14:paraId="65E1A5EF" w14:textId="77777777" w:rsidR="00C745A6" w:rsidRDefault="00C745A6" w:rsidP="005A1E88">
      <w:pPr>
        <w:pStyle w:val="Header"/>
        <w:rPr>
          <w:sz w:val="22"/>
          <w:szCs w:val="22"/>
        </w:rPr>
      </w:pPr>
    </w:p>
    <w:p w14:paraId="20B6FA3F" w14:textId="7333F453" w:rsidR="00C745A6" w:rsidRDefault="00FF1E71" w:rsidP="005A1E88">
      <w:pPr>
        <w:pStyle w:val="Header"/>
        <w:rPr>
          <w:sz w:val="22"/>
          <w:szCs w:val="22"/>
        </w:rPr>
      </w:pPr>
      <w:r>
        <w:rPr>
          <w:sz w:val="22"/>
          <w:szCs w:val="22"/>
        </w:rPr>
        <w:t xml:space="preserve">Member, </w:t>
      </w:r>
      <w:r w:rsidR="00C745A6">
        <w:rPr>
          <w:sz w:val="22"/>
          <w:szCs w:val="22"/>
        </w:rPr>
        <w:t xml:space="preserve">Steering </w:t>
      </w:r>
      <w:r w:rsidR="00384E9F">
        <w:rPr>
          <w:sz w:val="22"/>
          <w:szCs w:val="22"/>
        </w:rPr>
        <w:t>Committee</w:t>
      </w:r>
      <w:r w:rsidR="00C745A6" w:rsidRPr="00FF69EC">
        <w:rPr>
          <w:sz w:val="22"/>
          <w:szCs w:val="22"/>
        </w:rPr>
        <w:t>, Latinx Affinity Group, Urban Institute (202</w:t>
      </w:r>
      <w:r w:rsidR="00C745A6">
        <w:rPr>
          <w:sz w:val="22"/>
          <w:szCs w:val="22"/>
        </w:rPr>
        <w:t>4</w:t>
      </w:r>
      <w:r w:rsidR="00C745A6" w:rsidRPr="00FF69EC">
        <w:rPr>
          <w:sz w:val="22"/>
          <w:szCs w:val="22"/>
        </w:rPr>
        <w:t xml:space="preserve"> – Present)</w:t>
      </w:r>
    </w:p>
    <w:p w14:paraId="12BEECDA" w14:textId="77777777" w:rsidR="002660E0" w:rsidRDefault="002660E0" w:rsidP="005A1E88">
      <w:pPr>
        <w:pStyle w:val="Header"/>
        <w:rPr>
          <w:sz w:val="22"/>
          <w:szCs w:val="22"/>
        </w:rPr>
      </w:pPr>
    </w:p>
    <w:p w14:paraId="4F60DBAB" w14:textId="77777777" w:rsidR="002660E0" w:rsidRPr="00D25C3B" w:rsidRDefault="002660E0" w:rsidP="002660E0">
      <w:pPr>
        <w:pStyle w:val="Header"/>
        <w:rPr>
          <w:sz w:val="22"/>
          <w:szCs w:val="22"/>
          <w:lang w:val="es-BO"/>
        </w:rPr>
      </w:pPr>
      <w:proofErr w:type="spellStart"/>
      <w:r>
        <w:rPr>
          <w:sz w:val="22"/>
          <w:szCs w:val="22"/>
          <w:lang w:val="es-BO"/>
        </w:rPr>
        <w:t>Member</w:t>
      </w:r>
      <w:proofErr w:type="spellEnd"/>
      <w:r>
        <w:rPr>
          <w:sz w:val="22"/>
          <w:szCs w:val="22"/>
          <w:lang w:val="es-BO"/>
        </w:rPr>
        <w:t xml:space="preserve">, </w:t>
      </w:r>
      <w:r w:rsidRPr="00D25C3B">
        <w:rPr>
          <w:sz w:val="22"/>
          <w:szCs w:val="22"/>
          <w:lang w:val="es-BO"/>
        </w:rPr>
        <w:t>Fundación Socio Cultural Bolivi</w:t>
      </w:r>
      <w:r>
        <w:rPr>
          <w:sz w:val="22"/>
          <w:szCs w:val="22"/>
          <w:lang w:val="es-BO"/>
        </w:rPr>
        <w:t xml:space="preserve">ana, Virginia </w:t>
      </w:r>
      <w:r w:rsidRPr="00D25C3B">
        <w:rPr>
          <w:sz w:val="22"/>
          <w:szCs w:val="22"/>
          <w:lang w:val="es-BO"/>
        </w:rPr>
        <w:t>(202</w:t>
      </w:r>
      <w:r>
        <w:rPr>
          <w:sz w:val="22"/>
          <w:szCs w:val="22"/>
          <w:lang w:val="es-BO"/>
        </w:rPr>
        <w:t>2</w:t>
      </w:r>
      <w:r w:rsidRPr="00D25C3B">
        <w:rPr>
          <w:sz w:val="22"/>
          <w:szCs w:val="22"/>
          <w:lang w:val="es-BO"/>
        </w:rPr>
        <w:t xml:space="preserve"> – </w:t>
      </w:r>
      <w:proofErr w:type="spellStart"/>
      <w:r w:rsidRPr="00D25C3B">
        <w:rPr>
          <w:sz w:val="22"/>
          <w:szCs w:val="22"/>
          <w:lang w:val="es-BO"/>
        </w:rPr>
        <w:t>Present</w:t>
      </w:r>
      <w:proofErr w:type="spellEnd"/>
      <w:r w:rsidRPr="00D25C3B">
        <w:rPr>
          <w:sz w:val="22"/>
          <w:szCs w:val="22"/>
          <w:lang w:val="es-BO"/>
        </w:rPr>
        <w:t>)</w:t>
      </w:r>
    </w:p>
    <w:p w14:paraId="51D81DCA" w14:textId="77777777" w:rsidR="002660E0" w:rsidRPr="00D25C3B" w:rsidRDefault="002660E0" w:rsidP="002660E0">
      <w:pPr>
        <w:pStyle w:val="Header"/>
        <w:rPr>
          <w:sz w:val="22"/>
          <w:szCs w:val="22"/>
          <w:lang w:val="es-BO"/>
        </w:rPr>
      </w:pPr>
    </w:p>
    <w:p w14:paraId="768B0C39" w14:textId="551231A0" w:rsidR="002660E0" w:rsidRPr="00C745A6" w:rsidRDefault="002660E0" w:rsidP="005A1E88">
      <w:pPr>
        <w:pStyle w:val="Header"/>
        <w:rPr>
          <w:sz w:val="22"/>
          <w:szCs w:val="22"/>
        </w:rPr>
      </w:pPr>
      <w:r>
        <w:rPr>
          <w:sz w:val="22"/>
          <w:szCs w:val="22"/>
        </w:rPr>
        <w:t>Organizer, Immigration Research Workgroup</w:t>
      </w:r>
      <w:r w:rsidRPr="00FF69EC">
        <w:rPr>
          <w:sz w:val="22"/>
          <w:szCs w:val="22"/>
        </w:rPr>
        <w:t>, Urban Institute (2021 – Present)</w:t>
      </w:r>
    </w:p>
    <w:p w14:paraId="0BB6918D" w14:textId="77777777" w:rsidR="00C745A6" w:rsidRPr="00C745A6" w:rsidRDefault="00C745A6" w:rsidP="005A1E88">
      <w:pPr>
        <w:pStyle w:val="Header"/>
        <w:rPr>
          <w:sz w:val="22"/>
          <w:szCs w:val="22"/>
        </w:rPr>
      </w:pPr>
    </w:p>
    <w:p w14:paraId="3E4A1CC8" w14:textId="03ABAE83" w:rsidR="00095BCF" w:rsidRDefault="00095BCF" w:rsidP="005A1E88">
      <w:pPr>
        <w:pStyle w:val="Header"/>
        <w:rPr>
          <w:sz w:val="22"/>
          <w:szCs w:val="22"/>
        </w:rPr>
      </w:pPr>
      <w:r w:rsidRPr="00FF69EC">
        <w:rPr>
          <w:sz w:val="22"/>
          <w:szCs w:val="22"/>
        </w:rPr>
        <w:t>Guest Speaker</w:t>
      </w:r>
      <w:r w:rsidR="007D3C5A">
        <w:rPr>
          <w:sz w:val="22"/>
          <w:szCs w:val="22"/>
        </w:rPr>
        <w:t>-Lecturer</w:t>
      </w:r>
      <w:r w:rsidRPr="00FF69EC">
        <w:rPr>
          <w:sz w:val="22"/>
          <w:szCs w:val="22"/>
        </w:rPr>
        <w:t xml:space="preserve">, Dr. Jasmine Whiteside’s </w:t>
      </w:r>
      <w:r>
        <w:rPr>
          <w:sz w:val="22"/>
          <w:szCs w:val="22"/>
        </w:rPr>
        <w:t xml:space="preserve">Graduate </w:t>
      </w:r>
      <w:r w:rsidRPr="00FF69EC">
        <w:rPr>
          <w:sz w:val="22"/>
          <w:szCs w:val="22"/>
        </w:rPr>
        <w:t xml:space="preserve">Class: </w:t>
      </w:r>
      <w:r w:rsidRPr="00095BCF">
        <w:rPr>
          <w:sz w:val="22"/>
          <w:szCs w:val="22"/>
        </w:rPr>
        <w:t>The Cost of Poverty</w:t>
      </w:r>
      <w:r w:rsidRPr="00FF69EC">
        <w:rPr>
          <w:sz w:val="22"/>
          <w:szCs w:val="22"/>
        </w:rPr>
        <w:t>, 20</w:t>
      </w:r>
      <w:r>
        <w:rPr>
          <w:sz w:val="22"/>
          <w:szCs w:val="22"/>
        </w:rPr>
        <w:t>24</w:t>
      </w:r>
      <w:r w:rsidR="00B81D64">
        <w:rPr>
          <w:sz w:val="22"/>
          <w:szCs w:val="22"/>
        </w:rPr>
        <w:t>, University of Louisville (202</w:t>
      </w:r>
      <w:r w:rsidR="007D3C5A">
        <w:rPr>
          <w:sz w:val="22"/>
          <w:szCs w:val="22"/>
        </w:rPr>
        <w:t>4</w:t>
      </w:r>
      <w:r w:rsidR="00B81D64">
        <w:rPr>
          <w:sz w:val="22"/>
          <w:szCs w:val="22"/>
        </w:rPr>
        <w:t>)</w:t>
      </w:r>
    </w:p>
    <w:p w14:paraId="75C6A7A0" w14:textId="77777777" w:rsidR="00784B18" w:rsidRDefault="00784B18" w:rsidP="00784B18">
      <w:pPr>
        <w:pStyle w:val="Header"/>
        <w:rPr>
          <w:sz w:val="22"/>
          <w:szCs w:val="22"/>
        </w:rPr>
      </w:pPr>
    </w:p>
    <w:p w14:paraId="446BEAA2" w14:textId="4A063EF4" w:rsidR="00784B18" w:rsidRDefault="00784B18" w:rsidP="00784B18">
      <w:pPr>
        <w:pStyle w:val="Header"/>
        <w:rPr>
          <w:sz w:val="22"/>
          <w:szCs w:val="22"/>
        </w:rPr>
      </w:pPr>
      <w:r>
        <w:rPr>
          <w:sz w:val="22"/>
          <w:szCs w:val="22"/>
        </w:rPr>
        <w:t>Organizer and Presenter, Immigrants with Disabilities Symposium</w:t>
      </w:r>
      <w:r w:rsidRPr="00FF69EC">
        <w:rPr>
          <w:sz w:val="22"/>
          <w:szCs w:val="22"/>
        </w:rPr>
        <w:t>, Urban Institute (202</w:t>
      </w:r>
      <w:r>
        <w:rPr>
          <w:sz w:val="22"/>
          <w:szCs w:val="22"/>
        </w:rPr>
        <w:t>3 – 2024</w:t>
      </w:r>
      <w:r w:rsidRPr="00FF69EC">
        <w:rPr>
          <w:sz w:val="22"/>
          <w:szCs w:val="22"/>
        </w:rPr>
        <w:t>)</w:t>
      </w:r>
    </w:p>
    <w:p w14:paraId="0885DEEC" w14:textId="77777777" w:rsidR="00C745A6" w:rsidRDefault="00C745A6" w:rsidP="005A1E88">
      <w:pPr>
        <w:pStyle w:val="Header"/>
        <w:rPr>
          <w:sz w:val="22"/>
          <w:szCs w:val="22"/>
        </w:rPr>
      </w:pPr>
    </w:p>
    <w:p w14:paraId="2E58C800" w14:textId="7A8338F5" w:rsidR="00FF134F" w:rsidRPr="00FF69EC" w:rsidRDefault="00F217A8" w:rsidP="005A1E88">
      <w:pPr>
        <w:pStyle w:val="Header"/>
        <w:rPr>
          <w:sz w:val="22"/>
          <w:szCs w:val="22"/>
        </w:rPr>
      </w:pPr>
      <w:r w:rsidRPr="00FF69EC">
        <w:rPr>
          <w:sz w:val="22"/>
          <w:szCs w:val="22"/>
        </w:rPr>
        <w:t xml:space="preserve">Leader, Latinx Affinity Group, Urban Institute (2021 – </w:t>
      </w:r>
      <w:r w:rsidR="00C745A6">
        <w:rPr>
          <w:sz w:val="22"/>
          <w:szCs w:val="22"/>
        </w:rPr>
        <w:t>202</w:t>
      </w:r>
      <w:r w:rsidR="00FF1E71">
        <w:rPr>
          <w:sz w:val="22"/>
          <w:szCs w:val="22"/>
        </w:rPr>
        <w:t>3</w:t>
      </w:r>
      <w:r w:rsidRPr="00FF69EC">
        <w:rPr>
          <w:sz w:val="22"/>
          <w:szCs w:val="22"/>
        </w:rPr>
        <w:t xml:space="preserve">) </w:t>
      </w:r>
    </w:p>
    <w:p w14:paraId="1428490A" w14:textId="6886BF39" w:rsidR="00F217A8" w:rsidRPr="00FF69EC" w:rsidRDefault="00F217A8" w:rsidP="005A1E88">
      <w:pPr>
        <w:pStyle w:val="Header"/>
        <w:rPr>
          <w:sz w:val="22"/>
          <w:szCs w:val="22"/>
        </w:rPr>
      </w:pPr>
    </w:p>
    <w:p w14:paraId="1462EF90" w14:textId="5CD59243" w:rsidR="00F217A8" w:rsidRPr="00FF69EC" w:rsidRDefault="00F217A8" w:rsidP="005A1E88">
      <w:pPr>
        <w:pStyle w:val="Header"/>
        <w:rPr>
          <w:sz w:val="22"/>
          <w:szCs w:val="22"/>
        </w:rPr>
      </w:pPr>
      <w:r w:rsidRPr="00FF69EC">
        <w:rPr>
          <w:sz w:val="22"/>
          <w:szCs w:val="22"/>
        </w:rPr>
        <w:t>Consultant/Committee Member, National Coalition for Latinx Individuals with Disabilities (CNLD)</w:t>
      </w:r>
      <w:r w:rsidR="00B01D5E" w:rsidRPr="00FF69EC">
        <w:rPr>
          <w:sz w:val="22"/>
          <w:szCs w:val="22"/>
        </w:rPr>
        <w:t xml:space="preserve"> (2020 – </w:t>
      </w:r>
      <w:r w:rsidR="00997B3F">
        <w:rPr>
          <w:sz w:val="22"/>
          <w:szCs w:val="22"/>
        </w:rPr>
        <w:t>2024</w:t>
      </w:r>
      <w:r w:rsidR="00B01D5E" w:rsidRPr="00FF69EC">
        <w:rPr>
          <w:sz w:val="22"/>
          <w:szCs w:val="22"/>
        </w:rPr>
        <w:t>)</w:t>
      </w:r>
    </w:p>
    <w:p w14:paraId="268590C0" w14:textId="6D0EE8EB" w:rsidR="00B01D5E" w:rsidRPr="00FF69EC" w:rsidRDefault="00B01D5E" w:rsidP="005A1E88">
      <w:pPr>
        <w:pStyle w:val="Header"/>
        <w:rPr>
          <w:sz w:val="22"/>
          <w:szCs w:val="22"/>
        </w:rPr>
      </w:pPr>
    </w:p>
    <w:p w14:paraId="10E6C674" w14:textId="23D71FFC" w:rsidR="00D81681" w:rsidRPr="00603285" w:rsidRDefault="00D81681" w:rsidP="00D867D0">
      <w:pPr>
        <w:pStyle w:val="Header"/>
        <w:rPr>
          <w:sz w:val="22"/>
          <w:szCs w:val="22"/>
          <w:lang w:val="es-BO"/>
        </w:rPr>
      </w:pPr>
      <w:proofErr w:type="spellStart"/>
      <w:r w:rsidRPr="00603285">
        <w:rPr>
          <w:sz w:val="22"/>
          <w:szCs w:val="22"/>
          <w:lang w:val="es-BO"/>
        </w:rPr>
        <w:t>Panelist</w:t>
      </w:r>
      <w:proofErr w:type="spellEnd"/>
      <w:r w:rsidRPr="00603285">
        <w:rPr>
          <w:sz w:val="22"/>
          <w:szCs w:val="22"/>
          <w:lang w:val="es-BO"/>
        </w:rPr>
        <w:t xml:space="preserve"> and </w:t>
      </w:r>
      <w:proofErr w:type="spellStart"/>
      <w:r w:rsidRPr="00603285">
        <w:rPr>
          <w:sz w:val="22"/>
          <w:szCs w:val="22"/>
          <w:lang w:val="es-BO"/>
        </w:rPr>
        <w:t>Presenter</w:t>
      </w:r>
      <w:proofErr w:type="spellEnd"/>
      <w:r w:rsidRPr="00603285">
        <w:rPr>
          <w:sz w:val="22"/>
          <w:szCs w:val="22"/>
          <w:lang w:val="es-BO"/>
        </w:rPr>
        <w:t xml:space="preserve">, </w:t>
      </w:r>
      <w:bookmarkStart w:id="1" w:name="_Hlk166628380"/>
      <w:r w:rsidR="00603285" w:rsidRPr="00603285">
        <w:rPr>
          <w:sz w:val="22"/>
          <w:szCs w:val="22"/>
          <w:lang w:val="es-BO"/>
        </w:rPr>
        <w:t>Foro so</w:t>
      </w:r>
      <w:r w:rsidR="00603285">
        <w:rPr>
          <w:sz w:val="22"/>
          <w:szCs w:val="22"/>
          <w:lang w:val="es-BO"/>
        </w:rPr>
        <w:t>b</w:t>
      </w:r>
      <w:r w:rsidR="00603285" w:rsidRPr="00603285">
        <w:rPr>
          <w:sz w:val="22"/>
          <w:szCs w:val="22"/>
          <w:lang w:val="es-BO"/>
        </w:rPr>
        <w:t>re Personas con Discapacidad y</w:t>
      </w:r>
      <w:r w:rsidR="00603285">
        <w:rPr>
          <w:sz w:val="22"/>
          <w:szCs w:val="22"/>
          <w:lang w:val="es-BO"/>
        </w:rPr>
        <w:t xml:space="preserve"> Adultas Mayores - México Consulado General en Chicago</w:t>
      </w:r>
      <w:bookmarkEnd w:id="1"/>
      <w:r w:rsidR="00603285">
        <w:rPr>
          <w:sz w:val="22"/>
          <w:szCs w:val="22"/>
          <w:lang w:val="es-BO"/>
        </w:rPr>
        <w:t xml:space="preserve"> (2023)</w:t>
      </w:r>
    </w:p>
    <w:p w14:paraId="4DFC7A23" w14:textId="77777777" w:rsidR="00D81681" w:rsidRPr="00603285" w:rsidRDefault="00D81681" w:rsidP="00D867D0">
      <w:pPr>
        <w:pStyle w:val="Header"/>
        <w:rPr>
          <w:sz w:val="22"/>
          <w:szCs w:val="22"/>
          <w:lang w:val="es-BO"/>
        </w:rPr>
      </w:pPr>
    </w:p>
    <w:p w14:paraId="3A015853" w14:textId="005813CE" w:rsidR="00486EB0" w:rsidRDefault="00486EB0" w:rsidP="00D867D0">
      <w:pPr>
        <w:pStyle w:val="Header"/>
        <w:rPr>
          <w:sz w:val="22"/>
          <w:szCs w:val="22"/>
        </w:rPr>
      </w:pPr>
      <w:r>
        <w:rPr>
          <w:sz w:val="22"/>
          <w:szCs w:val="22"/>
        </w:rPr>
        <w:t xml:space="preserve">Panelist, </w:t>
      </w:r>
      <w:r w:rsidRPr="00486EB0">
        <w:rPr>
          <w:sz w:val="22"/>
          <w:szCs w:val="22"/>
        </w:rPr>
        <w:t>Diversity, Racial Justice &amp; Policy I</w:t>
      </w:r>
      <w:r>
        <w:rPr>
          <w:sz w:val="22"/>
          <w:szCs w:val="22"/>
        </w:rPr>
        <w:t>mplications: A Panel Discussion, University of Louisville (2023)</w:t>
      </w:r>
    </w:p>
    <w:p w14:paraId="625EA00D" w14:textId="77777777" w:rsidR="00486EB0" w:rsidRDefault="00486EB0" w:rsidP="00D867D0">
      <w:pPr>
        <w:pStyle w:val="Header"/>
        <w:rPr>
          <w:sz w:val="22"/>
          <w:szCs w:val="22"/>
        </w:rPr>
      </w:pPr>
    </w:p>
    <w:p w14:paraId="0701EE58" w14:textId="5F14BF72" w:rsidR="00D867D0" w:rsidRPr="00FF69EC" w:rsidRDefault="00D867D0" w:rsidP="00D867D0">
      <w:pPr>
        <w:pStyle w:val="Header"/>
        <w:rPr>
          <w:sz w:val="22"/>
          <w:szCs w:val="22"/>
        </w:rPr>
      </w:pPr>
      <w:r w:rsidRPr="00FF69EC">
        <w:rPr>
          <w:sz w:val="22"/>
          <w:szCs w:val="22"/>
        </w:rPr>
        <w:t xml:space="preserve">Organizer and Discussant, </w:t>
      </w:r>
      <w:r w:rsidR="0070340B">
        <w:rPr>
          <w:sz w:val="22"/>
          <w:szCs w:val="22"/>
        </w:rPr>
        <w:t>Immigration and Environmental Justice Panel with Sara McTarnaghan</w:t>
      </w:r>
      <w:r w:rsidR="006673A9">
        <w:rPr>
          <w:sz w:val="22"/>
          <w:szCs w:val="22"/>
        </w:rPr>
        <w:t xml:space="preserve"> from the Urban </w:t>
      </w:r>
      <w:r w:rsidR="000F00CB">
        <w:rPr>
          <w:sz w:val="22"/>
          <w:szCs w:val="22"/>
        </w:rPr>
        <w:t>Institute</w:t>
      </w:r>
      <w:r w:rsidR="0070340B">
        <w:rPr>
          <w:sz w:val="22"/>
          <w:szCs w:val="22"/>
        </w:rPr>
        <w:t>, Dr. Marisol Becerra</w:t>
      </w:r>
      <w:r w:rsidR="006673A9">
        <w:rPr>
          <w:sz w:val="22"/>
          <w:szCs w:val="22"/>
        </w:rPr>
        <w:t xml:space="preserve"> from </w:t>
      </w:r>
      <w:r w:rsidR="00DA295A">
        <w:rPr>
          <w:sz w:val="22"/>
          <w:szCs w:val="22"/>
        </w:rPr>
        <w:t>University of Illinois Chicago,</w:t>
      </w:r>
      <w:r w:rsidR="0070340B">
        <w:rPr>
          <w:sz w:val="22"/>
          <w:szCs w:val="22"/>
        </w:rPr>
        <w:t xml:space="preserve"> and </w:t>
      </w:r>
      <w:proofErr w:type="spellStart"/>
      <w:r w:rsidR="0070340B">
        <w:rPr>
          <w:sz w:val="22"/>
          <w:szCs w:val="22"/>
        </w:rPr>
        <w:t>Ale</w:t>
      </w:r>
      <w:r w:rsidR="000F00CB">
        <w:rPr>
          <w:sz w:val="22"/>
          <w:szCs w:val="22"/>
        </w:rPr>
        <w:t>j</w:t>
      </w:r>
      <w:r w:rsidR="0070340B">
        <w:rPr>
          <w:sz w:val="22"/>
          <w:szCs w:val="22"/>
        </w:rPr>
        <w:t>andría</w:t>
      </w:r>
      <w:proofErr w:type="spellEnd"/>
      <w:r w:rsidR="0070340B">
        <w:rPr>
          <w:sz w:val="22"/>
          <w:szCs w:val="22"/>
        </w:rPr>
        <w:t xml:space="preserve"> Lyons</w:t>
      </w:r>
      <w:r w:rsidR="00DA295A">
        <w:rPr>
          <w:sz w:val="22"/>
          <w:szCs w:val="22"/>
        </w:rPr>
        <w:t xml:space="preserve"> from Environmental Justice Organizer at </w:t>
      </w:r>
      <w:proofErr w:type="spellStart"/>
      <w:r w:rsidR="000F00CB">
        <w:rPr>
          <w:sz w:val="22"/>
          <w:szCs w:val="22"/>
        </w:rPr>
        <w:t>SouthWest</w:t>
      </w:r>
      <w:proofErr w:type="spellEnd"/>
      <w:r w:rsidR="000F00CB">
        <w:rPr>
          <w:sz w:val="22"/>
          <w:szCs w:val="22"/>
        </w:rPr>
        <w:t xml:space="preserve"> Organizing Project (SWOP)</w:t>
      </w:r>
      <w:r w:rsidRPr="00FF69EC">
        <w:rPr>
          <w:sz w:val="22"/>
          <w:szCs w:val="22"/>
        </w:rPr>
        <w:t>, 2021</w:t>
      </w:r>
    </w:p>
    <w:p w14:paraId="5ABC5B28" w14:textId="77777777" w:rsidR="00D867D0" w:rsidRDefault="00D867D0" w:rsidP="00B01D5E">
      <w:pPr>
        <w:pStyle w:val="Header"/>
        <w:rPr>
          <w:sz w:val="22"/>
          <w:szCs w:val="22"/>
        </w:rPr>
      </w:pPr>
    </w:p>
    <w:p w14:paraId="286D10EA" w14:textId="0AB7AE50" w:rsidR="00B01D5E" w:rsidRPr="00FF69EC" w:rsidRDefault="00B01D5E" w:rsidP="00B01D5E">
      <w:pPr>
        <w:pStyle w:val="Header"/>
        <w:rPr>
          <w:sz w:val="22"/>
          <w:szCs w:val="22"/>
        </w:rPr>
      </w:pPr>
      <w:r w:rsidRPr="00FF69EC">
        <w:rPr>
          <w:sz w:val="22"/>
          <w:szCs w:val="22"/>
        </w:rPr>
        <w:t xml:space="preserve">Panelist, City and Regional Planning Colloquium </w:t>
      </w:r>
      <w:r w:rsidR="00997B3F">
        <w:rPr>
          <w:sz w:val="22"/>
          <w:szCs w:val="22"/>
        </w:rPr>
        <w:t xml:space="preserve">at </w:t>
      </w:r>
      <w:r w:rsidR="00340A50" w:rsidRPr="00FF69EC">
        <w:rPr>
          <w:sz w:val="22"/>
          <w:szCs w:val="22"/>
        </w:rPr>
        <w:t>American Planning Association</w:t>
      </w:r>
      <w:r w:rsidR="00340A50">
        <w:rPr>
          <w:sz w:val="22"/>
          <w:szCs w:val="22"/>
        </w:rPr>
        <w:t xml:space="preserve"> </w:t>
      </w:r>
      <w:r w:rsidR="00B81D64">
        <w:rPr>
          <w:sz w:val="22"/>
          <w:szCs w:val="22"/>
        </w:rPr>
        <w:t>(</w:t>
      </w:r>
      <w:r w:rsidRPr="00FF69EC">
        <w:rPr>
          <w:sz w:val="22"/>
          <w:szCs w:val="22"/>
        </w:rPr>
        <w:t>2022</w:t>
      </w:r>
      <w:r w:rsidR="00B81D64">
        <w:rPr>
          <w:sz w:val="22"/>
          <w:szCs w:val="22"/>
        </w:rPr>
        <w:t>)</w:t>
      </w:r>
    </w:p>
    <w:p w14:paraId="615149DA" w14:textId="068B0D7C" w:rsidR="00B01D5E" w:rsidRPr="00FF69EC" w:rsidRDefault="00B01D5E" w:rsidP="00B01D5E">
      <w:pPr>
        <w:pStyle w:val="Header"/>
        <w:rPr>
          <w:sz w:val="22"/>
          <w:szCs w:val="22"/>
        </w:rPr>
      </w:pPr>
    </w:p>
    <w:p w14:paraId="1F9106FF" w14:textId="5537A6C7" w:rsidR="00B01D5E" w:rsidRPr="00FF69EC" w:rsidRDefault="00B01D5E" w:rsidP="00B01D5E">
      <w:pPr>
        <w:pStyle w:val="Header"/>
        <w:rPr>
          <w:sz w:val="22"/>
          <w:szCs w:val="22"/>
        </w:rPr>
      </w:pPr>
      <w:r w:rsidRPr="00FF69EC">
        <w:rPr>
          <w:sz w:val="22"/>
          <w:szCs w:val="22"/>
        </w:rPr>
        <w:t>Panelist, Institute for Population Research Colloquium</w:t>
      </w:r>
      <w:r w:rsidR="00997B3F">
        <w:rPr>
          <w:sz w:val="22"/>
          <w:szCs w:val="22"/>
        </w:rPr>
        <w:t xml:space="preserve"> at OSU</w:t>
      </w:r>
      <w:r w:rsidR="00B81D64">
        <w:rPr>
          <w:sz w:val="22"/>
          <w:szCs w:val="22"/>
        </w:rPr>
        <w:t xml:space="preserve"> (</w:t>
      </w:r>
      <w:r w:rsidRPr="00FF69EC">
        <w:rPr>
          <w:sz w:val="22"/>
          <w:szCs w:val="22"/>
        </w:rPr>
        <w:t>2021</w:t>
      </w:r>
      <w:r w:rsidR="00B81D64">
        <w:rPr>
          <w:sz w:val="22"/>
          <w:szCs w:val="22"/>
        </w:rPr>
        <w:t>)</w:t>
      </w:r>
    </w:p>
    <w:p w14:paraId="248F4C41" w14:textId="77777777" w:rsidR="00B01D5E" w:rsidRPr="00FF69EC" w:rsidRDefault="00B01D5E" w:rsidP="005A1E88">
      <w:pPr>
        <w:pStyle w:val="Header"/>
        <w:rPr>
          <w:sz w:val="22"/>
          <w:szCs w:val="22"/>
        </w:rPr>
      </w:pPr>
    </w:p>
    <w:p w14:paraId="04F26BD2" w14:textId="06CD6E60" w:rsidR="00B01D5E" w:rsidRPr="00FF69EC" w:rsidRDefault="00B01D5E" w:rsidP="005A1E88">
      <w:pPr>
        <w:pStyle w:val="Header"/>
        <w:rPr>
          <w:sz w:val="22"/>
          <w:szCs w:val="22"/>
        </w:rPr>
      </w:pPr>
      <w:r w:rsidRPr="00FF69EC">
        <w:rPr>
          <w:sz w:val="22"/>
          <w:szCs w:val="22"/>
        </w:rPr>
        <w:t xml:space="preserve">Panelist, L.U.G.A.R.E.S.: Latinidad, Unity, </w:t>
      </w:r>
      <w:proofErr w:type="spellStart"/>
      <w:r w:rsidRPr="00FF69EC">
        <w:rPr>
          <w:sz w:val="22"/>
          <w:szCs w:val="22"/>
        </w:rPr>
        <w:t>Gente</w:t>
      </w:r>
      <w:proofErr w:type="spellEnd"/>
      <w:r w:rsidRPr="00FF69EC">
        <w:rPr>
          <w:sz w:val="22"/>
          <w:szCs w:val="22"/>
        </w:rPr>
        <w:t xml:space="preserve">, Advocacy, </w:t>
      </w:r>
      <w:proofErr w:type="spellStart"/>
      <w:r w:rsidRPr="00FF69EC">
        <w:rPr>
          <w:sz w:val="22"/>
          <w:szCs w:val="22"/>
        </w:rPr>
        <w:t>Resiliencia</w:t>
      </w:r>
      <w:proofErr w:type="spellEnd"/>
      <w:r w:rsidRPr="00FF69EC">
        <w:rPr>
          <w:sz w:val="22"/>
          <w:szCs w:val="22"/>
        </w:rPr>
        <w:t>, Equity, Spaces, American Planning Association’s Latinos and Planning Division (LAP)</w:t>
      </w:r>
      <w:r w:rsidR="00B81D64">
        <w:rPr>
          <w:sz w:val="22"/>
          <w:szCs w:val="22"/>
        </w:rPr>
        <w:t xml:space="preserve"> (</w:t>
      </w:r>
      <w:r w:rsidRPr="00FF69EC">
        <w:rPr>
          <w:sz w:val="22"/>
          <w:szCs w:val="22"/>
        </w:rPr>
        <w:t>2021</w:t>
      </w:r>
      <w:r w:rsidR="00B81D64">
        <w:rPr>
          <w:sz w:val="22"/>
          <w:szCs w:val="22"/>
        </w:rPr>
        <w:t>)</w:t>
      </w:r>
    </w:p>
    <w:p w14:paraId="363DD1C9" w14:textId="77777777" w:rsidR="00B01D5E" w:rsidRPr="00FF69EC" w:rsidRDefault="00B01D5E" w:rsidP="005A1E88">
      <w:pPr>
        <w:pStyle w:val="Header"/>
        <w:rPr>
          <w:sz w:val="22"/>
          <w:szCs w:val="22"/>
        </w:rPr>
      </w:pPr>
    </w:p>
    <w:p w14:paraId="4377BE90" w14:textId="1F671C05" w:rsidR="00B01D5E" w:rsidRPr="00FF69EC" w:rsidRDefault="00B01D5E" w:rsidP="005A1E88">
      <w:pPr>
        <w:pStyle w:val="Header"/>
        <w:rPr>
          <w:sz w:val="22"/>
          <w:szCs w:val="22"/>
        </w:rPr>
      </w:pPr>
      <w:r w:rsidRPr="00FF69EC">
        <w:rPr>
          <w:sz w:val="22"/>
          <w:szCs w:val="22"/>
        </w:rPr>
        <w:t>Organizer and Discussant, Equity Dialogue with Antonia Hernandez</w:t>
      </w:r>
      <w:r w:rsidR="00997B3F">
        <w:rPr>
          <w:sz w:val="22"/>
          <w:szCs w:val="22"/>
        </w:rPr>
        <w:t>, Urban Institute</w:t>
      </w:r>
      <w:r w:rsidR="00B81D64">
        <w:rPr>
          <w:sz w:val="22"/>
          <w:szCs w:val="22"/>
        </w:rPr>
        <w:t xml:space="preserve"> (</w:t>
      </w:r>
      <w:r w:rsidRPr="00FF69EC">
        <w:rPr>
          <w:sz w:val="22"/>
          <w:szCs w:val="22"/>
        </w:rPr>
        <w:t>2021</w:t>
      </w:r>
      <w:r w:rsidR="00B81D64">
        <w:rPr>
          <w:sz w:val="22"/>
          <w:szCs w:val="22"/>
        </w:rPr>
        <w:t>)</w:t>
      </w:r>
    </w:p>
    <w:p w14:paraId="03E93F39" w14:textId="262B1C8A" w:rsidR="00B01D5E" w:rsidRPr="00FF69EC" w:rsidRDefault="00B01D5E" w:rsidP="005A1E88">
      <w:pPr>
        <w:pStyle w:val="Header"/>
        <w:rPr>
          <w:sz w:val="22"/>
          <w:szCs w:val="22"/>
        </w:rPr>
      </w:pPr>
    </w:p>
    <w:p w14:paraId="3B6B8608" w14:textId="67AA2544" w:rsidR="00B01D5E" w:rsidRPr="00FF69EC" w:rsidRDefault="00B01D5E" w:rsidP="005A1E88">
      <w:pPr>
        <w:pStyle w:val="Header"/>
        <w:rPr>
          <w:sz w:val="22"/>
          <w:szCs w:val="22"/>
        </w:rPr>
      </w:pPr>
      <w:r w:rsidRPr="00FF69EC">
        <w:rPr>
          <w:sz w:val="22"/>
          <w:szCs w:val="22"/>
        </w:rPr>
        <w:t>Member, Diversity and Inclusion Committee</w:t>
      </w:r>
      <w:r w:rsidR="00997B3F">
        <w:rPr>
          <w:sz w:val="22"/>
          <w:szCs w:val="22"/>
        </w:rPr>
        <w:t xml:space="preserve"> at OSU</w:t>
      </w:r>
      <w:r w:rsidRPr="00FF69EC">
        <w:rPr>
          <w:sz w:val="22"/>
          <w:szCs w:val="22"/>
        </w:rPr>
        <w:t xml:space="preserve"> </w:t>
      </w:r>
      <w:r w:rsidR="00B81D64">
        <w:rPr>
          <w:sz w:val="22"/>
          <w:szCs w:val="22"/>
        </w:rPr>
        <w:t>(</w:t>
      </w:r>
      <w:r w:rsidRPr="00FF69EC">
        <w:rPr>
          <w:sz w:val="22"/>
          <w:szCs w:val="22"/>
        </w:rPr>
        <w:t>2018 – 2021</w:t>
      </w:r>
      <w:r w:rsidR="00B81D64">
        <w:rPr>
          <w:sz w:val="22"/>
          <w:szCs w:val="22"/>
        </w:rPr>
        <w:t>)</w:t>
      </w:r>
      <w:r w:rsidRPr="00FF69EC">
        <w:rPr>
          <w:sz w:val="22"/>
          <w:szCs w:val="22"/>
        </w:rPr>
        <w:t xml:space="preserve"> </w:t>
      </w:r>
    </w:p>
    <w:p w14:paraId="5C83FDFD" w14:textId="4EB3BD02" w:rsidR="00B01D5E" w:rsidRPr="00FF69EC" w:rsidRDefault="00B01D5E" w:rsidP="005A1E88">
      <w:pPr>
        <w:pStyle w:val="Header"/>
        <w:rPr>
          <w:sz w:val="22"/>
          <w:szCs w:val="22"/>
        </w:rPr>
      </w:pPr>
    </w:p>
    <w:p w14:paraId="7E735E9D" w14:textId="1BFC32AD" w:rsidR="00B01D5E" w:rsidRPr="00FF69EC" w:rsidRDefault="00B01D5E" w:rsidP="005A1E88">
      <w:pPr>
        <w:pStyle w:val="Header"/>
        <w:rPr>
          <w:sz w:val="22"/>
          <w:szCs w:val="22"/>
        </w:rPr>
      </w:pPr>
      <w:r w:rsidRPr="00FF69EC">
        <w:rPr>
          <w:sz w:val="22"/>
          <w:szCs w:val="22"/>
        </w:rPr>
        <w:t>Mentor, Undergraduate Student Research Program at OSU</w:t>
      </w:r>
      <w:r w:rsidR="00B81D64">
        <w:rPr>
          <w:sz w:val="22"/>
          <w:szCs w:val="22"/>
        </w:rPr>
        <w:t xml:space="preserve"> (</w:t>
      </w:r>
      <w:r w:rsidRPr="00FF69EC">
        <w:rPr>
          <w:sz w:val="22"/>
          <w:szCs w:val="22"/>
        </w:rPr>
        <w:t>2020 – 2021</w:t>
      </w:r>
      <w:r w:rsidR="00B81D64">
        <w:rPr>
          <w:sz w:val="22"/>
          <w:szCs w:val="22"/>
        </w:rPr>
        <w:t>)</w:t>
      </w:r>
    </w:p>
    <w:p w14:paraId="781B2907" w14:textId="77777777" w:rsidR="00B01D5E" w:rsidRPr="00FF69EC" w:rsidRDefault="00B01D5E" w:rsidP="005A1E88">
      <w:pPr>
        <w:pStyle w:val="Header"/>
        <w:rPr>
          <w:sz w:val="22"/>
          <w:szCs w:val="22"/>
        </w:rPr>
      </w:pPr>
    </w:p>
    <w:p w14:paraId="6066D75B" w14:textId="5E27155D" w:rsidR="00B01D5E" w:rsidRPr="00FF69EC" w:rsidRDefault="00B01D5E" w:rsidP="005A1E88">
      <w:pPr>
        <w:pStyle w:val="Header"/>
        <w:rPr>
          <w:sz w:val="22"/>
          <w:szCs w:val="22"/>
        </w:rPr>
      </w:pPr>
      <w:r w:rsidRPr="00FF69EC">
        <w:rPr>
          <w:sz w:val="22"/>
          <w:szCs w:val="22"/>
        </w:rPr>
        <w:t xml:space="preserve">Session Chair, Impact of Immigration Status on Migration Behavior”, Population Association of American Annual Meeting </w:t>
      </w:r>
      <w:r w:rsidR="00B81D64">
        <w:rPr>
          <w:sz w:val="22"/>
          <w:szCs w:val="22"/>
        </w:rPr>
        <w:t>(</w:t>
      </w:r>
      <w:r w:rsidRPr="00FF69EC">
        <w:rPr>
          <w:sz w:val="22"/>
          <w:szCs w:val="22"/>
        </w:rPr>
        <w:t>2021</w:t>
      </w:r>
      <w:r w:rsidR="00B81D64">
        <w:rPr>
          <w:sz w:val="22"/>
          <w:szCs w:val="22"/>
        </w:rPr>
        <w:t>)</w:t>
      </w:r>
    </w:p>
    <w:p w14:paraId="26C0C79F" w14:textId="4CB6F1B5" w:rsidR="00B01D5E" w:rsidRPr="00FF69EC" w:rsidRDefault="00B01D5E" w:rsidP="005A1E88">
      <w:pPr>
        <w:pStyle w:val="Header"/>
        <w:rPr>
          <w:sz w:val="22"/>
          <w:szCs w:val="22"/>
        </w:rPr>
      </w:pPr>
    </w:p>
    <w:p w14:paraId="21638984" w14:textId="08BC6F89" w:rsidR="00B01D5E" w:rsidRPr="00FF69EC" w:rsidRDefault="00B01D5E" w:rsidP="005A1E88">
      <w:pPr>
        <w:pStyle w:val="Header"/>
        <w:rPr>
          <w:sz w:val="22"/>
          <w:szCs w:val="22"/>
        </w:rPr>
      </w:pPr>
      <w:r w:rsidRPr="00FF69EC">
        <w:rPr>
          <w:sz w:val="22"/>
          <w:szCs w:val="22"/>
        </w:rPr>
        <w:t>Research Mentor, Latinx Space for Enrichment and Research at OSU</w:t>
      </w:r>
      <w:r w:rsidR="00B81D64">
        <w:rPr>
          <w:sz w:val="22"/>
          <w:szCs w:val="22"/>
        </w:rPr>
        <w:t xml:space="preserve"> (</w:t>
      </w:r>
      <w:r w:rsidRPr="00FF69EC">
        <w:rPr>
          <w:sz w:val="22"/>
          <w:szCs w:val="22"/>
        </w:rPr>
        <w:t>2019 – 2021</w:t>
      </w:r>
      <w:r w:rsidR="00B81D64">
        <w:rPr>
          <w:sz w:val="22"/>
          <w:szCs w:val="22"/>
        </w:rPr>
        <w:t>)</w:t>
      </w:r>
    </w:p>
    <w:p w14:paraId="3C7B9825" w14:textId="5908F15F" w:rsidR="00B01D5E" w:rsidRPr="00FF69EC" w:rsidRDefault="00B01D5E" w:rsidP="005A1E88">
      <w:pPr>
        <w:pStyle w:val="Header"/>
        <w:rPr>
          <w:sz w:val="22"/>
          <w:szCs w:val="22"/>
        </w:rPr>
      </w:pPr>
    </w:p>
    <w:p w14:paraId="47209EC8" w14:textId="65425F13" w:rsidR="00B01D5E" w:rsidRPr="00FF69EC" w:rsidRDefault="00B01D5E" w:rsidP="005A1E88">
      <w:pPr>
        <w:pStyle w:val="Header"/>
        <w:rPr>
          <w:sz w:val="22"/>
          <w:szCs w:val="22"/>
        </w:rPr>
      </w:pPr>
      <w:r w:rsidRPr="00FF69EC">
        <w:rPr>
          <w:sz w:val="22"/>
          <w:szCs w:val="22"/>
        </w:rPr>
        <w:t>President, Institute for Population Research Graduate Student Organization</w:t>
      </w:r>
      <w:r w:rsidR="00997B3F">
        <w:rPr>
          <w:sz w:val="22"/>
          <w:szCs w:val="22"/>
        </w:rPr>
        <w:t xml:space="preserve"> at OSU</w:t>
      </w:r>
      <w:r w:rsidR="00B81D64">
        <w:rPr>
          <w:sz w:val="22"/>
          <w:szCs w:val="22"/>
        </w:rPr>
        <w:t xml:space="preserve"> (</w:t>
      </w:r>
      <w:r w:rsidRPr="00FF69EC">
        <w:rPr>
          <w:sz w:val="22"/>
          <w:szCs w:val="22"/>
        </w:rPr>
        <w:t>2019 – 2020</w:t>
      </w:r>
      <w:r w:rsidR="00B81D64">
        <w:rPr>
          <w:sz w:val="22"/>
          <w:szCs w:val="22"/>
        </w:rPr>
        <w:t>)</w:t>
      </w:r>
    </w:p>
    <w:p w14:paraId="4ECBC842" w14:textId="62046F18" w:rsidR="00B01D5E" w:rsidRPr="00FF69EC" w:rsidRDefault="00B01D5E" w:rsidP="005A1E88">
      <w:pPr>
        <w:pStyle w:val="Header"/>
        <w:rPr>
          <w:sz w:val="22"/>
          <w:szCs w:val="22"/>
        </w:rPr>
      </w:pPr>
    </w:p>
    <w:p w14:paraId="5F26E301" w14:textId="1FE79DDC" w:rsidR="00B01D5E" w:rsidRPr="00FF69EC" w:rsidRDefault="00B01D5E" w:rsidP="005A1E88">
      <w:pPr>
        <w:pStyle w:val="Header"/>
        <w:rPr>
          <w:sz w:val="22"/>
          <w:szCs w:val="22"/>
        </w:rPr>
      </w:pPr>
      <w:r w:rsidRPr="00FF69EC">
        <w:rPr>
          <w:sz w:val="22"/>
          <w:szCs w:val="22"/>
        </w:rPr>
        <w:t>Guest Speaker, Dr. Jasmine Whiteside’s Class: Sociology of Poverty</w:t>
      </w:r>
      <w:r w:rsidR="00B81D64">
        <w:rPr>
          <w:sz w:val="22"/>
          <w:szCs w:val="22"/>
        </w:rPr>
        <w:t xml:space="preserve"> </w:t>
      </w:r>
      <w:r w:rsidR="00997B3F">
        <w:rPr>
          <w:sz w:val="22"/>
          <w:szCs w:val="22"/>
        </w:rPr>
        <w:t xml:space="preserve">at OSU </w:t>
      </w:r>
      <w:r w:rsidR="00B81D64">
        <w:rPr>
          <w:sz w:val="22"/>
          <w:szCs w:val="22"/>
        </w:rPr>
        <w:t>(</w:t>
      </w:r>
      <w:r w:rsidRPr="00FF69EC">
        <w:rPr>
          <w:sz w:val="22"/>
          <w:szCs w:val="22"/>
        </w:rPr>
        <w:t>2019</w:t>
      </w:r>
      <w:r w:rsidR="00B81D64">
        <w:rPr>
          <w:sz w:val="22"/>
          <w:szCs w:val="22"/>
        </w:rPr>
        <w:t>)</w:t>
      </w:r>
    </w:p>
    <w:p w14:paraId="6F765F8A" w14:textId="2B3C3396" w:rsidR="00B01D5E" w:rsidRPr="00FF69EC" w:rsidRDefault="00B01D5E" w:rsidP="005A1E88">
      <w:pPr>
        <w:pStyle w:val="Header"/>
        <w:rPr>
          <w:sz w:val="22"/>
          <w:szCs w:val="22"/>
        </w:rPr>
      </w:pPr>
    </w:p>
    <w:p w14:paraId="3F93BE1C" w14:textId="7F472F74" w:rsidR="00B01D5E" w:rsidRPr="00FF69EC" w:rsidRDefault="00B01D5E" w:rsidP="005A1E88">
      <w:pPr>
        <w:pStyle w:val="Header"/>
        <w:rPr>
          <w:sz w:val="22"/>
          <w:szCs w:val="22"/>
        </w:rPr>
      </w:pPr>
      <w:r w:rsidRPr="00FF69EC">
        <w:rPr>
          <w:sz w:val="22"/>
          <w:szCs w:val="22"/>
        </w:rPr>
        <w:t>Organizer and Presenter</w:t>
      </w:r>
      <w:r w:rsidR="00997B3F">
        <w:rPr>
          <w:sz w:val="22"/>
          <w:szCs w:val="22"/>
        </w:rPr>
        <w:t xml:space="preserve"> of Workshop</w:t>
      </w:r>
      <w:r w:rsidRPr="00FF69EC">
        <w:rPr>
          <w:sz w:val="22"/>
          <w:szCs w:val="22"/>
        </w:rPr>
        <w:t>, Latent Class Analysis Workshop</w:t>
      </w:r>
      <w:r w:rsidR="00997B3F">
        <w:rPr>
          <w:sz w:val="22"/>
          <w:szCs w:val="22"/>
        </w:rPr>
        <w:t xml:space="preserve"> at OSU</w:t>
      </w:r>
      <w:r w:rsidR="00B81D64">
        <w:rPr>
          <w:sz w:val="22"/>
          <w:szCs w:val="22"/>
        </w:rPr>
        <w:t xml:space="preserve"> (</w:t>
      </w:r>
      <w:r w:rsidRPr="00FF69EC">
        <w:rPr>
          <w:sz w:val="22"/>
          <w:szCs w:val="22"/>
        </w:rPr>
        <w:t>2019</w:t>
      </w:r>
      <w:r w:rsidR="00B81D64">
        <w:rPr>
          <w:sz w:val="22"/>
          <w:szCs w:val="22"/>
        </w:rPr>
        <w:t>)</w:t>
      </w:r>
    </w:p>
    <w:p w14:paraId="49CE640D" w14:textId="0DE132FF" w:rsidR="00B01D5E" w:rsidRPr="00FF69EC" w:rsidRDefault="00B01D5E" w:rsidP="005A1E88">
      <w:pPr>
        <w:pStyle w:val="Header"/>
        <w:rPr>
          <w:sz w:val="22"/>
          <w:szCs w:val="22"/>
        </w:rPr>
      </w:pPr>
    </w:p>
    <w:p w14:paraId="136E262C" w14:textId="32C85A6D" w:rsidR="00B01D5E" w:rsidRPr="00FF69EC" w:rsidRDefault="00B01D5E" w:rsidP="005A1E88">
      <w:pPr>
        <w:pStyle w:val="Header"/>
        <w:rPr>
          <w:sz w:val="22"/>
          <w:szCs w:val="22"/>
        </w:rPr>
      </w:pPr>
      <w:r w:rsidRPr="00FF69EC">
        <w:rPr>
          <w:sz w:val="22"/>
          <w:szCs w:val="22"/>
        </w:rPr>
        <w:t>Treasurer, Institute for Population Research Graduate Student Organization</w:t>
      </w:r>
      <w:r w:rsidR="00B81D64">
        <w:rPr>
          <w:sz w:val="22"/>
          <w:szCs w:val="22"/>
        </w:rPr>
        <w:t xml:space="preserve"> (</w:t>
      </w:r>
      <w:r w:rsidRPr="00FF69EC">
        <w:rPr>
          <w:sz w:val="22"/>
          <w:szCs w:val="22"/>
        </w:rPr>
        <w:t>2018 – 2019</w:t>
      </w:r>
      <w:r w:rsidR="00B81D64">
        <w:rPr>
          <w:sz w:val="22"/>
          <w:szCs w:val="22"/>
        </w:rPr>
        <w:t>)</w:t>
      </w:r>
    </w:p>
    <w:p w14:paraId="2C446F5C" w14:textId="5870E21B" w:rsidR="00B01D5E" w:rsidRPr="00FF69EC" w:rsidRDefault="00B01D5E" w:rsidP="005A1E88">
      <w:pPr>
        <w:pStyle w:val="Header"/>
        <w:rPr>
          <w:sz w:val="22"/>
          <w:szCs w:val="22"/>
        </w:rPr>
      </w:pPr>
    </w:p>
    <w:p w14:paraId="35844A4D" w14:textId="78D16B22" w:rsidR="00B01D5E" w:rsidRPr="00FF69EC" w:rsidRDefault="00B01D5E" w:rsidP="005A1E88">
      <w:pPr>
        <w:pStyle w:val="Header"/>
        <w:rPr>
          <w:sz w:val="22"/>
          <w:szCs w:val="22"/>
        </w:rPr>
      </w:pPr>
      <w:r w:rsidRPr="00FF69EC">
        <w:rPr>
          <w:sz w:val="22"/>
          <w:szCs w:val="22"/>
        </w:rPr>
        <w:lastRenderedPageBreak/>
        <w:t>Vice President, Research Committee of the Sociology Graduate Student Organization</w:t>
      </w:r>
      <w:r w:rsidR="00B81D64">
        <w:rPr>
          <w:sz w:val="22"/>
          <w:szCs w:val="22"/>
        </w:rPr>
        <w:t xml:space="preserve"> (</w:t>
      </w:r>
      <w:r w:rsidRPr="00FF69EC">
        <w:rPr>
          <w:sz w:val="22"/>
          <w:szCs w:val="22"/>
        </w:rPr>
        <w:t>2018 – 2019</w:t>
      </w:r>
      <w:r w:rsidR="00B81D64">
        <w:rPr>
          <w:sz w:val="22"/>
          <w:szCs w:val="22"/>
        </w:rPr>
        <w:t>)</w:t>
      </w:r>
    </w:p>
    <w:p w14:paraId="4B7C1B98" w14:textId="5027EBF8" w:rsidR="00B01D5E" w:rsidRPr="00FF69EC" w:rsidRDefault="00B01D5E" w:rsidP="005A1E88">
      <w:pPr>
        <w:pStyle w:val="Header"/>
        <w:rPr>
          <w:sz w:val="22"/>
          <w:szCs w:val="22"/>
        </w:rPr>
      </w:pPr>
    </w:p>
    <w:p w14:paraId="26945C1E" w14:textId="45924883" w:rsidR="00B01D5E" w:rsidRPr="00FF69EC" w:rsidRDefault="00B01D5E" w:rsidP="005A1E88">
      <w:pPr>
        <w:pStyle w:val="Header"/>
        <w:rPr>
          <w:sz w:val="22"/>
          <w:szCs w:val="22"/>
        </w:rPr>
      </w:pPr>
      <w:r w:rsidRPr="00FF69EC">
        <w:rPr>
          <w:sz w:val="22"/>
          <w:szCs w:val="22"/>
        </w:rPr>
        <w:t xml:space="preserve">Mentor, Summer Research Opportunities Program at </w:t>
      </w:r>
      <w:r w:rsidR="00646103" w:rsidRPr="00FF69EC">
        <w:rPr>
          <w:sz w:val="22"/>
          <w:szCs w:val="22"/>
        </w:rPr>
        <w:t>OSU</w:t>
      </w:r>
      <w:r w:rsidR="00B81D64">
        <w:rPr>
          <w:sz w:val="22"/>
          <w:szCs w:val="22"/>
        </w:rPr>
        <w:t xml:space="preserve"> (</w:t>
      </w:r>
      <w:r w:rsidRPr="00FF69EC">
        <w:rPr>
          <w:sz w:val="22"/>
          <w:szCs w:val="22"/>
        </w:rPr>
        <w:t>2018</w:t>
      </w:r>
      <w:r w:rsidR="00B81D64">
        <w:rPr>
          <w:sz w:val="22"/>
          <w:szCs w:val="22"/>
        </w:rPr>
        <w:t>)</w:t>
      </w:r>
    </w:p>
    <w:p w14:paraId="0BCAF14C" w14:textId="0397AC42" w:rsidR="00B01D5E" w:rsidRPr="00FF69EC" w:rsidRDefault="00B01D5E" w:rsidP="005A1E88">
      <w:pPr>
        <w:pStyle w:val="Header"/>
        <w:rPr>
          <w:sz w:val="22"/>
          <w:szCs w:val="22"/>
        </w:rPr>
      </w:pPr>
    </w:p>
    <w:p w14:paraId="6CB80391" w14:textId="4987533F" w:rsidR="00B01D5E" w:rsidRPr="00FF69EC" w:rsidRDefault="00B01D5E" w:rsidP="005A1E88">
      <w:pPr>
        <w:pStyle w:val="Header"/>
        <w:rPr>
          <w:sz w:val="22"/>
          <w:szCs w:val="22"/>
        </w:rPr>
      </w:pPr>
      <w:r w:rsidRPr="00FF69EC">
        <w:rPr>
          <w:sz w:val="22"/>
          <w:szCs w:val="22"/>
        </w:rPr>
        <w:t>Guest Lecturer, Dr. Victor Espinosa’s Class: Urban Social Problems</w:t>
      </w:r>
      <w:r w:rsidR="00B81D64">
        <w:rPr>
          <w:sz w:val="22"/>
          <w:szCs w:val="22"/>
        </w:rPr>
        <w:t xml:space="preserve"> (</w:t>
      </w:r>
      <w:r w:rsidRPr="00FF69EC">
        <w:rPr>
          <w:sz w:val="22"/>
          <w:szCs w:val="22"/>
        </w:rPr>
        <w:t>2018</w:t>
      </w:r>
      <w:r w:rsidR="00B81D64">
        <w:rPr>
          <w:sz w:val="22"/>
          <w:szCs w:val="22"/>
        </w:rPr>
        <w:t>)</w:t>
      </w:r>
    </w:p>
    <w:p w14:paraId="3E774F43" w14:textId="0228A38C" w:rsidR="00B01D5E" w:rsidRPr="00FF69EC" w:rsidRDefault="00B01D5E" w:rsidP="005A1E88">
      <w:pPr>
        <w:pStyle w:val="Header"/>
        <w:rPr>
          <w:sz w:val="22"/>
          <w:szCs w:val="22"/>
        </w:rPr>
      </w:pPr>
    </w:p>
    <w:p w14:paraId="6C16DC0B" w14:textId="6CFC4F4D" w:rsidR="00B01D5E" w:rsidRPr="00FF69EC" w:rsidRDefault="00B01D5E" w:rsidP="005A1E88">
      <w:pPr>
        <w:pStyle w:val="Header"/>
        <w:rPr>
          <w:sz w:val="22"/>
          <w:szCs w:val="22"/>
        </w:rPr>
      </w:pPr>
      <w:r w:rsidRPr="00FF69EC">
        <w:rPr>
          <w:sz w:val="22"/>
          <w:szCs w:val="22"/>
        </w:rPr>
        <w:t>Mentor, Racial, Democracy, Crime and Justice Network</w:t>
      </w:r>
      <w:r w:rsidR="00B81D64">
        <w:rPr>
          <w:sz w:val="22"/>
          <w:szCs w:val="22"/>
        </w:rPr>
        <w:t xml:space="preserve"> (</w:t>
      </w:r>
      <w:r w:rsidRPr="00FF69EC">
        <w:rPr>
          <w:sz w:val="22"/>
          <w:szCs w:val="22"/>
        </w:rPr>
        <w:t>2017</w:t>
      </w:r>
      <w:r w:rsidR="00B81D64">
        <w:rPr>
          <w:sz w:val="22"/>
          <w:szCs w:val="22"/>
        </w:rPr>
        <w:t>)</w:t>
      </w:r>
    </w:p>
    <w:p w14:paraId="505251BE" w14:textId="0116B860" w:rsidR="00B01D5E" w:rsidRPr="00FF69EC" w:rsidRDefault="00B01D5E" w:rsidP="005A1E88">
      <w:pPr>
        <w:pStyle w:val="Header"/>
        <w:rPr>
          <w:sz w:val="22"/>
          <w:szCs w:val="22"/>
        </w:rPr>
      </w:pPr>
    </w:p>
    <w:p w14:paraId="5FABDFE3" w14:textId="665C2B45" w:rsidR="00B01D5E" w:rsidRPr="00FF69EC" w:rsidRDefault="00B01D5E" w:rsidP="005A1E88">
      <w:pPr>
        <w:pStyle w:val="Header"/>
        <w:rPr>
          <w:sz w:val="22"/>
          <w:szCs w:val="22"/>
        </w:rPr>
      </w:pPr>
      <w:r w:rsidRPr="00FF69EC">
        <w:rPr>
          <w:sz w:val="22"/>
          <w:szCs w:val="22"/>
        </w:rPr>
        <w:t>Organizer and Presenter</w:t>
      </w:r>
      <w:r w:rsidR="00997B3F">
        <w:rPr>
          <w:sz w:val="22"/>
          <w:szCs w:val="22"/>
        </w:rPr>
        <w:t xml:space="preserve"> of Workshop</w:t>
      </w:r>
      <w:r w:rsidRPr="00FF69EC">
        <w:rPr>
          <w:sz w:val="22"/>
          <w:szCs w:val="22"/>
        </w:rPr>
        <w:t xml:space="preserve">, Qualitative Workshop on NVivo with the Research Methodology Center at </w:t>
      </w:r>
      <w:r w:rsidR="00646103" w:rsidRPr="00FF69EC">
        <w:rPr>
          <w:sz w:val="22"/>
          <w:szCs w:val="22"/>
        </w:rPr>
        <w:t>OSU</w:t>
      </w:r>
      <w:r w:rsidR="00B81D64">
        <w:rPr>
          <w:sz w:val="22"/>
          <w:szCs w:val="22"/>
        </w:rPr>
        <w:t xml:space="preserve"> (</w:t>
      </w:r>
      <w:r w:rsidR="00646103" w:rsidRPr="00FF69EC">
        <w:rPr>
          <w:sz w:val="22"/>
          <w:szCs w:val="22"/>
        </w:rPr>
        <w:t>2017</w:t>
      </w:r>
      <w:r w:rsidR="00B81D64">
        <w:rPr>
          <w:sz w:val="22"/>
          <w:szCs w:val="22"/>
        </w:rPr>
        <w:t>)</w:t>
      </w:r>
    </w:p>
    <w:p w14:paraId="095CB559" w14:textId="44A5BAA0" w:rsidR="00646103" w:rsidRPr="00FF69EC" w:rsidRDefault="00646103" w:rsidP="005A1E88">
      <w:pPr>
        <w:pStyle w:val="Header"/>
        <w:rPr>
          <w:sz w:val="22"/>
          <w:szCs w:val="22"/>
        </w:rPr>
      </w:pPr>
    </w:p>
    <w:p w14:paraId="24F554CF" w14:textId="69217C6A" w:rsidR="00646103" w:rsidRPr="00FF69EC" w:rsidRDefault="00646103" w:rsidP="005A1E88">
      <w:pPr>
        <w:pStyle w:val="Header"/>
        <w:rPr>
          <w:sz w:val="22"/>
          <w:szCs w:val="22"/>
        </w:rPr>
      </w:pPr>
      <w:r w:rsidRPr="00FF69EC">
        <w:rPr>
          <w:sz w:val="22"/>
          <w:szCs w:val="22"/>
        </w:rPr>
        <w:t>Ad-hoc Reviewer, Journal: Advances in Medical Sociology – Immigration and Health Special Issue</w:t>
      </w:r>
      <w:r w:rsidR="00B81D64">
        <w:rPr>
          <w:sz w:val="22"/>
          <w:szCs w:val="22"/>
        </w:rPr>
        <w:t xml:space="preserve"> (</w:t>
      </w:r>
      <w:r w:rsidRPr="00FF69EC">
        <w:rPr>
          <w:sz w:val="22"/>
          <w:szCs w:val="22"/>
        </w:rPr>
        <w:t>2017</w:t>
      </w:r>
      <w:r w:rsidR="00B81D64">
        <w:rPr>
          <w:sz w:val="22"/>
          <w:szCs w:val="22"/>
        </w:rPr>
        <w:t>)</w:t>
      </w:r>
    </w:p>
    <w:p w14:paraId="39E20989" w14:textId="4E1751E8" w:rsidR="000E2B8C" w:rsidRPr="00FF69EC" w:rsidRDefault="000E2B8C" w:rsidP="005A1E88">
      <w:pPr>
        <w:rPr>
          <w:sz w:val="22"/>
          <w:szCs w:val="22"/>
        </w:rPr>
      </w:pPr>
    </w:p>
    <w:p w14:paraId="391212A3" w14:textId="1183A274" w:rsidR="000E2B8C" w:rsidRPr="00FF69EC" w:rsidRDefault="000E2B8C" w:rsidP="000B7C51">
      <w:pPr>
        <w:pStyle w:val="Heading4"/>
        <w:keepLines/>
        <w:spacing w:before="120" w:after="0"/>
        <w:rPr>
          <w:i w:val="0"/>
          <w:sz w:val="22"/>
          <w:szCs w:val="22"/>
          <w:u w:val="single"/>
        </w:rPr>
      </w:pPr>
      <w:r w:rsidRPr="00FF69EC">
        <w:rPr>
          <w:i w:val="0"/>
          <w:sz w:val="22"/>
          <w:szCs w:val="22"/>
          <w:u w:val="single"/>
        </w:rPr>
        <w:t>Professional Affiliations</w:t>
      </w:r>
    </w:p>
    <w:p w14:paraId="0561C751" w14:textId="77777777" w:rsidR="000E2B8C" w:rsidRPr="00FF69EC" w:rsidRDefault="000E2B8C" w:rsidP="005A1E88">
      <w:pPr>
        <w:rPr>
          <w:sz w:val="22"/>
          <w:szCs w:val="22"/>
        </w:rPr>
      </w:pPr>
    </w:p>
    <w:p w14:paraId="3A1F62EB" w14:textId="2F637801" w:rsidR="000E2B8C" w:rsidRPr="00FF69EC" w:rsidRDefault="000E2B8C" w:rsidP="005A1E88">
      <w:pPr>
        <w:rPr>
          <w:sz w:val="22"/>
          <w:szCs w:val="22"/>
        </w:rPr>
      </w:pPr>
      <w:r w:rsidRPr="00FF69EC">
        <w:rPr>
          <w:sz w:val="22"/>
          <w:szCs w:val="22"/>
        </w:rPr>
        <w:t>Population Association of America</w:t>
      </w:r>
    </w:p>
    <w:p w14:paraId="15FF7DD5" w14:textId="135EEC2A" w:rsidR="00F72C2E" w:rsidRPr="00FF69EC" w:rsidRDefault="00F72C2E" w:rsidP="005A1E88">
      <w:pPr>
        <w:rPr>
          <w:sz w:val="22"/>
          <w:szCs w:val="22"/>
        </w:rPr>
      </w:pPr>
      <w:r w:rsidRPr="00FF69EC">
        <w:rPr>
          <w:sz w:val="22"/>
          <w:szCs w:val="22"/>
        </w:rPr>
        <w:t>American Sociological Association</w:t>
      </w:r>
    </w:p>
    <w:p w14:paraId="3B96C885" w14:textId="61A518A7" w:rsidR="00034EEA" w:rsidRPr="00FF69EC" w:rsidRDefault="00034EEA" w:rsidP="005A1E88">
      <w:pPr>
        <w:rPr>
          <w:sz w:val="22"/>
          <w:szCs w:val="22"/>
        </w:rPr>
      </w:pPr>
      <w:r w:rsidRPr="00FF69EC">
        <w:rPr>
          <w:sz w:val="22"/>
          <w:szCs w:val="22"/>
        </w:rPr>
        <w:t>Interdisciplinary Association for Population Health Science</w:t>
      </w:r>
    </w:p>
    <w:p w14:paraId="1006CD22" w14:textId="04BED504" w:rsidR="000E2B8C" w:rsidRPr="00FF69EC" w:rsidRDefault="000E2B8C" w:rsidP="005A1E88">
      <w:pPr>
        <w:rPr>
          <w:b/>
          <w:bCs/>
          <w:sz w:val="22"/>
          <w:szCs w:val="22"/>
          <w:u w:val="single"/>
        </w:rPr>
      </w:pPr>
    </w:p>
    <w:p w14:paraId="5858F428" w14:textId="71762030" w:rsidR="00CB1C30" w:rsidRPr="00CC6156" w:rsidRDefault="000D34A2" w:rsidP="00CC6156">
      <w:pPr>
        <w:pStyle w:val="Heading4"/>
        <w:keepLines/>
        <w:spacing w:before="120" w:after="0"/>
        <w:rPr>
          <w:rStyle w:val="Heading2Char"/>
          <w:b/>
          <w:bCs/>
          <w:i w:val="0"/>
          <w:sz w:val="22"/>
          <w:szCs w:val="22"/>
          <w:u w:val="single"/>
        </w:rPr>
      </w:pPr>
      <w:r w:rsidRPr="00FF69EC">
        <w:rPr>
          <w:i w:val="0"/>
          <w:sz w:val="22"/>
          <w:szCs w:val="22"/>
          <w:u w:val="single"/>
        </w:rPr>
        <w:t>Presentations</w:t>
      </w:r>
    </w:p>
    <w:p w14:paraId="5671927B" w14:textId="77777777" w:rsidR="00CB1C30" w:rsidRDefault="00CB1C30" w:rsidP="00034EEA">
      <w:pPr>
        <w:rPr>
          <w:rStyle w:val="Heading2Char"/>
          <w:b w:val="0"/>
          <w:bCs w:val="0"/>
          <w:color w:val="000000" w:themeColor="text1"/>
          <w:sz w:val="22"/>
          <w:szCs w:val="22"/>
        </w:rPr>
      </w:pPr>
    </w:p>
    <w:p w14:paraId="23A1D84B" w14:textId="79067CE5" w:rsidR="00671C5F" w:rsidRDefault="00671C5F" w:rsidP="00034EEA">
      <w:pPr>
        <w:rPr>
          <w:rStyle w:val="Heading2Char"/>
          <w:color w:val="000000" w:themeColor="text1"/>
          <w:sz w:val="22"/>
          <w:szCs w:val="22"/>
        </w:rPr>
      </w:pPr>
      <w:r w:rsidRPr="00C00C30">
        <w:rPr>
          <w:rStyle w:val="Heading2Char"/>
          <w:color w:val="000000" w:themeColor="text1"/>
          <w:sz w:val="22"/>
          <w:szCs w:val="22"/>
        </w:rPr>
        <w:t>Echave, Paola</w:t>
      </w:r>
      <w:r w:rsidRPr="00C00C30">
        <w:rPr>
          <w:rStyle w:val="Heading2Char"/>
          <w:b w:val="0"/>
          <w:bCs w:val="0"/>
          <w:color w:val="000000" w:themeColor="text1"/>
          <w:sz w:val="22"/>
          <w:szCs w:val="22"/>
        </w:rPr>
        <w:t xml:space="preserve"> &amp; Dulce Gonzalez (February 2025). </w:t>
      </w:r>
      <w:r w:rsidRPr="00C745A6">
        <w:rPr>
          <w:rStyle w:val="Heading2Char"/>
          <w:b w:val="0"/>
          <w:bCs w:val="0"/>
          <w:color w:val="000000" w:themeColor="text1"/>
          <w:sz w:val="22"/>
          <w:szCs w:val="22"/>
        </w:rPr>
        <w:t xml:space="preserve">“Immigration Enforcement and Covid-19 Death Disparities for Latinx People. </w:t>
      </w:r>
      <w:r>
        <w:rPr>
          <w:rStyle w:val="Heading2Char"/>
          <w:b w:val="0"/>
          <w:bCs w:val="0"/>
          <w:color w:val="000000" w:themeColor="text1"/>
          <w:sz w:val="22"/>
          <w:szCs w:val="22"/>
        </w:rPr>
        <w:t xml:space="preserve">Paper </w:t>
      </w:r>
      <w:r w:rsidRPr="00C745A6">
        <w:rPr>
          <w:rStyle w:val="Heading2Char"/>
          <w:b w:val="0"/>
          <w:bCs w:val="0"/>
          <w:color w:val="000000" w:themeColor="text1"/>
          <w:sz w:val="22"/>
          <w:szCs w:val="22"/>
        </w:rPr>
        <w:t xml:space="preserve">Presentation at the </w:t>
      </w:r>
      <w:r w:rsidRPr="00671C5F">
        <w:rPr>
          <w:rStyle w:val="Heading2Char"/>
          <w:b w:val="0"/>
          <w:bCs w:val="0"/>
          <w:color w:val="000000" w:themeColor="text1"/>
          <w:sz w:val="22"/>
          <w:szCs w:val="22"/>
        </w:rPr>
        <w:t>Im/migrant Well-Being: A Nexus for Research &amp; Policy 2025 Conference</w:t>
      </w:r>
    </w:p>
    <w:p w14:paraId="201386B9" w14:textId="77777777" w:rsidR="00671C5F" w:rsidRDefault="00671C5F" w:rsidP="00034EEA">
      <w:pPr>
        <w:rPr>
          <w:rStyle w:val="Heading2Char"/>
          <w:color w:val="000000" w:themeColor="text1"/>
          <w:sz w:val="22"/>
          <w:szCs w:val="22"/>
        </w:rPr>
      </w:pPr>
    </w:p>
    <w:p w14:paraId="15DE3F18" w14:textId="2495D890" w:rsidR="00C745A6" w:rsidRPr="00C745A6" w:rsidRDefault="00C745A6" w:rsidP="00034EEA">
      <w:pPr>
        <w:rPr>
          <w:rStyle w:val="Heading2Char"/>
          <w:b w:val="0"/>
          <w:bCs w:val="0"/>
          <w:color w:val="000000" w:themeColor="text1"/>
          <w:sz w:val="22"/>
          <w:szCs w:val="22"/>
        </w:rPr>
      </w:pPr>
      <w:r w:rsidRPr="00671C5F">
        <w:rPr>
          <w:rStyle w:val="Heading2Char"/>
          <w:color w:val="000000" w:themeColor="text1"/>
          <w:sz w:val="22"/>
          <w:szCs w:val="22"/>
          <w:lang w:val="es-BO"/>
        </w:rPr>
        <w:t>Echave, Paola</w:t>
      </w:r>
      <w:r w:rsidRPr="00671C5F">
        <w:rPr>
          <w:rStyle w:val="Heading2Char"/>
          <w:b w:val="0"/>
          <w:bCs w:val="0"/>
          <w:color w:val="000000" w:themeColor="text1"/>
          <w:sz w:val="22"/>
          <w:szCs w:val="22"/>
          <w:lang w:val="es-BO"/>
        </w:rPr>
        <w:t xml:space="preserve"> &amp; Dulce Gonzalez (August 2024). </w:t>
      </w:r>
      <w:r w:rsidRPr="00C745A6">
        <w:rPr>
          <w:rStyle w:val="Heading2Char"/>
          <w:b w:val="0"/>
          <w:bCs w:val="0"/>
          <w:color w:val="000000" w:themeColor="text1"/>
          <w:sz w:val="22"/>
          <w:szCs w:val="22"/>
        </w:rPr>
        <w:t xml:space="preserve">“Immigration Enforcement and Covid-19 Death Disparities for Latinx People. </w:t>
      </w:r>
      <w:r w:rsidR="00446B9F">
        <w:rPr>
          <w:rStyle w:val="Heading2Char"/>
          <w:b w:val="0"/>
          <w:bCs w:val="0"/>
          <w:color w:val="000000" w:themeColor="text1"/>
          <w:sz w:val="22"/>
          <w:szCs w:val="22"/>
        </w:rPr>
        <w:t xml:space="preserve">Paper </w:t>
      </w:r>
      <w:r w:rsidRPr="00C745A6">
        <w:rPr>
          <w:rStyle w:val="Heading2Char"/>
          <w:b w:val="0"/>
          <w:bCs w:val="0"/>
          <w:color w:val="000000" w:themeColor="text1"/>
          <w:sz w:val="22"/>
          <w:szCs w:val="22"/>
        </w:rPr>
        <w:t>Presentation at the 2024 ASA Annual Meeting</w:t>
      </w:r>
    </w:p>
    <w:p w14:paraId="1DEE0FF5" w14:textId="77777777" w:rsidR="00C745A6" w:rsidRPr="00C745A6" w:rsidRDefault="00C745A6" w:rsidP="00034EEA">
      <w:pPr>
        <w:rPr>
          <w:rStyle w:val="Heading2Char"/>
          <w:color w:val="000000" w:themeColor="text1"/>
          <w:sz w:val="22"/>
          <w:szCs w:val="22"/>
        </w:rPr>
      </w:pPr>
    </w:p>
    <w:p w14:paraId="585C7949" w14:textId="2F96E834" w:rsidR="00EE1729" w:rsidRPr="00EE1729" w:rsidRDefault="00EE1729" w:rsidP="00034EEA">
      <w:pPr>
        <w:rPr>
          <w:rStyle w:val="Heading2Char"/>
          <w:b w:val="0"/>
          <w:bCs w:val="0"/>
          <w:color w:val="000000" w:themeColor="text1"/>
          <w:sz w:val="22"/>
          <w:szCs w:val="22"/>
        </w:rPr>
      </w:pPr>
      <w:r w:rsidRPr="00A84D67">
        <w:rPr>
          <w:rStyle w:val="Heading2Char"/>
          <w:b w:val="0"/>
          <w:bCs w:val="0"/>
          <w:color w:val="000000" w:themeColor="text1"/>
          <w:sz w:val="22"/>
          <w:szCs w:val="22"/>
        </w:rPr>
        <w:t xml:space="preserve">Huerta </w:t>
      </w:r>
      <w:proofErr w:type="spellStart"/>
      <w:r w:rsidRPr="00A84D67">
        <w:rPr>
          <w:rStyle w:val="Heading2Char"/>
          <w:b w:val="0"/>
          <w:bCs w:val="0"/>
          <w:color w:val="000000" w:themeColor="text1"/>
          <w:sz w:val="22"/>
          <w:szCs w:val="22"/>
        </w:rPr>
        <w:t>Migus</w:t>
      </w:r>
      <w:proofErr w:type="spellEnd"/>
      <w:r w:rsidRPr="00A84D67">
        <w:rPr>
          <w:rStyle w:val="Heading2Char"/>
          <w:b w:val="0"/>
          <w:bCs w:val="0"/>
          <w:color w:val="000000" w:themeColor="text1"/>
          <w:sz w:val="22"/>
          <w:szCs w:val="22"/>
        </w:rPr>
        <w:t xml:space="preserve">, Laura, Gibran Villalobos, Mark Treskon, Jennifer Yahner, </w:t>
      </w:r>
      <w:r w:rsidRPr="00A84D67">
        <w:rPr>
          <w:rStyle w:val="Heading2Char"/>
          <w:color w:val="000000" w:themeColor="text1"/>
          <w:sz w:val="22"/>
          <w:szCs w:val="22"/>
        </w:rPr>
        <w:t>Paola Echave</w:t>
      </w:r>
      <w:r w:rsidRPr="00A84D67">
        <w:rPr>
          <w:rStyle w:val="Heading2Char"/>
          <w:b w:val="0"/>
          <w:bCs w:val="0"/>
          <w:color w:val="000000" w:themeColor="text1"/>
          <w:sz w:val="22"/>
          <w:szCs w:val="22"/>
        </w:rPr>
        <w:t>, Fanny Terrones, Patricia Lannes, and Antonio Rodríguez.</w:t>
      </w:r>
      <w:r w:rsidR="00894DE9" w:rsidRPr="00A84D67">
        <w:rPr>
          <w:rStyle w:val="Heading2Char"/>
          <w:b w:val="0"/>
          <w:bCs w:val="0"/>
          <w:color w:val="000000" w:themeColor="text1"/>
          <w:sz w:val="22"/>
          <w:szCs w:val="22"/>
        </w:rPr>
        <w:t xml:space="preserve"> </w:t>
      </w:r>
      <w:r w:rsidR="00894DE9" w:rsidRPr="00894DE9">
        <w:rPr>
          <w:rStyle w:val="Heading2Char"/>
          <w:b w:val="0"/>
          <w:bCs w:val="0"/>
          <w:color w:val="000000" w:themeColor="text1"/>
          <w:sz w:val="22"/>
          <w:szCs w:val="22"/>
        </w:rPr>
        <w:t>(</w:t>
      </w:r>
      <w:r w:rsidR="00894DE9">
        <w:rPr>
          <w:rStyle w:val="Heading2Char"/>
          <w:b w:val="0"/>
          <w:bCs w:val="0"/>
          <w:color w:val="000000" w:themeColor="text1"/>
          <w:sz w:val="22"/>
          <w:szCs w:val="22"/>
        </w:rPr>
        <w:t>January 2024</w:t>
      </w:r>
      <w:r w:rsidR="00894DE9" w:rsidRPr="00894DE9">
        <w:rPr>
          <w:rStyle w:val="Heading2Char"/>
          <w:b w:val="0"/>
          <w:bCs w:val="0"/>
          <w:color w:val="000000" w:themeColor="text1"/>
          <w:sz w:val="22"/>
          <w:szCs w:val="22"/>
        </w:rPr>
        <w:t>)</w:t>
      </w:r>
      <w:r w:rsidRPr="00894DE9">
        <w:rPr>
          <w:rStyle w:val="Heading2Char"/>
          <w:b w:val="0"/>
          <w:bCs w:val="0"/>
          <w:color w:val="000000" w:themeColor="text1"/>
          <w:sz w:val="22"/>
          <w:szCs w:val="22"/>
        </w:rPr>
        <w:t xml:space="preserve"> </w:t>
      </w:r>
      <w:r w:rsidR="00894DE9" w:rsidRPr="00894DE9">
        <w:rPr>
          <w:rStyle w:val="Heading2Char"/>
          <w:b w:val="0"/>
          <w:bCs w:val="0"/>
          <w:color w:val="000000" w:themeColor="text1"/>
          <w:sz w:val="22"/>
          <w:szCs w:val="22"/>
        </w:rPr>
        <w:t>“</w:t>
      </w:r>
      <w:r w:rsidRPr="00EE1729">
        <w:rPr>
          <w:rStyle w:val="Heading2Char"/>
          <w:b w:val="0"/>
          <w:bCs w:val="0"/>
          <w:color w:val="000000" w:themeColor="text1"/>
          <w:sz w:val="22"/>
          <w:szCs w:val="22"/>
        </w:rPr>
        <w:t>Research to Inform the American Latino History and Culture Program.” Findings presentation at the Institute of Museum and Library Services</w:t>
      </w:r>
    </w:p>
    <w:p w14:paraId="6AA1DBF3" w14:textId="77777777" w:rsidR="00EE1729" w:rsidRPr="00EE1729" w:rsidRDefault="00EE1729" w:rsidP="00034EEA">
      <w:pPr>
        <w:rPr>
          <w:rStyle w:val="Heading2Char"/>
          <w:color w:val="000000" w:themeColor="text1"/>
          <w:sz w:val="22"/>
          <w:szCs w:val="22"/>
        </w:rPr>
      </w:pPr>
    </w:p>
    <w:p w14:paraId="5F1E8DB3" w14:textId="3F270E4D" w:rsidR="00EE1729" w:rsidRPr="00EE1729" w:rsidRDefault="00BF2D19" w:rsidP="00034EEA">
      <w:pPr>
        <w:rPr>
          <w:rStyle w:val="Heading2Char"/>
          <w:b w:val="0"/>
          <w:bCs w:val="0"/>
          <w:color w:val="000000" w:themeColor="text1"/>
          <w:sz w:val="22"/>
          <w:szCs w:val="22"/>
        </w:rPr>
      </w:pPr>
      <w:r w:rsidRPr="00B22A04">
        <w:rPr>
          <w:rStyle w:val="Heading2Char"/>
          <w:color w:val="000000" w:themeColor="text1"/>
          <w:sz w:val="22"/>
          <w:szCs w:val="22"/>
        </w:rPr>
        <w:t>Echave</w:t>
      </w:r>
      <w:r w:rsidR="00B22A04" w:rsidRPr="00B22A04">
        <w:rPr>
          <w:rStyle w:val="Heading2Char"/>
          <w:color w:val="000000" w:themeColor="text1"/>
          <w:sz w:val="22"/>
          <w:szCs w:val="22"/>
        </w:rPr>
        <w:t>, Paola</w:t>
      </w:r>
      <w:r w:rsidR="00B22A04">
        <w:rPr>
          <w:rStyle w:val="Heading2Char"/>
          <w:b w:val="0"/>
          <w:bCs w:val="0"/>
          <w:color w:val="000000" w:themeColor="text1"/>
          <w:sz w:val="22"/>
          <w:szCs w:val="22"/>
        </w:rPr>
        <w:t xml:space="preserve"> </w:t>
      </w:r>
      <w:r w:rsidRPr="00BF2D19">
        <w:rPr>
          <w:rStyle w:val="Heading2Char"/>
          <w:b w:val="0"/>
          <w:bCs w:val="0"/>
          <w:color w:val="000000" w:themeColor="text1"/>
          <w:sz w:val="22"/>
          <w:szCs w:val="22"/>
        </w:rPr>
        <w:t>&amp; Daniel López (April</w:t>
      </w:r>
      <w:r>
        <w:rPr>
          <w:rStyle w:val="Heading2Char"/>
          <w:b w:val="0"/>
          <w:bCs w:val="0"/>
          <w:color w:val="000000" w:themeColor="text1"/>
          <w:sz w:val="22"/>
          <w:szCs w:val="22"/>
        </w:rPr>
        <w:t>, 2023). “Refugee Households: Economic Outcomes of Individuals who Have Disabilities or Live with Family Members who Have Disabilities”</w:t>
      </w:r>
      <w:r w:rsidR="00C745A6">
        <w:rPr>
          <w:rStyle w:val="Heading2Char"/>
          <w:b w:val="0"/>
          <w:bCs w:val="0"/>
          <w:color w:val="000000" w:themeColor="text1"/>
          <w:sz w:val="22"/>
          <w:szCs w:val="22"/>
        </w:rPr>
        <w:t xml:space="preserve"> Poster Session at the 2023 PAA Annual Meeting</w:t>
      </w:r>
    </w:p>
    <w:p w14:paraId="50EF70E0" w14:textId="77777777" w:rsidR="00EE1729" w:rsidRPr="00A84D67" w:rsidRDefault="00EE1729" w:rsidP="00034EEA">
      <w:pPr>
        <w:rPr>
          <w:rStyle w:val="Heading2Char"/>
          <w:color w:val="000000" w:themeColor="text1"/>
          <w:sz w:val="22"/>
          <w:szCs w:val="22"/>
        </w:rPr>
      </w:pPr>
    </w:p>
    <w:p w14:paraId="558E6B91" w14:textId="675B7245" w:rsidR="009F3C3D" w:rsidRPr="009F3C3D" w:rsidRDefault="009F3C3D" w:rsidP="00034EEA">
      <w:pPr>
        <w:rPr>
          <w:rStyle w:val="Heading2Char"/>
          <w:b w:val="0"/>
          <w:bCs w:val="0"/>
          <w:color w:val="000000" w:themeColor="text1"/>
          <w:sz w:val="22"/>
          <w:szCs w:val="22"/>
          <w:lang w:val="es-BO"/>
        </w:rPr>
      </w:pPr>
      <w:r w:rsidRPr="009F3C3D">
        <w:rPr>
          <w:rStyle w:val="Heading2Char"/>
          <w:color w:val="000000" w:themeColor="text1"/>
          <w:sz w:val="22"/>
          <w:szCs w:val="22"/>
          <w:lang w:val="es-BO"/>
        </w:rPr>
        <w:t>Echave, Paola</w:t>
      </w:r>
      <w:r w:rsidRPr="009F3C3D">
        <w:rPr>
          <w:rStyle w:val="Heading2Char"/>
          <w:b w:val="0"/>
          <w:bCs w:val="0"/>
          <w:color w:val="000000" w:themeColor="text1"/>
          <w:sz w:val="22"/>
          <w:szCs w:val="22"/>
          <w:lang w:val="es-BO"/>
        </w:rPr>
        <w:t xml:space="preserve"> </w:t>
      </w:r>
      <w:r>
        <w:rPr>
          <w:rStyle w:val="Heading2Char"/>
          <w:b w:val="0"/>
          <w:bCs w:val="0"/>
          <w:color w:val="000000" w:themeColor="text1"/>
          <w:sz w:val="22"/>
          <w:szCs w:val="22"/>
          <w:lang w:val="es-BO"/>
        </w:rPr>
        <w:t xml:space="preserve">&amp; Dulce Gonzalez </w:t>
      </w:r>
      <w:r w:rsidRPr="009F3C3D">
        <w:rPr>
          <w:rStyle w:val="Heading2Char"/>
          <w:b w:val="0"/>
          <w:bCs w:val="0"/>
          <w:color w:val="000000" w:themeColor="text1"/>
          <w:sz w:val="22"/>
          <w:szCs w:val="22"/>
          <w:lang w:val="es-BO"/>
        </w:rPr>
        <w:t>(</w:t>
      </w:r>
      <w:proofErr w:type="spellStart"/>
      <w:r w:rsidRPr="009F3C3D">
        <w:rPr>
          <w:rStyle w:val="Heading2Char"/>
          <w:b w:val="0"/>
          <w:bCs w:val="0"/>
          <w:color w:val="000000" w:themeColor="text1"/>
          <w:sz w:val="22"/>
          <w:szCs w:val="22"/>
          <w:lang w:val="es-BO"/>
        </w:rPr>
        <w:t>February</w:t>
      </w:r>
      <w:proofErr w:type="spellEnd"/>
      <w:r w:rsidRPr="009F3C3D">
        <w:rPr>
          <w:rStyle w:val="Heading2Char"/>
          <w:b w:val="0"/>
          <w:bCs w:val="0"/>
          <w:color w:val="000000" w:themeColor="text1"/>
          <w:sz w:val="22"/>
          <w:szCs w:val="22"/>
          <w:lang w:val="es-BO"/>
        </w:rPr>
        <w:t xml:space="preserve"> 2023). </w:t>
      </w:r>
      <w:r w:rsidR="008D5FA7">
        <w:rPr>
          <w:rStyle w:val="Heading2Char"/>
          <w:b w:val="0"/>
          <w:bCs w:val="0"/>
          <w:color w:val="000000" w:themeColor="text1"/>
          <w:sz w:val="22"/>
          <w:szCs w:val="22"/>
          <w:lang w:val="es-BO"/>
        </w:rPr>
        <w:t>“</w:t>
      </w:r>
      <w:r>
        <w:rPr>
          <w:rStyle w:val="Heading2Char"/>
          <w:b w:val="0"/>
          <w:bCs w:val="0"/>
          <w:color w:val="000000" w:themeColor="text1"/>
          <w:sz w:val="22"/>
          <w:szCs w:val="22"/>
          <w:lang w:val="es-BO"/>
        </w:rPr>
        <w:t>Ser inmigrante con discapacidades.</w:t>
      </w:r>
      <w:r w:rsidR="008D5FA7">
        <w:rPr>
          <w:rStyle w:val="Heading2Char"/>
          <w:b w:val="0"/>
          <w:bCs w:val="0"/>
          <w:color w:val="000000" w:themeColor="text1"/>
          <w:sz w:val="22"/>
          <w:szCs w:val="22"/>
          <w:lang w:val="es-BO"/>
        </w:rPr>
        <w:t>”</w:t>
      </w:r>
      <w:r>
        <w:rPr>
          <w:rStyle w:val="Heading2Char"/>
          <w:b w:val="0"/>
          <w:bCs w:val="0"/>
          <w:color w:val="000000" w:themeColor="text1"/>
          <w:sz w:val="22"/>
          <w:szCs w:val="22"/>
          <w:lang w:val="es-BO"/>
        </w:rPr>
        <w:t xml:space="preserve"> </w:t>
      </w:r>
      <w:proofErr w:type="spellStart"/>
      <w:r>
        <w:rPr>
          <w:rStyle w:val="Heading2Char"/>
          <w:b w:val="0"/>
          <w:bCs w:val="0"/>
          <w:color w:val="000000" w:themeColor="text1"/>
          <w:sz w:val="22"/>
          <w:szCs w:val="22"/>
          <w:lang w:val="es-BO"/>
        </w:rPr>
        <w:t>Paper</w:t>
      </w:r>
      <w:proofErr w:type="spellEnd"/>
      <w:r>
        <w:rPr>
          <w:rStyle w:val="Heading2Char"/>
          <w:b w:val="0"/>
          <w:bCs w:val="0"/>
          <w:color w:val="000000" w:themeColor="text1"/>
          <w:sz w:val="22"/>
          <w:szCs w:val="22"/>
          <w:lang w:val="es-BO"/>
        </w:rPr>
        <w:t xml:space="preserve"> </w:t>
      </w:r>
      <w:proofErr w:type="spellStart"/>
      <w:r>
        <w:rPr>
          <w:rStyle w:val="Heading2Char"/>
          <w:b w:val="0"/>
          <w:bCs w:val="0"/>
          <w:color w:val="000000" w:themeColor="text1"/>
          <w:sz w:val="22"/>
          <w:szCs w:val="22"/>
          <w:lang w:val="es-BO"/>
        </w:rPr>
        <w:t>presentation</w:t>
      </w:r>
      <w:proofErr w:type="spellEnd"/>
      <w:r>
        <w:rPr>
          <w:rStyle w:val="Heading2Char"/>
          <w:b w:val="0"/>
          <w:bCs w:val="0"/>
          <w:color w:val="000000" w:themeColor="text1"/>
          <w:sz w:val="22"/>
          <w:szCs w:val="22"/>
          <w:lang w:val="es-BO"/>
        </w:rPr>
        <w:t xml:space="preserve"> at </w:t>
      </w:r>
      <w:r w:rsidRPr="009F3C3D">
        <w:rPr>
          <w:rStyle w:val="Heading2Char"/>
          <w:b w:val="0"/>
          <w:bCs w:val="0"/>
          <w:color w:val="000000" w:themeColor="text1"/>
          <w:sz w:val="22"/>
          <w:szCs w:val="22"/>
          <w:lang w:val="es-BO"/>
        </w:rPr>
        <w:t>Foro sobre Personas con Discapacidad y Adultas Mayores - México Consulado General en Chicago</w:t>
      </w:r>
    </w:p>
    <w:p w14:paraId="49B15B18" w14:textId="77777777" w:rsidR="00BF2D19" w:rsidRPr="009F3C3D" w:rsidRDefault="00BF2D19" w:rsidP="00034EEA">
      <w:pPr>
        <w:rPr>
          <w:rStyle w:val="Heading2Char"/>
          <w:b w:val="0"/>
          <w:bCs w:val="0"/>
          <w:color w:val="000000" w:themeColor="text1"/>
          <w:sz w:val="22"/>
          <w:szCs w:val="22"/>
          <w:lang w:val="es-BO"/>
        </w:rPr>
      </w:pPr>
    </w:p>
    <w:p w14:paraId="55C71F07" w14:textId="18AA069D" w:rsidR="00646103" w:rsidRPr="00FF69EC" w:rsidRDefault="00646103" w:rsidP="00034EEA">
      <w:pPr>
        <w:rPr>
          <w:sz w:val="22"/>
          <w:szCs w:val="22"/>
        </w:rPr>
      </w:pPr>
      <w:r w:rsidRPr="00FF69EC">
        <w:rPr>
          <w:rStyle w:val="Heading2Char"/>
          <w:b w:val="0"/>
          <w:bCs w:val="0"/>
          <w:color w:val="000000" w:themeColor="text1"/>
          <w:sz w:val="22"/>
          <w:szCs w:val="22"/>
        </w:rPr>
        <w:t xml:space="preserve">Schmeer, Kammi, </w:t>
      </w:r>
      <w:r w:rsidRPr="00FF69EC">
        <w:rPr>
          <w:rStyle w:val="Heading2Char"/>
          <w:color w:val="000000" w:themeColor="text1"/>
          <w:sz w:val="22"/>
          <w:szCs w:val="22"/>
        </w:rPr>
        <w:t>Paola</w:t>
      </w:r>
      <w:r w:rsidR="00B22A04">
        <w:rPr>
          <w:rStyle w:val="Heading2Char"/>
          <w:color w:val="000000" w:themeColor="text1"/>
          <w:sz w:val="22"/>
          <w:szCs w:val="22"/>
        </w:rPr>
        <w:t xml:space="preserve"> Echave</w:t>
      </w:r>
      <w:r w:rsidR="00B22A04">
        <w:rPr>
          <w:rStyle w:val="Heading2Char"/>
          <w:b w:val="0"/>
          <w:bCs w:val="0"/>
          <w:color w:val="000000" w:themeColor="text1"/>
          <w:sz w:val="22"/>
          <w:szCs w:val="22"/>
        </w:rPr>
        <w:t xml:space="preserve"> &amp; Hollie </w:t>
      </w:r>
      <w:r w:rsidRPr="00FF69EC">
        <w:rPr>
          <w:rStyle w:val="Heading2Char"/>
          <w:b w:val="0"/>
          <w:bCs w:val="0"/>
          <w:color w:val="000000" w:themeColor="text1"/>
          <w:sz w:val="22"/>
          <w:szCs w:val="22"/>
        </w:rPr>
        <w:t>Nyseth Brehm. (2021, October</w:t>
      </w:r>
      <w:r w:rsidR="00BF2D19">
        <w:rPr>
          <w:rStyle w:val="Heading2Char"/>
          <w:b w:val="0"/>
          <w:bCs w:val="0"/>
          <w:color w:val="000000" w:themeColor="text1"/>
          <w:sz w:val="22"/>
          <w:szCs w:val="22"/>
        </w:rPr>
        <w:t>)</w:t>
      </w:r>
      <w:r w:rsidRPr="00FF69EC">
        <w:rPr>
          <w:b/>
          <w:bCs/>
          <w:sz w:val="22"/>
          <w:szCs w:val="22"/>
        </w:rPr>
        <w:t xml:space="preserve"> </w:t>
      </w:r>
      <w:r w:rsidRPr="00FF69EC">
        <w:rPr>
          <w:rStyle w:val="Heading2Char"/>
          <w:b w:val="0"/>
          <w:bCs w:val="0"/>
          <w:color w:val="000000" w:themeColor="text1"/>
          <w:sz w:val="22"/>
          <w:szCs w:val="22"/>
        </w:rPr>
        <w:t>“Genocide and the Risk of HIV in Rwanda: Assessing Differences across Birth Cohorts.” 2021 Interdisciplinary Association for Population Health Science Annual Meeting</w:t>
      </w:r>
    </w:p>
    <w:p w14:paraId="2B9F4825" w14:textId="5C34791B" w:rsidR="00646103" w:rsidRPr="00FF69EC" w:rsidRDefault="00646103" w:rsidP="00034EEA">
      <w:pPr>
        <w:rPr>
          <w:sz w:val="22"/>
          <w:szCs w:val="22"/>
        </w:rPr>
      </w:pPr>
    </w:p>
    <w:p w14:paraId="6416DC4B" w14:textId="62F1AF72" w:rsidR="00646103" w:rsidRPr="00FF69EC" w:rsidRDefault="00646103" w:rsidP="00034EEA">
      <w:pPr>
        <w:rPr>
          <w:rStyle w:val="Heading2Char"/>
          <w:b w:val="0"/>
          <w:bCs w:val="0"/>
          <w:color w:val="000000" w:themeColor="text1"/>
          <w:sz w:val="22"/>
          <w:szCs w:val="22"/>
        </w:rPr>
      </w:pPr>
      <w:r w:rsidRPr="00DC20AA">
        <w:rPr>
          <w:sz w:val="22"/>
          <w:szCs w:val="22"/>
        </w:rPr>
        <w:t xml:space="preserve">Schmeer, Kammi, </w:t>
      </w:r>
      <w:r w:rsidR="00821DC3" w:rsidRPr="00DC20AA">
        <w:rPr>
          <w:b/>
          <w:bCs/>
          <w:sz w:val="22"/>
          <w:szCs w:val="22"/>
        </w:rPr>
        <w:t>Paola Echave</w:t>
      </w:r>
      <w:r w:rsidRPr="00DC20AA">
        <w:rPr>
          <w:sz w:val="22"/>
          <w:szCs w:val="22"/>
        </w:rPr>
        <w:t xml:space="preserve">, </w:t>
      </w:r>
      <w:r w:rsidR="00821DC3" w:rsidRPr="00DC20AA">
        <w:rPr>
          <w:sz w:val="22"/>
          <w:szCs w:val="22"/>
        </w:rPr>
        <w:t xml:space="preserve">Sandhya </w:t>
      </w:r>
      <w:r w:rsidRPr="00DC20AA">
        <w:rPr>
          <w:sz w:val="22"/>
          <w:szCs w:val="22"/>
        </w:rPr>
        <w:t xml:space="preserve">Nori, </w:t>
      </w:r>
      <w:r w:rsidR="00821DC3" w:rsidRPr="00DC20AA">
        <w:rPr>
          <w:sz w:val="22"/>
          <w:szCs w:val="22"/>
        </w:rPr>
        <w:t xml:space="preserve">Evert </w:t>
      </w:r>
      <w:r w:rsidRPr="00DC20AA">
        <w:rPr>
          <w:sz w:val="22"/>
          <w:szCs w:val="22"/>
        </w:rPr>
        <w:t xml:space="preserve">Tellez, </w:t>
      </w:r>
      <w:r w:rsidR="00821DC3" w:rsidRPr="00DC20AA">
        <w:rPr>
          <w:sz w:val="22"/>
          <w:szCs w:val="22"/>
        </w:rPr>
        <w:t xml:space="preserve">Francisco </w:t>
      </w:r>
      <w:r w:rsidRPr="00DC20AA">
        <w:rPr>
          <w:sz w:val="22"/>
          <w:szCs w:val="22"/>
        </w:rPr>
        <w:t xml:space="preserve">Centeno, &amp; </w:t>
      </w:r>
      <w:r w:rsidR="00821DC3" w:rsidRPr="00DC20AA">
        <w:rPr>
          <w:sz w:val="22"/>
          <w:szCs w:val="22"/>
        </w:rPr>
        <w:t xml:space="preserve">Andrés </w:t>
      </w:r>
      <w:r w:rsidRPr="00DC20AA">
        <w:rPr>
          <w:sz w:val="22"/>
          <w:szCs w:val="22"/>
        </w:rPr>
        <w:t xml:space="preserve">Herrera. </w:t>
      </w:r>
      <w:r w:rsidRPr="00FF69EC">
        <w:rPr>
          <w:sz w:val="22"/>
          <w:szCs w:val="22"/>
        </w:rPr>
        <w:t xml:space="preserve">(2021, October) “Childhood Adversity and Women’s Non-Communicable Disease Risks in Adulthood: Evidence from Nicaragua.” 2021 </w:t>
      </w:r>
      <w:r w:rsidRPr="00FF69EC">
        <w:rPr>
          <w:rStyle w:val="Heading2Char"/>
          <w:b w:val="0"/>
          <w:bCs w:val="0"/>
          <w:color w:val="000000" w:themeColor="text1"/>
          <w:sz w:val="22"/>
          <w:szCs w:val="22"/>
        </w:rPr>
        <w:t>Interdisciplinary Association for Population Health Science Annual Meeting</w:t>
      </w:r>
      <w:r w:rsidR="00B37431" w:rsidRPr="00FF69EC">
        <w:rPr>
          <w:rStyle w:val="Heading2Char"/>
          <w:b w:val="0"/>
          <w:bCs w:val="0"/>
          <w:color w:val="000000" w:themeColor="text1"/>
          <w:sz w:val="22"/>
          <w:szCs w:val="22"/>
        </w:rPr>
        <w:t xml:space="preserve"> </w:t>
      </w:r>
      <w:r w:rsidR="00B37431" w:rsidRPr="00FF69EC">
        <w:rPr>
          <w:sz w:val="22"/>
          <w:szCs w:val="22"/>
        </w:rPr>
        <w:t>(Paper presented by co-author)</w:t>
      </w:r>
    </w:p>
    <w:p w14:paraId="32B939B0" w14:textId="06E6D90D" w:rsidR="00646103" w:rsidRPr="00FF69EC" w:rsidRDefault="00646103" w:rsidP="00034EEA">
      <w:pPr>
        <w:rPr>
          <w:rStyle w:val="Heading2Char"/>
          <w:b w:val="0"/>
          <w:bCs w:val="0"/>
          <w:color w:val="000000" w:themeColor="text1"/>
          <w:sz w:val="22"/>
          <w:szCs w:val="22"/>
        </w:rPr>
      </w:pPr>
    </w:p>
    <w:p w14:paraId="61217F78" w14:textId="768FEC9D" w:rsidR="00646103" w:rsidRPr="00FF69EC" w:rsidRDefault="00646103" w:rsidP="00034EEA">
      <w:pPr>
        <w:rPr>
          <w:rStyle w:val="Heading2Char"/>
          <w:b w:val="0"/>
          <w:bCs w:val="0"/>
          <w:color w:val="000000" w:themeColor="text1"/>
          <w:sz w:val="22"/>
          <w:szCs w:val="22"/>
        </w:rPr>
      </w:pPr>
      <w:r w:rsidRPr="00FF69EC">
        <w:rPr>
          <w:rStyle w:val="Heading2Char"/>
          <w:b w:val="0"/>
          <w:bCs w:val="0"/>
          <w:color w:val="000000" w:themeColor="text1"/>
          <w:sz w:val="22"/>
          <w:szCs w:val="22"/>
        </w:rPr>
        <w:lastRenderedPageBreak/>
        <w:t xml:space="preserve">Schmeer, Kammi, </w:t>
      </w:r>
      <w:r w:rsidR="00BC007D" w:rsidRPr="00BC007D">
        <w:rPr>
          <w:rStyle w:val="Heading2Char"/>
          <w:color w:val="000000" w:themeColor="text1"/>
          <w:sz w:val="22"/>
          <w:szCs w:val="22"/>
        </w:rPr>
        <w:t>Paola</w:t>
      </w:r>
      <w:r w:rsidR="00BC007D">
        <w:rPr>
          <w:rStyle w:val="Heading2Char"/>
          <w:b w:val="0"/>
          <w:bCs w:val="0"/>
          <w:color w:val="000000" w:themeColor="text1"/>
          <w:sz w:val="22"/>
          <w:szCs w:val="22"/>
        </w:rPr>
        <w:t xml:space="preserve"> </w:t>
      </w:r>
      <w:r w:rsidRPr="00FF69EC">
        <w:rPr>
          <w:rStyle w:val="Heading2Char"/>
          <w:color w:val="000000" w:themeColor="text1"/>
          <w:sz w:val="22"/>
          <w:szCs w:val="22"/>
        </w:rPr>
        <w:t>Echave</w:t>
      </w:r>
      <w:r w:rsidRPr="00FF69EC">
        <w:rPr>
          <w:rStyle w:val="Heading2Char"/>
          <w:b w:val="0"/>
          <w:bCs w:val="0"/>
          <w:color w:val="000000" w:themeColor="text1"/>
          <w:sz w:val="22"/>
          <w:szCs w:val="22"/>
        </w:rPr>
        <w:t xml:space="preserve">, </w:t>
      </w:r>
      <w:r w:rsidR="00BC007D">
        <w:rPr>
          <w:rStyle w:val="Heading2Char"/>
          <w:b w:val="0"/>
          <w:bCs w:val="0"/>
          <w:color w:val="000000" w:themeColor="text1"/>
          <w:sz w:val="22"/>
          <w:szCs w:val="22"/>
        </w:rPr>
        <w:t xml:space="preserve">Hollie </w:t>
      </w:r>
      <w:r w:rsidRPr="00FF69EC">
        <w:rPr>
          <w:rStyle w:val="Heading2Char"/>
          <w:b w:val="0"/>
          <w:bCs w:val="0"/>
          <w:color w:val="000000" w:themeColor="text1"/>
          <w:sz w:val="22"/>
          <w:szCs w:val="22"/>
        </w:rPr>
        <w:t xml:space="preserve">Nyseth Brehm, </w:t>
      </w:r>
      <w:r w:rsidR="00BC007D">
        <w:rPr>
          <w:rStyle w:val="Heading2Char"/>
          <w:b w:val="0"/>
          <w:bCs w:val="0"/>
          <w:color w:val="000000" w:themeColor="text1"/>
          <w:sz w:val="22"/>
          <w:szCs w:val="22"/>
        </w:rPr>
        <w:t xml:space="preserve">&amp; Laura </w:t>
      </w:r>
      <w:r w:rsidRPr="00FF69EC">
        <w:rPr>
          <w:rStyle w:val="Heading2Char"/>
          <w:b w:val="0"/>
          <w:bCs w:val="0"/>
          <w:color w:val="000000" w:themeColor="text1"/>
          <w:sz w:val="22"/>
          <w:szCs w:val="22"/>
        </w:rPr>
        <w:t>Frizzell.</w:t>
      </w:r>
      <w:r w:rsidRPr="00FF69EC">
        <w:rPr>
          <w:b/>
          <w:bCs/>
          <w:sz w:val="22"/>
          <w:szCs w:val="22"/>
        </w:rPr>
        <w:t xml:space="preserve"> </w:t>
      </w:r>
      <w:r w:rsidRPr="00FF69EC">
        <w:rPr>
          <w:sz w:val="22"/>
          <w:szCs w:val="22"/>
        </w:rPr>
        <w:t>(2021, May)</w:t>
      </w:r>
      <w:r w:rsidRPr="00FF69EC">
        <w:rPr>
          <w:b/>
          <w:bCs/>
          <w:sz w:val="22"/>
          <w:szCs w:val="22"/>
        </w:rPr>
        <w:t xml:space="preserve"> “</w:t>
      </w:r>
      <w:r w:rsidRPr="00FF69EC">
        <w:rPr>
          <w:rStyle w:val="Heading2Char"/>
          <w:b w:val="0"/>
          <w:bCs w:val="0"/>
          <w:color w:val="000000" w:themeColor="text1"/>
          <w:sz w:val="22"/>
          <w:szCs w:val="22"/>
        </w:rPr>
        <w:t xml:space="preserve">Genocide and the Risk of HIV in Rwanda: Assessing Differences across Birth Cohorts.” </w:t>
      </w:r>
      <w:r w:rsidR="00493B1E" w:rsidRPr="00FF69EC">
        <w:rPr>
          <w:rStyle w:val="Heading2Char"/>
          <w:b w:val="0"/>
          <w:bCs w:val="0"/>
          <w:color w:val="000000" w:themeColor="text1"/>
          <w:sz w:val="22"/>
          <w:szCs w:val="22"/>
        </w:rPr>
        <w:t xml:space="preserve">Paper Session on Violence, Sexuality, and Reproductive Health at the </w:t>
      </w:r>
      <w:r w:rsidRPr="00FF69EC">
        <w:rPr>
          <w:rStyle w:val="Heading2Char"/>
          <w:b w:val="0"/>
          <w:bCs w:val="0"/>
          <w:color w:val="000000" w:themeColor="text1"/>
          <w:sz w:val="22"/>
          <w:szCs w:val="22"/>
        </w:rPr>
        <w:t xml:space="preserve">2021 </w:t>
      </w:r>
      <w:r w:rsidR="00F02A52" w:rsidRPr="00FF69EC">
        <w:rPr>
          <w:rStyle w:val="Heading2Char"/>
          <w:b w:val="0"/>
          <w:bCs w:val="0"/>
          <w:color w:val="000000" w:themeColor="text1"/>
          <w:sz w:val="22"/>
          <w:szCs w:val="22"/>
        </w:rPr>
        <w:t>PAA</w:t>
      </w:r>
      <w:r w:rsidRPr="00FF69EC">
        <w:rPr>
          <w:rStyle w:val="Heading2Char"/>
          <w:b w:val="0"/>
          <w:bCs w:val="0"/>
          <w:color w:val="000000" w:themeColor="text1"/>
          <w:sz w:val="22"/>
          <w:szCs w:val="22"/>
        </w:rPr>
        <w:t xml:space="preserve"> Annual Meeting</w:t>
      </w:r>
    </w:p>
    <w:p w14:paraId="2B9B9DB4" w14:textId="0BFDDB42" w:rsidR="00646103" w:rsidRPr="00FF69EC" w:rsidRDefault="00646103" w:rsidP="00034EEA">
      <w:pPr>
        <w:rPr>
          <w:rStyle w:val="Heading2Char"/>
          <w:b w:val="0"/>
          <w:bCs w:val="0"/>
          <w:color w:val="000000" w:themeColor="text1"/>
          <w:sz w:val="22"/>
          <w:szCs w:val="22"/>
        </w:rPr>
      </w:pPr>
    </w:p>
    <w:p w14:paraId="24D136CA" w14:textId="2BB367C4" w:rsidR="00646103" w:rsidRPr="00FF69EC" w:rsidRDefault="00F02A52" w:rsidP="00034EEA">
      <w:pPr>
        <w:rPr>
          <w:bCs/>
          <w:sz w:val="22"/>
          <w:szCs w:val="22"/>
        </w:rPr>
      </w:pPr>
      <w:r w:rsidRPr="0064289E">
        <w:rPr>
          <w:sz w:val="22"/>
          <w:szCs w:val="22"/>
        </w:rPr>
        <w:t xml:space="preserve">Zheng, Hui, </w:t>
      </w:r>
      <w:r w:rsidRPr="0064289E">
        <w:rPr>
          <w:b/>
          <w:sz w:val="22"/>
          <w:szCs w:val="22"/>
        </w:rPr>
        <w:t>Paola</w:t>
      </w:r>
      <w:r w:rsidR="00486EB0" w:rsidRPr="0064289E">
        <w:rPr>
          <w:b/>
          <w:sz w:val="22"/>
          <w:szCs w:val="22"/>
        </w:rPr>
        <w:t xml:space="preserve"> Echave</w:t>
      </w:r>
      <w:r w:rsidRPr="0064289E">
        <w:rPr>
          <w:sz w:val="22"/>
          <w:szCs w:val="22"/>
        </w:rPr>
        <w:t xml:space="preserve">., &amp; </w:t>
      </w:r>
      <w:r w:rsidR="00486EB0" w:rsidRPr="0064289E">
        <w:rPr>
          <w:sz w:val="22"/>
          <w:szCs w:val="22"/>
        </w:rPr>
        <w:t xml:space="preserve">Neil </w:t>
      </w:r>
      <w:r w:rsidRPr="0064289E">
        <w:rPr>
          <w:sz w:val="22"/>
          <w:szCs w:val="22"/>
        </w:rPr>
        <w:t xml:space="preserve">Mehta. </w:t>
      </w:r>
      <w:r w:rsidRPr="00FF69EC">
        <w:rPr>
          <w:sz w:val="22"/>
          <w:szCs w:val="22"/>
        </w:rPr>
        <w:t>(2021, May) “Life-long Body Mass Index Trajectories and Mortality in Two Generations.”</w:t>
      </w:r>
      <w:r w:rsidRPr="00FF69EC">
        <w:rPr>
          <w:b/>
          <w:sz w:val="22"/>
          <w:szCs w:val="22"/>
        </w:rPr>
        <w:t xml:space="preserve"> </w:t>
      </w:r>
      <w:r w:rsidRPr="00FF69EC">
        <w:rPr>
          <w:bCs/>
          <w:sz w:val="22"/>
          <w:szCs w:val="22"/>
        </w:rPr>
        <w:t>Paper session on Life Course Approaches to Population Health at the 2021 PAA Annual Meeting</w:t>
      </w:r>
      <w:r w:rsidR="00B37431" w:rsidRPr="00FF69EC">
        <w:rPr>
          <w:bCs/>
          <w:sz w:val="22"/>
          <w:szCs w:val="22"/>
        </w:rPr>
        <w:t xml:space="preserve"> </w:t>
      </w:r>
      <w:r w:rsidR="00B37431" w:rsidRPr="00FF69EC">
        <w:rPr>
          <w:sz w:val="22"/>
          <w:szCs w:val="22"/>
        </w:rPr>
        <w:t>(Paper presented by co-author)</w:t>
      </w:r>
    </w:p>
    <w:p w14:paraId="0C0FCE79" w14:textId="5570A42A" w:rsidR="00F02A52" w:rsidRPr="00FF69EC" w:rsidRDefault="00F02A52" w:rsidP="00034EEA">
      <w:pPr>
        <w:rPr>
          <w:bCs/>
          <w:sz w:val="22"/>
          <w:szCs w:val="22"/>
        </w:rPr>
      </w:pPr>
    </w:p>
    <w:p w14:paraId="5D56BF8A" w14:textId="08A4A050" w:rsidR="00F02A52" w:rsidRPr="00FF69EC" w:rsidRDefault="00F02A52" w:rsidP="00034EEA">
      <w:pPr>
        <w:rPr>
          <w:bCs/>
          <w:sz w:val="22"/>
          <w:szCs w:val="22"/>
        </w:rPr>
      </w:pPr>
      <w:r w:rsidRPr="00FF69EC">
        <w:rPr>
          <w:sz w:val="22"/>
          <w:szCs w:val="22"/>
        </w:rPr>
        <w:t xml:space="preserve">Zheng, Hui, </w:t>
      </w:r>
      <w:r w:rsidR="00486EB0" w:rsidRPr="00486EB0">
        <w:rPr>
          <w:b/>
          <w:bCs/>
          <w:sz w:val="22"/>
          <w:szCs w:val="22"/>
        </w:rPr>
        <w:t>Paola</w:t>
      </w:r>
      <w:r w:rsidR="00486EB0">
        <w:rPr>
          <w:sz w:val="22"/>
          <w:szCs w:val="22"/>
        </w:rPr>
        <w:t xml:space="preserve"> </w:t>
      </w:r>
      <w:r w:rsidRPr="00FF69EC">
        <w:rPr>
          <w:b/>
          <w:sz w:val="22"/>
          <w:szCs w:val="22"/>
        </w:rPr>
        <w:t>Echave</w:t>
      </w:r>
      <w:r w:rsidRPr="00FF69EC">
        <w:rPr>
          <w:sz w:val="22"/>
          <w:szCs w:val="22"/>
        </w:rPr>
        <w:t xml:space="preserve">, </w:t>
      </w:r>
      <w:r w:rsidR="00486EB0">
        <w:rPr>
          <w:sz w:val="22"/>
          <w:szCs w:val="22"/>
        </w:rPr>
        <w:t xml:space="preserve">Neil </w:t>
      </w:r>
      <w:r w:rsidRPr="00FF69EC">
        <w:rPr>
          <w:sz w:val="22"/>
          <w:szCs w:val="22"/>
        </w:rPr>
        <w:t xml:space="preserve">Mehta &amp; Mikko </w:t>
      </w:r>
      <w:proofErr w:type="spellStart"/>
      <w:r w:rsidRPr="00FF69EC">
        <w:rPr>
          <w:sz w:val="22"/>
          <w:szCs w:val="22"/>
        </w:rPr>
        <w:t>Myrskyla</w:t>
      </w:r>
      <w:proofErr w:type="spellEnd"/>
      <w:r w:rsidRPr="00FF69EC">
        <w:rPr>
          <w:sz w:val="22"/>
          <w:szCs w:val="22"/>
        </w:rPr>
        <w:t xml:space="preserve">. </w:t>
      </w:r>
      <w:r w:rsidR="00BD749E" w:rsidRPr="00FF69EC">
        <w:rPr>
          <w:sz w:val="22"/>
          <w:szCs w:val="22"/>
        </w:rPr>
        <w:t xml:space="preserve">(2020 April [Cancelled due to pandemic]) </w:t>
      </w:r>
      <w:r w:rsidRPr="00FF69EC">
        <w:rPr>
          <w:sz w:val="22"/>
          <w:szCs w:val="22"/>
        </w:rPr>
        <w:t>“Life-long Body Mass Index Trajectories and Mortality in Two Generations.”</w:t>
      </w:r>
      <w:r w:rsidRPr="00FF69EC">
        <w:rPr>
          <w:b/>
          <w:sz w:val="22"/>
          <w:szCs w:val="22"/>
        </w:rPr>
        <w:t xml:space="preserve"> </w:t>
      </w:r>
      <w:r w:rsidRPr="00FF69EC">
        <w:rPr>
          <w:bCs/>
          <w:sz w:val="22"/>
          <w:szCs w:val="22"/>
        </w:rPr>
        <w:t xml:space="preserve">Paper session </w:t>
      </w:r>
      <w:r w:rsidR="00493B1E" w:rsidRPr="00FF69EC">
        <w:rPr>
          <w:bCs/>
          <w:sz w:val="22"/>
          <w:szCs w:val="22"/>
        </w:rPr>
        <w:t xml:space="preserve">at the </w:t>
      </w:r>
      <w:r w:rsidRPr="00FF69EC">
        <w:rPr>
          <w:bCs/>
          <w:sz w:val="22"/>
          <w:szCs w:val="22"/>
        </w:rPr>
        <w:t>2020 PAA Annual Meeting</w:t>
      </w:r>
      <w:r w:rsidR="00B37431" w:rsidRPr="00FF69EC">
        <w:rPr>
          <w:bCs/>
          <w:sz w:val="22"/>
          <w:szCs w:val="22"/>
        </w:rPr>
        <w:t xml:space="preserve"> </w:t>
      </w:r>
    </w:p>
    <w:p w14:paraId="1BBB5ECD" w14:textId="7E30AAE5" w:rsidR="00B37431" w:rsidRPr="00FF69EC" w:rsidRDefault="00B37431" w:rsidP="00034EEA">
      <w:pPr>
        <w:rPr>
          <w:bCs/>
          <w:sz w:val="22"/>
          <w:szCs w:val="22"/>
        </w:rPr>
      </w:pPr>
    </w:p>
    <w:p w14:paraId="2C191DE3" w14:textId="3864DCB4" w:rsidR="00B37431" w:rsidRPr="00FF69EC" w:rsidRDefault="00B37431" w:rsidP="00034EEA">
      <w:pPr>
        <w:rPr>
          <w:sz w:val="22"/>
          <w:szCs w:val="22"/>
        </w:rPr>
      </w:pPr>
      <w:r w:rsidRPr="00FF69EC">
        <w:rPr>
          <w:b/>
          <w:sz w:val="22"/>
          <w:szCs w:val="22"/>
        </w:rPr>
        <w:t>Echave, Paola.</w:t>
      </w:r>
      <w:r w:rsidRPr="00FF69EC">
        <w:rPr>
          <w:sz w:val="22"/>
          <w:szCs w:val="22"/>
        </w:rPr>
        <w:t xml:space="preserve"> (2019, April)“Exploring the Association between Immigration and Crime in Columbus, OH, a New Immigrant Destination.” Poster session on Migration &amp; Urbanization at the 2019 PAA Annual Meeting</w:t>
      </w:r>
    </w:p>
    <w:p w14:paraId="1073B904" w14:textId="428D76D7" w:rsidR="00B37431" w:rsidRPr="00FF69EC" w:rsidRDefault="00B37431" w:rsidP="00034EEA">
      <w:pPr>
        <w:rPr>
          <w:sz w:val="22"/>
          <w:szCs w:val="22"/>
        </w:rPr>
      </w:pPr>
    </w:p>
    <w:p w14:paraId="4814EC46" w14:textId="5499679F" w:rsidR="00B37431" w:rsidRPr="00FF69EC" w:rsidRDefault="00B37431" w:rsidP="00034EEA">
      <w:pPr>
        <w:rPr>
          <w:sz w:val="22"/>
          <w:szCs w:val="22"/>
        </w:rPr>
      </w:pPr>
      <w:r w:rsidRPr="00FF69EC">
        <w:rPr>
          <w:b/>
          <w:sz w:val="22"/>
          <w:szCs w:val="22"/>
        </w:rPr>
        <w:t>Echave, Paola</w:t>
      </w:r>
      <w:r w:rsidRPr="00FF69EC">
        <w:rPr>
          <w:sz w:val="22"/>
          <w:szCs w:val="22"/>
        </w:rPr>
        <w:t xml:space="preserve">, </w:t>
      </w:r>
      <w:r w:rsidR="00486EB0">
        <w:rPr>
          <w:sz w:val="22"/>
          <w:szCs w:val="22"/>
        </w:rPr>
        <w:t xml:space="preserve">Jacob </w:t>
      </w:r>
      <w:r w:rsidRPr="00FF69EC">
        <w:rPr>
          <w:sz w:val="22"/>
          <w:szCs w:val="22"/>
        </w:rPr>
        <w:t xml:space="preserve">Tarrence, </w:t>
      </w:r>
      <w:r w:rsidR="00486EB0">
        <w:rPr>
          <w:sz w:val="22"/>
          <w:szCs w:val="22"/>
        </w:rPr>
        <w:t xml:space="preserve">Jasmine </w:t>
      </w:r>
      <w:r w:rsidRPr="00FF69EC">
        <w:rPr>
          <w:sz w:val="22"/>
          <w:szCs w:val="22"/>
        </w:rPr>
        <w:t>Whiteside. (2019, April) “Exploring the Health Status of Immigrants in the U</w:t>
      </w:r>
      <w:r w:rsidR="00C57DC2">
        <w:rPr>
          <w:sz w:val="22"/>
          <w:szCs w:val="22"/>
        </w:rPr>
        <w:t>.</w:t>
      </w:r>
      <w:r w:rsidRPr="00FF69EC">
        <w:rPr>
          <w:sz w:val="22"/>
          <w:szCs w:val="22"/>
        </w:rPr>
        <w:t>S.” Poster session on Health &amp; Mortality &amp; Aging at the 2019 PAA Annual Meeting</w:t>
      </w:r>
    </w:p>
    <w:p w14:paraId="14879323" w14:textId="349D3B8C" w:rsidR="00034EEA" w:rsidRPr="00FF69EC" w:rsidRDefault="00034EEA" w:rsidP="00034EEA">
      <w:pPr>
        <w:rPr>
          <w:sz w:val="22"/>
          <w:szCs w:val="22"/>
        </w:rPr>
      </w:pPr>
    </w:p>
    <w:p w14:paraId="0F024606" w14:textId="19DC23AE" w:rsidR="00B37431" w:rsidRPr="00FF69EC" w:rsidRDefault="00B37431" w:rsidP="00034EEA">
      <w:pPr>
        <w:rPr>
          <w:sz w:val="22"/>
          <w:szCs w:val="22"/>
        </w:rPr>
      </w:pPr>
      <w:r w:rsidRPr="00FF69EC">
        <w:rPr>
          <w:b/>
          <w:sz w:val="22"/>
          <w:szCs w:val="22"/>
        </w:rPr>
        <w:t>Echave, Paola.</w:t>
      </w:r>
      <w:r w:rsidRPr="00FF69EC">
        <w:rPr>
          <w:sz w:val="22"/>
          <w:szCs w:val="22"/>
        </w:rPr>
        <w:t xml:space="preserve"> (2019, April) “Exploring the Association between Immigration and Crime in Columbus, OH, a New Immigrant Destination.” Poster session on Migration &amp; Urbanization at the 2019 Association for Public Policy Analysis and Management Annual Meeting</w:t>
      </w:r>
    </w:p>
    <w:p w14:paraId="2D518E66" w14:textId="2CD09DC5" w:rsidR="00B37431" w:rsidRPr="00FF69EC" w:rsidRDefault="00B37431" w:rsidP="00034EEA">
      <w:pPr>
        <w:rPr>
          <w:sz w:val="22"/>
          <w:szCs w:val="22"/>
        </w:rPr>
      </w:pPr>
    </w:p>
    <w:p w14:paraId="5A4169AE" w14:textId="7796C267" w:rsidR="00B37431" w:rsidRPr="00FF69EC" w:rsidRDefault="00B37431" w:rsidP="00034EEA">
      <w:pPr>
        <w:rPr>
          <w:sz w:val="22"/>
          <w:szCs w:val="22"/>
        </w:rPr>
      </w:pPr>
      <w:r w:rsidRPr="00FF69EC">
        <w:rPr>
          <w:b/>
          <w:sz w:val="22"/>
          <w:szCs w:val="22"/>
        </w:rPr>
        <w:t xml:space="preserve">Echave, Paola. </w:t>
      </w:r>
      <w:r w:rsidRPr="00FF69EC">
        <w:rPr>
          <w:bCs/>
          <w:sz w:val="22"/>
          <w:szCs w:val="22"/>
        </w:rPr>
        <w:t>(2019, April)</w:t>
      </w:r>
      <w:r w:rsidRPr="00FF69EC">
        <w:rPr>
          <w:b/>
          <w:sz w:val="22"/>
          <w:szCs w:val="22"/>
        </w:rPr>
        <w:t xml:space="preserve"> </w:t>
      </w:r>
      <w:r w:rsidRPr="00FF69EC">
        <w:rPr>
          <w:sz w:val="22"/>
          <w:szCs w:val="22"/>
        </w:rPr>
        <w:t>“Exploring the association between immigration and crime in Columbus, OH, a new immigrant destination.” (2018, August) Paper session at the 2018 Fall Research Conference of the Association for Public Policy Analysis &amp; Management, The Washington Marriott Wardman Park, Washington, DC</w:t>
      </w:r>
    </w:p>
    <w:p w14:paraId="18060525" w14:textId="3A002353" w:rsidR="00B37431" w:rsidRPr="00FF69EC" w:rsidRDefault="00B37431" w:rsidP="00034EEA">
      <w:pPr>
        <w:rPr>
          <w:sz w:val="22"/>
          <w:szCs w:val="22"/>
        </w:rPr>
      </w:pPr>
    </w:p>
    <w:p w14:paraId="3257FA8C" w14:textId="7AA2CB4D" w:rsidR="00B37431" w:rsidRPr="00FF69EC" w:rsidRDefault="00B37431" w:rsidP="00034EEA">
      <w:pPr>
        <w:rPr>
          <w:sz w:val="22"/>
          <w:szCs w:val="22"/>
        </w:rPr>
      </w:pPr>
      <w:r w:rsidRPr="00FF69EC">
        <w:rPr>
          <w:b/>
          <w:bCs/>
          <w:sz w:val="22"/>
          <w:szCs w:val="22"/>
        </w:rPr>
        <w:t>Echave, Paola</w:t>
      </w:r>
      <w:r w:rsidRPr="00FF69EC">
        <w:rPr>
          <w:sz w:val="22"/>
          <w:szCs w:val="22"/>
        </w:rPr>
        <w:t xml:space="preserve">, </w:t>
      </w:r>
      <w:r w:rsidR="00486EB0">
        <w:rPr>
          <w:sz w:val="22"/>
          <w:szCs w:val="22"/>
        </w:rPr>
        <w:t xml:space="preserve">Jasmine </w:t>
      </w:r>
      <w:r w:rsidRPr="00FF69EC">
        <w:rPr>
          <w:sz w:val="22"/>
          <w:szCs w:val="22"/>
        </w:rPr>
        <w:t xml:space="preserve">Whiteside, </w:t>
      </w:r>
      <w:r w:rsidR="00486EB0">
        <w:rPr>
          <w:sz w:val="22"/>
          <w:szCs w:val="22"/>
        </w:rPr>
        <w:t xml:space="preserve">Jacob </w:t>
      </w:r>
      <w:r w:rsidRPr="00FF69EC">
        <w:rPr>
          <w:sz w:val="22"/>
          <w:szCs w:val="22"/>
        </w:rPr>
        <w:t xml:space="preserve">Tarrence. </w:t>
      </w:r>
      <w:r w:rsidR="003A2083" w:rsidRPr="00FF69EC">
        <w:rPr>
          <w:sz w:val="22"/>
          <w:szCs w:val="22"/>
        </w:rPr>
        <w:t xml:space="preserve">(2018, August) </w:t>
      </w:r>
      <w:r w:rsidRPr="00FF69EC">
        <w:rPr>
          <w:sz w:val="22"/>
          <w:szCs w:val="22"/>
        </w:rPr>
        <w:t>“Happiness and the reproduction of inequality: Examining the psychosocial benefits of racialized attitudes and beliefs.” Paper session at the 113th Annual Conference of The American Sociological Association – Feeling Race: An Invitation to Explore Racialized Emotions. (Paper presented by co-author)</w:t>
      </w:r>
    </w:p>
    <w:p w14:paraId="6360FA1F" w14:textId="1A686E1A" w:rsidR="003A2083" w:rsidRPr="00FF69EC" w:rsidRDefault="003A2083" w:rsidP="00034EEA">
      <w:pPr>
        <w:rPr>
          <w:sz w:val="22"/>
          <w:szCs w:val="22"/>
        </w:rPr>
      </w:pPr>
    </w:p>
    <w:p w14:paraId="33549212" w14:textId="5D9DFE7A" w:rsidR="003A2083" w:rsidRPr="00FF69EC" w:rsidRDefault="003A2083" w:rsidP="00034EEA">
      <w:pPr>
        <w:rPr>
          <w:sz w:val="22"/>
          <w:szCs w:val="22"/>
        </w:rPr>
      </w:pPr>
      <w:r w:rsidRPr="00FF69EC">
        <w:rPr>
          <w:sz w:val="22"/>
          <w:szCs w:val="22"/>
        </w:rPr>
        <w:t xml:space="preserve">Zheng, Hui, </w:t>
      </w:r>
      <w:r w:rsidR="00486EB0">
        <w:rPr>
          <w:sz w:val="22"/>
          <w:szCs w:val="22"/>
        </w:rPr>
        <w:t xml:space="preserve">Jonathan </w:t>
      </w:r>
      <w:r w:rsidRPr="00FF69EC">
        <w:rPr>
          <w:sz w:val="22"/>
          <w:szCs w:val="22"/>
        </w:rPr>
        <w:t xml:space="preserve">Dirlam, &amp; </w:t>
      </w:r>
      <w:r w:rsidR="00486EB0" w:rsidRPr="00486EB0">
        <w:rPr>
          <w:b/>
          <w:bCs/>
          <w:sz w:val="22"/>
          <w:szCs w:val="22"/>
        </w:rPr>
        <w:t>Paola</w:t>
      </w:r>
      <w:r w:rsidR="00486EB0">
        <w:rPr>
          <w:sz w:val="22"/>
          <w:szCs w:val="22"/>
        </w:rPr>
        <w:t xml:space="preserve"> </w:t>
      </w:r>
      <w:r w:rsidRPr="00FF69EC">
        <w:rPr>
          <w:b/>
          <w:bCs/>
          <w:sz w:val="22"/>
          <w:szCs w:val="22"/>
        </w:rPr>
        <w:t>Echave</w:t>
      </w:r>
      <w:r w:rsidRPr="00FF69EC">
        <w:rPr>
          <w:sz w:val="22"/>
          <w:szCs w:val="22"/>
        </w:rPr>
        <w:t>. (2018, April) “The role of cohort forces in the origins and pathways of health.” Paper session at the 2018 PAA Annual Conference. (Paper presented by co-author)</w:t>
      </w:r>
    </w:p>
    <w:p w14:paraId="07B389F4" w14:textId="0DBFFA95" w:rsidR="003A2083" w:rsidRPr="00FF69EC" w:rsidRDefault="003A2083" w:rsidP="00034EEA">
      <w:pPr>
        <w:rPr>
          <w:sz w:val="22"/>
          <w:szCs w:val="22"/>
        </w:rPr>
      </w:pPr>
    </w:p>
    <w:p w14:paraId="18FCEEAA" w14:textId="70C17196" w:rsidR="003A2083" w:rsidRPr="00FF69EC" w:rsidRDefault="003A2083" w:rsidP="00034EEA">
      <w:pPr>
        <w:rPr>
          <w:sz w:val="22"/>
          <w:szCs w:val="22"/>
        </w:rPr>
      </w:pPr>
      <w:r w:rsidRPr="00FF69EC">
        <w:rPr>
          <w:sz w:val="22"/>
          <w:szCs w:val="22"/>
          <w:lang w:val="es-BO"/>
        </w:rPr>
        <w:t xml:space="preserve">Korniyenko, Gala, </w:t>
      </w:r>
      <w:r w:rsidR="00486EB0" w:rsidRPr="00486EB0">
        <w:rPr>
          <w:b/>
          <w:bCs/>
          <w:sz w:val="22"/>
          <w:szCs w:val="22"/>
          <w:lang w:val="es-BO"/>
        </w:rPr>
        <w:t>Paola</w:t>
      </w:r>
      <w:r w:rsidR="00486EB0">
        <w:rPr>
          <w:sz w:val="22"/>
          <w:szCs w:val="22"/>
          <w:lang w:val="es-BO"/>
        </w:rPr>
        <w:t xml:space="preserve"> </w:t>
      </w:r>
      <w:r w:rsidRPr="00FF69EC">
        <w:rPr>
          <w:b/>
          <w:bCs/>
          <w:sz w:val="22"/>
          <w:szCs w:val="22"/>
          <w:lang w:val="es-BO"/>
        </w:rPr>
        <w:t>Echave</w:t>
      </w:r>
      <w:r w:rsidRPr="00FF69EC">
        <w:rPr>
          <w:sz w:val="22"/>
          <w:szCs w:val="22"/>
          <w:lang w:val="es-BO"/>
        </w:rPr>
        <w:t xml:space="preserve">, </w:t>
      </w:r>
      <w:r w:rsidR="00486EB0">
        <w:rPr>
          <w:sz w:val="22"/>
          <w:szCs w:val="22"/>
          <w:lang w:val="es-BO"/>
        </w:rPr>
        <w:t xml:space="preserve">James </w:t>
      </w:r>
      <w:proofErr w:type="spellStart"/>
      <w:r w:rsidRPr="00FF69EC">
        <w:rPr>
          <w:sz w:val="22"/>
          <w:szCs w:val="22"/>
          <w:lang w:val="es-BO"/>
        </w:rPr>
        <w:t>Uanhoro</w:t>
      </w:r>
      <w:proofErr w:type="spellEnd"/>
      <w:r w:rsidRPr="00FF69EC">
        <w:rPr>
          <w:sz w:val="22"/>
          <w:szCs w:val="22"/>
          <w:lang w:val="es-BO"/>
        </w:rPr>
        <w:t xml:space="preserve">. </w:t>
      </w:r>
      <w:r w:rsidRPr="00FF69EC">
        <w:rPr>
          <w:sz w:val="22"/>
          <w:szCs w:val="22"/>
        </w:rPr>
        <w:t>(2018, March) “Access to transportation and employment among individuals with disabilities in 2010-2016.” Paper session at the Impairment in the Social World: A Graduate Student Conference on Disability. (Paper presented by co-author)</w:t>
      </w:r>
    </w:p>
    <w:p w14:paraId="3897242F" w14:textId="1953EFD9" w:rsidR="003A2083" w:rsidRPr="00FF69EC" w:rsidRDefault="003A2083" w:rsidP="00034EEA">
      <w:pPr>
        <w:rPr>
          <w:sz w:val="22"/>
          <w:szCs w:val="22"/>
        </w:rPr>
      </w:pPr>
    </w:p>
    <w:p w14:paraId="44252A54" w14:textId="2737D9D0" w:rsidR="003A2083" w:rsidRPr="00FF69EC" w:rsidRDefault="003A2083" w:rsidP="00034EEA">
      <w:pPr>
        <w:rPr>
          <w:sz w:val="22"/>
          <w:szCs w:val="22"/>
        </w:rPr>
      </w:pPr>
      <w:r w:rsidRPr="00FF69EC">
        <w:rPr>
          <w:b/>
          <w:sz w:val="22"/>
          <w:szCs w:val="22"/>
        </w:rPr>
        <w:t>Echave, Paola.</w:t>
      </w:r>
      <w:r w:rsidRPr="00FF69EC">
        <w:rPr>
          <w:sz w:val="22"/>
          <w:szCs w:val="22"/>
        </w:rPr>
        <w:t xml:space="preserve"> (2017, November) “Immigrant revitalization, political opportunities, and crime in Columbus, OH neighborhoods.” Paper session at the 2018 American Society of Criminology Annual Meeting, the Philadelphia Marriott Downtown, Philadelphia, PA.</w:t>
      </w:r>
    </w:p>
    <w:p w14:paraId="24ABDAB4" w14:textId="6FF1F292" w:rsidR="003A2083" w:rsidRPr="00FF69EC" w:rsidRDefault="003A2083" w:rsidP="00034EEA">
      <w:pPr>
        <w:rPr>
          <w:sz w:val="22"/>
          <w:szCs w:val="22"/>
        </w:rPr>
      </w:pPr>
    </w:p>
    <w:p w14:paraId="2FF3BA4F" w14:textId="7A6D7A41" w:rsidR="003A2083" w:rsidRPr="00FF69EC" w:rsidRDefault="003A2083" w:rsidP="00034EEA">
      <w:pPr>
        <w:rPr>
          <w:sz w:val="22"/>
          <w:szCs w:val="22"/>
        </w:rPr>
      </w:pPr>
      <w:r w:rsidRPr="00FF69EC">
        <w:rPr>
          <w:b/>
          <w:sz w:val="22"/>
          <w:szCs w:val="22"/>
        </w:rPr>
        <w:t>Echave, Paola.</w:t>
      </w:r>
      <w:r w:rsidRPr="00FF69EC">
        <w:rPr>
          <w:sz w:val="22"/>
          <w:szCs w:val="22"/>
        </w:rPr>
        <w:t xml:space="preserve"> </w:t>
      </w:r>
      <w:r w:rsidR="00B75531" w:rsidRPr="00FF69EC">
        <w:rPr>
          <w:sz w:val="22"/>
          <w:szCs w:val="22"/>
        </w:rPr>
        <w:t xml:space="preserve">(2017, November) </w:t>
      </w:r>
      <w:r w:rsidRPr="00FF69EC">
        <w:rPr>
          <w:sz w:val="22"/>
          <w:szCs w:val="22"/>
        </w:rPr>
        <w:t>“Immigrant revitalization, political opportunities, and crime in Columbus, OH neighborhoods.” Paper session at the Criminal Justice Research Center Graduate Student Symposium, The Ohio State University, Columbus, OH.</w:t>
      </w:r>
    </w:p>
    <w:p w14:paraId="54F7F72A" w14:textId="47D1E14C" w:rsidR="00B75531" w:rsidRPr="00FF69EC" w:rsidRDefault="00B75531" w:rsidP="00034EEA">
      <w:pPr>
        <w:rPr>
          <w:sz w:val="22"/>
          <w:szCs w:val="22"/>
        </w:rPr>
      </w:pPr>
    </w:p>
    <w:p w14:paraId="59BCEEAF" w14:textId="2FD49C79" w:rsidR="00B75531" w:rsidRPr="00FF69EC" w:rsidRDefault="00B75531" w:rsidP="00034EEA">
      <w:pPr>
        <w:rPr>
          <w:sz w:val="22"/>
          <w:szCs w:val="22"/>
        </w:rPr>
      </w:pPr>
      <w:r w:rsidRPr="00FF69EC">
        <w:rPr>
          <w:b/>
          <w:bCs/>
          <w:sz w:val="22"/>
          <w:szCs w:val="22"/>
        </w:rPr>
        <w:t>Echave, Paola</w:t>
      </w:r>
      <w:r w:rsidRPr="00FF69EC">
        <w:rPr>
          <w:sz w:val="22"/>
          <w:szCs w:val="22"/>
        </w:rPr>
        <w:t>. (2017, October) “Immigrant political opportunities, immigrant community revitalization, and immigration in Columbus, OH neighborhoods.” Paper session at the 11th Annual OSU/Bowling Green State University Graduate Student Conference on Population, The Ohio State University, Columbus, OH.</w:t>
      </w:r>
    </w:p>
    <w:p w14:paraId="0069DCDA" w14:textId="77777777" w:rsidR="00034EEA" w:rsidRPr="00FF69EC" w:rsidRDefault="00034EEA" w:rsidP="00034EEA">
      <w:pPr>
        <w:rPr>
          <w:sz w:val="22"/>
          <w:szCs w:val="22"/>
        </w:rPr>
      </w:pPr>
    </w:p>
    <w:p w14:paraId="1C7EB4F7" w14:textId="0819110B" w:rsidR="004B25B3" w:rsidRPr="0064289E" w:rsidRDefault="004B25B3" w:rsidP="000B7C51">
      <w:pPr>
        <w:pStyle w:val="Heading4"/>
        <w:keepLines/>
        <w:spacing w:before="120" w:after="0"/>
        <w:rPr>
          <w:i w:val="0"/>
          <w:sz w:val="22"/>
          <w:szCs w:val="22"/>
          <w:u w:val="single"/>
        </w:rPr>
      </w:pPr>
      <w:r w:rsidRPr="0064289E">
        <w:rPr>
          <w:i w:val="0"/>
          <w:sz w:val="22"/>
          <w:szCs w:val="22"/>
          <w:u w:val="single"/>
        </w:rPr>
        <w:t>Media Coverage</w:t>
      </w:r>
    </w:p>
    <w:p w14:paraId="2751D9C5" w14:textId="77777777" w:rsidR="001D7387" w:rsidRDefault="001D7387" w:rsidP="001D7387">
      <w:pPr>
        <w:rPr>
          <w:sz w:val="22"/>
          <w:szCs w:val="22"/>
        </w:rPr>
      </w:pPr>
    </w:p>
    <w:p w14:paraId="1BE82366" w14:textId="09EBC839" w:rsidR="007B5982" w:rsidRPr="0064289E" w:rsidRDefault="007B5982" w:rsidP="007B5982">
      <w:pPr>
        <w:ind w:left="2160" w:hanging="2160"/>
        <w:rPr>
          <w:sz w:val="22"/>
          <w:szCs w:val="22"/>
        </w:rPr>
      </w:pPr>
      <w:r>
        <w:rPr>
          <w:sz w:val="22"/>
          <w:szCs w:val="22"/>
        </w:rPr>
        <w:t>2024</w:t>
      </w:r>
      <w:r>
        <w:rPr>
          <w:sz w:val="22"/>
          <w:szCs w:val="22"/>
        </w:rPr>
        <w:tab/>
        <w:t>Bernstein et al. 2024. “</w:t>
      </w:r>
      <w:r w:rsidRPr="007B5982">
        <w:rPr>
          <w:sz w:val="22"/>
          <w:szCs w:val="22"/>
        </w:rPr>
        <w:t>Immigrant Families Faced Multiple Barriers to Safety Net Programs in 2021</w:t>
      </w:r>
      <w:r>
        <w:rPr>
          <w:sz w:val="22"/>
          <w:szCs w:val="22"/>
        </w:rPr>
        <w:t xml:space="preserve">” Cited in Jacobin, June 15, 2024, </w:t>
      </w:r>
      <w:r w:rsidRPr="007B5982">
        <w:rPr>
          <w:i/>
          <w:iCs/>
          <w:sz w:val="22"/>
          <w:szCs w:val="22"/>
        </w:rPr>
        <w:t>Cities Are Yanking the Welcome Mat From Under Migrant’s Feet</w:t>
      </w:r>
    </w:p>
    <w:p w14:paraId="06E9AA17" w14:textId="77777777" w:rsidR="007B5982" w:rsidRDefault="007B5982" w:rsidP="00891668">
      <w:pPr>
        <w:ind w:left="2160" w:hanging="2160"/>
        <w:rPr>
          <w:sz w:val="22"/>
          <w:szCs w:val="22"/>
        </w:rPr>
      </w:pPr>
    </w:p>
    <w:p w14:paraId="385D48AC" w14:textId="72E644C8" w:rsidR="00891668" w:rsidRPr="00BB3F0B" w:rsidRDefault="002C2B01" w:rsidP="00891668">
      <w:pPr>
        <w:ind w:left="2160" w:hanging="2160"/>
        <w:rPr>
          <w:i/>
          <w:iCs/>
          <w:sz w:val="22"/>
          <w:szCs w:val="22"/>
        </w:rPr>
      </w:pPr>
      <w:r w:rsidRPr="007279B7">
        <w:rPr>
          <w:sz w:val="22"/>
          <w:szCs w:val="22"/>
        </w:rPr>
        <w:t>202</w:t>
      </w:r>
      <w:r w:rsidR="00AD2444">
        <w:rPr>
          <w:sz w:val="22"/>
          <w:szCs w:val="22"/>
        </w:rPr>
        <w:t>3</w:t>
      </w:r>
      <w:r w:rsidRPr="007279B7">
        <w:rPr>
          <w:sz w:val="22"/>
          <w:szCs w:val="22"/>
        </w:rPr>
        <w:tab/>
      </w:r>
      <w:r w:rsidR="00891668">
        <w:rPr>
          <w:sz w:val="22"/>
          <w:szCs w:val="22"/>
        </w:rPr>
        <w:t>Guelespe et al. 2023 “</w:t>
      </w:r>
      <w:r w:rsidR="00891668" w:rsidRPr="000040C3">
        <w:rPr>
          <w:bCs/>
          <w:sz w:val="22"/>
          <w:szCs w:val="22"/>
        </w:rPr>
        <w:t>Mixed-Status Immigrant Families Disproportionately Experienced Material Hardships in 2021</w:t>
      </w:r>
      <w:r w:rsidR="00891668">
        <w:rPr>
          <w:bCs/>
          <w:sz w:val="22"/>
          <w:szCs w:val="22"/>
        </w:rPr>
        <w:t xml:space="preserve">” Cited in </w:t>
      </w:r>
      <w:r w:rsidR="00B6103D">
        <w:rPr>
          <w:bCs/>
          <w:sz w:val="22"/>
          <w:szCs w:val="22"/>
        </w:rPr>
        <w:t>Bread of the World</w:t>
      </w:r>
      <w:r w:rsidR="00891668">
        <w:rPr>
          <w:bCs/>
          <w:sz w:val="22"/>
          <w:szCs w:val="22"/>
        </w:rPr>
        <w:t xml:space="preserve">, </w:t>
      </w:r>
      <w:r w:rsidR="00B6103D">
        <w:rPr>
          <w:bCs/>
          <w:sz w:val="22"/>
          <w:szCs w:val="22"/>
        </w:rPr>
        <w:t>September 7</w:t>
      </w:r>
      <w:r w:rsidR="00891668">
        <w:rPr>
          <w:bCs/>
          <w:sz w:val="22"/>
          <w:szCs w:val="22"/>
        </w:rPr>
        <w:t xml:space="preserve">, 2023, </w:t>
      </w:r>
      <w:r w:rsidR="00B6103D" w:rsidRPr="00B6103D">
        <w:rPr>
          <w:bCs/>
          <w:i/>
          <w:iCs/>
          <w:sz w:val="22"/>
          <w:szCs w:val="22"/>
        </w:rPr>
        <w:t>The State of Hunger in Latino(a) Communities (2023)</w:t>
      </w:r>
    </w:p>
    <w:p w14:paraId="0E218FD0" w14:textId="77777777" w:rsidR="00891668" w:rsidRDefault="00891668" w:rsidP="00520C73">
      <w:pPr>
        <w:ind w:left="2160" w:hanging="2160"/>
        <w:rPr>
          <w:sz w:val="22"/>
          <w:szCs w:val="22"/>
        </w:rPr>
      </w:pPr>
    </w:p>
    <w:p w14:paraId="792ADB52" w14:textId="7F08C2AE" w:rsidR="00EB39F9" w:rsidRDefault="00EB39F9" w:rsidP="00891668">
      <w:pPr>
        <w:ind w:left="2160"/>
        <w:rPr>
          <w:sz w:val="22"/>
          <w:szCs w:val="22"/>
        </w:rPr>
      </w:pPr>
      <w:r>
        <w:rPr>
          <w:sz w:val="22"/>
          <w:szCs w:val="22"/>
        </w:rPr>
        <w:t>Waxman et al. 2023 “</w:t>
      </w:r>
      <w:r w:rsidRPr="006202EF">
        <w:rPr>
          <w:bCs/>
          <w:sz w:val="22"/>
          <w:szCs w:val="22"/>
        </w:rPr>
        <w:t>Retail Food Access and Obesity Prevalence</w:t>
      </w:r>
      <w:r>
        <w:rPr>
          <w:bCs/>
          <w:sz w:val="22"/>
          <w:szCs w:val="22"/>
        </w:rPr>
        <w:t xml:space="preserve">” Cited in Diabetes Self-Management, June 20, 2023, </w:t>
      </w:r>
      <w:r w:rsidRPr="00EB39F9">
        <w:rPr>
          <w:bCs/>
          <w:i/>
          <w:iCs/>
          <w:sz w:val="22"/>
          <w:szCs w:val="22"/>
        </w:rPr>
        <w:t>Unhealthy Food Options in Stores Linked to Obesity</w:t>
      </w:r>
    </w:p>
    <w:p w14:paraId="603CB20E" w14:textId="52315C63" w:rsidR="00EB39F9" w:rsidRDefault="00EB39F9" w:rsidP="00683C84">
      <w:pPr>
        <w:ind w:left="2160" w:hanging="2160"/>
        <w:rPr>
          <w:sz w:val="22"/>
          <w:szCs w:val="22"/>
        </w:rPr>
      </w:pPr>
    </w:p>
    <w:p w14:paraId="2D6BA4D0" w14:textId="77777777" w:rsidR="00520C73" w:rsidRDefault="00520C73" w:rsidP="00520C73">
      <w:pPr>
        <w:ind w:left="2160"/>
        <w:rPr>
          <w:sz w:val="22"/>
          <w:szCs w:val="22"/>
        </w:rPr>
      </w:pPr>
      <w:r w:rsidRPr="007279B7">
        <w:rPr>
          <w:sz w:val="22"/>
          <w:szCs w:val="22"/>
        </w:rPr>
        <w:t>Waxman et al. 202</w:t>
      </w:r>
      <w:r>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Pr>
          <w:sz w:val="22"/>
          <w:szCs w:val="22"/>
        </w:rPr>
        <w:t>Cited in Afro</w:t>
      </w:r>
      <w:r w:rsidRPr="007279B7">
        <w:rPr>
          <w:sz w:val="22"/>
          <w:szCs w:val="22"/>
        </w:rPr>
        <w:t xml:space="preserve">, </w:t>
      </w:r>
      <w:r>
        <w:rPr>
          <w:sz w:val="22"/>
          <w:szCs w:val="22"/>
        </w:rPr>
        <w:t>April 17</w:t>
      </w:r>
      <w:r w:rsidRPr="007279B7">
        <w:rPr>
          <w:sz w:val="22"/>
          <w:szCs w:val="22"/>
        </w:rPr>
        <w:t>, 202</w:t>
      </w:r>
      <w:r>
        <w:rPr>
          <w:sz w:val="22"/>
          <w:szCs w:val="22"/>
        </w:rPr>
        <w:t>3</w:t>
      </w:r>
      <w:r w:rsidRPr="007279B7">
        <w:rPr>
          <w:sz w:val="22"/>
          <w:szCs w:val="22"/>
        </w:rPr>
        <w:t xml:space="preserve">, </w:t>
      </w:r>
      <w:r w:rsidRPr="004813AA">
        <w:rPr>
          <w:i/>
          <w:iCs/>
          <w:sz w:val="22"/>
          <w:szCs w:val="22"/>
        </w:rPr>
        <w:t>Report: Half of Border Crossers Bused to NYC Are Not Vaccinated Against Polio</w:t>
      </w:r>
    </w:p>
    <w:p w14:paraId="159E821A" w14:textId="77777777" w:rsidR="00520C73" w:rsidRDefault="00520C73" w:rsidP="00520C73">
      <w:pPr>
        <w:ind w:left="2160" w:hanging="2160"/>
        <w:rPr>
          <w:sz w:val="22"/>
          <w:szCs w:val="22"/>
        </w:rPr>
      </w:pPr>
    </w:p>
    <w:p w14:paraId="447CED03" w14:textId="3324F1AB" w:rsidR="00520C73" w:rsidRDefault="00520C73" w:rsidP="00520C73">
      <w:pPr>
        <w:ind w:left="2160"/>
        <w:rPr>
          <w:bCs/>
          <w:i/>
          <w:iCs/>
          <w:sz w:val="22"/>
          <w:szCs w:val="22"/>
        </w:rPr>
      </w:pPr>
      <w:r>
        <w:rPr>
          <w:sz w:val="22"/>
          <w:szCs w:val="22"/>
        </w:rPr>
        <w:t>Waxman et al. 2023 “</w:t>
      </w:r>
      <w:r w:rsidRPr="006202EF">
        <w:rPr>
          <w:bCs/>
          <w:sz w:val="22"/>
          <w:szCs w:val="22"/>
        </w:rPr>
        <w:t>Retail Food Access and Obesity Prevalence</w:t>
      </w:r>
      <w:r>
        <w:rPr>
          <w:bCs/>
          <w:sz w:val="22"/>
          <w:szCs w:val="22"/>
        </w:rPr>
        <w:t xml:space="preserve">” Cited in Organic Consumers, March 30, 2023, </w:t>
      </w:r>
      <w:r w:rsidRPr="00D81681">
        <w:rPr>
          <w:bCs/>
          <w:i/>
          <w:iCs/>
          <w:sz w:val="22"/>
          <w:szCs w:val="22"/>
        </w:rPr>
        <w:t>Obesity Linked to Areas with the Most Grocery Stores Selling Unhealthy Foods</w:t>
      </w:r>
    </w:p>
    <w:p w14:paraId="7E41C048" w14:textId="77777777" w:rsidR="00520C73" w:rsidRDefault="00520C73" w:rsidP="00520C73">
      <w:pPr>
        <w:ind w:left="2160" w:hanging="2160"/>
        <w:rPr>
          <w:sz w:val="22"/>
          <w:szCs w:val="22"/>
        </w:rPr>
      </w:pPr>
      <w:r>
        <w:rPr>
          <w:sz w:val="22"/>
          <w:szCs w:val="22"/>
        </w:rPr>
        <w:tab/>
      </w:r>
    </w:p>
    <w:p w14:paraId="3B95D60F" w14:textId="673D3B9D" w:rsidR="00520C73" w:rsidRPr="005933B3" w:rsidRDefault="00520C73" w:rsidP="00520C73">
      <w:pPr>
        <w:ind w:left="2160"/>
        <w:rPr>
          <w:i/>
          <w:iCs/>
          <w:sz w:val="22"/>
          <w:szCs w:val="22"/>
        </w:rPr>
      </w:pPr>
      <w:r>
        <w:rPr>
          <w:sz w:val="22"/>
          <w:szCs w:val="22"/>
        </w:rPr>
        <w:t>Echave &amp; Gonzalez 2021. “</w:t>
      </w:r>
      <w:r w:rsidRPr="0077113D">
        <w:rPr>
          <w:sz w:val="22"/>
          <w:szCs w:val="22"/>
        </w:rPr>
        <w:t>Being an Immigrant with Disabilities</w:t>
      </w:r>
      <w:r>
        <w:rPr>
          <w:sz w:val="22"/>
          <w:szCs w:val="22"/>
        </w:rPr>
        <w:t xml:space="preserve">” Cited in Chicago Tribune, March 25, 2023, </w:t>
      </w:r>
      <w:r w:rsidRPr="0077113D">
        <w:rPr>
          <w:i/>
          <w:iCs/>
          <w:sz w:val="22"/>
          <w:szCs w:val="22"/>
        </w:rPr>
        <w:t>Artist with disability remains resilient as she looks for opportunities to work after falling into homelessness</w:t>
      </w:r>
    </w:p>
    <w:p w14:paraId="118818C6" w14:textId="77777777" w:rsidR="00520C73" w:rsidRDefault="00520C73" w:rsidP="00520C73">
      <w:pPr>
        <w:rPr>
          <w:sz w:val="22"/>
          <w:szCs w:val="22"/>
        </w:rPr>
      </w:pPr>
    </w:p>
    <w:p w14:paraId="49EDF636" w14:textId="6365538B" w:rsidR="00B64C90" w:rsidRPr="006C0824" w:rsidRDefault="00B64C90" w:rsidP="00520C73">
      <w:pPr>
        <w:ind w:left="2160"/>
        <w:rPr>
          <w:bCs/>
          <w:i/>
          <w:iCs/>
          <w:sz w:val="22"/>
          <w:szCs w:val="22"/>
        </w:rPr>
      </w:pPr>
      <w:r>
        <w:rPr>
          <w:sz w:val="22"/>
          <w:szCs w:val="22"/>
        </w:rPr>
        <w:t>Waxman et al. 2023 “</w:t>
      </w:r>
      <w:r w:rsidRPr="006202EF">
        <w:rPr>
          <w:bCs/>
          <w:sz w:val="22"/>
          <w:szCs w:val="22"/>
        </w:rPr>
        <w:t>Retail Food Access and Obesity Prevalence</w:t>
      </w:r>
      <w:r>
        <w:rPr>
          <w:bCs/>
          <w:sz w:val="22"/>
          <w:szCs w:val="22"/>
        </w:rPr>
        <w:t xml:space="preserve">” Cited in </w:t>
      </w:r>
      <w:r w:rsidR="006C0824">
        <w:rPr>
          <w:bCs/>
          <w:sz w:val="22"/>
          <w:szCs w:val="22"/>
        </w:rPr>
        <w:t>Patient Engagement HIT</w:t>
      </w:r>
      <w:r>
        <w:rPr>
          <w:bCs/>
          <w:sz w:val="22"/>
          <w:szCs w:val="22"/>
        </w:rPr>
        <w:t xml:space="preserve">, March 23, 2023, </w:t>
      </w:r>
      <w:r w:rsidR="006C0824" w:rsidRPr="006C0824">
        <w:rPr>
          <w:bCs/>
          <w:i/>
          <w:iCs/>
          <w:sz w:val="22"/>
          <w:szCs w:val="22"/>
        </w:rPr>
        <w:t>Food Security: Key Dimensions of the Social Determinant of Health</w:t>
      </w:r>
    </w:p>
    <w:p w14:paraId="54E52B4B" w14:textId="77777777" w:rsidR="00B64C90" w:rsidRDefault="00B64C90" w:rsidP="004813AA">
      <w:pPr>
        <w:ind w:left="2160" w:hanging="2160"/>
        <w:rPr>
          <w:sz w:val="22"/>
          <w:szCs w:val="22"/>
        </w:rPr>
      </w:pPr>
    </w:p>
    <w:p w14:paraId="26FE575B" w14:textId="30353A43" w:rsidR="0077113D" w:rsidRPr="00520C73" w:rsidRDefault="00B64C90" w:rsidP="00520C73">
      <w:pPr>
        <w:ind w:left="2160"/>
        <w:rPr>
          <w:bCs/>
          <w:i/>
          <w:iCs/>
          <w:sz w:val="22"/>
          <w:szCs w:val="22"/>
        </w:rPr>
      </w:pPr>
      <w:r>
        <w:rPr>
          <w:sz w:val="22"/>
          <w:szCs w:val="22"/>
        </w:rPr>
        <w:t>Waxman et al. 2023 “</w:t>
      </w:r>
      <w:r w:rsidRPr="006202EF">
        <w:rPr>
          <w:bCs/>
          <w:sz w:val="22"/>
          <w:szCs w:val="22"/>
        </w:rPr>
        <w:t>Retail Food Access and Obesity Prevalence</w:t>
      </w:r>
      <w:r>
        <w:rPr>
          <w:bCs/>
          <w:sz w:val="22"/>
          <w:szCs w:val="22"/>
        </w:rPr>
        <w:t xml:space="preserve">” Cited in Supermarket News, March 23, 2023, </w:t>
      </w:r>
      <w:r w:rsidRPr="00B64C90">
        <w:rPr>
          <w:bCs/>
          <w:i/>
          <w:iCs/>
          <w:sz w:val="22"/>
          <w:szCs w:val="22"/>
        </w:rPr>
        <w:t>Report: Dollar stores, pharmacies contribute to obesity</w:t>
      </w:r>
    </w:p>
    <w:p w14:paraId="72490397" w14:textId="761BB090" w:rsidR="00520C73" w:rsidRDefault="00520C73" w:rsidP="00520C73">
      <w:pPr>
        <w:ind w:left="2160"/>
        <w:rPr>
          <w:i/>
          <w:iCs/>
          <w:sz w:val="22"/>
          <w:szCs w:val="22"/>
        </w:rPr>
      </w:pPr>
    </w:p>
    <w:p w14:paraId="132DA689" w14:textId="77777777" w:rsidR="00520C73" w:rsidRDefault="00520C73" w:rsidP="00520C73">
      <w:pPr>
        <w:ind w:left="2160"/>
        <w:rPr>
          <w:bCs/>
          <w:i/>
          <w:iCs/>
          <w:sz w:val="22"/>
          <w:szCs w:val="22"/>
        </w:rPr>
      </w:pPr>
      <w:r>
        <w:rPr>
          <w:sz w:val="22"/>
          <w:szCs w:val="22"/>
        </w:rPr>
        <w:t>Waxman et al. 2023 “</w:t>
      </w:r>
      <w:r w:rsidRPr="006202EF">
        <w:rPr>
          <w:bCs/>
          <w:sz w:val="22"/>
          <w:szCs w:val="22"/>
        </w:rPr>
        <w:t>Retail Food Access and Obesity Prevalence</w:t>
      </w:r>
      <w:r>
        <w:rPr>
          <w:bCs/>
          <w:sz w:val="22"/>
          <w:szCs w:val="22"/>
        </w:rPr>
        <w:t xml:space="preserve">” Cited in Children’s Health Defense, March 22, 2023, </w:t>
      </w:r>
      <w:r w:rsidRPr="00F01411">
        <w:rPr>
          <w:bCs/>
          <w:i/>
          <w:iCs/>
          <w:sz w:val="22"/>
          <w:szCs w:val="22"/>
        </w:rPr>
        <w:t>Obesity Tied to ‘Food Swamps’ — Counties That Have More Stores Selling Unhealthy Foods — Study Finds</w:t>
      </w:r>
    </w:p>
    <w:p w14:paraId="595A8160" w14:textId="77777777" w:rsidR="00520C73" w:rsidRDefault="00520C73" w:rsidP="00520C73">
      <w:pPr>
        <w:ind w:left="2160" w:hanging="2160"/>
        <w:rPr>
          <w:sz w:val="22"/>
          <w:szCs w:val="22"/>
        </w:rPr>
      </w:pPr>
    </w:p>
    <w:p w14:paraId="1F517622" w14:textId="2B57FBB9" w:rsidR="00520C73" w:rsidRPr="00520C73" w:rsidRDefault="00520C73" w:rsidP="00520C73">
      <w:pPr>
        <w:ind w:left="2160"/>
        <w:rPr>
          <w:bCs/>
          <w:i/>
          <w:iCs/>
          <w:sz w:val="22"/>
          <w:szCs w:val="22"/>
        </w:rPr>
      </w:pPr>
      <w:r>
        <w:rPr>
          <w:sz w:val="22"/>
          <w:szCs w:val="22"/>
        </w:rPr>
        <w:t>Waxman et al. 2023 “</w:t>
      </w:r>
      <w:r w:rsidRPr="006202EF">
        <w:rPr>
          <w:bCs/>
          <w:sz w:val="22"/>
          <w:szCs w:val="22"/>
        </w:rPr>
        <w:t>Retail Food Access and Obesity Prevalence</w:t>
      </w:r>
      <w:r>
        <w:rPr>
          <w:bCs/>
          <w:sz w:val="22"/>
          <w:szCs w:val="22"/>
        </w:rPr>
        <w:t xml:space="preserve">” Co-author quoted in </w:t>
      </w:r>
      <w:proofErr w:type="spellStart"/>
      <w:r>
        <w:rPr>
          <w:bCs/>
          <w:sz w:val="22"/>
          <w:szCs w:val="22"/>
        </w:rPr>
        <w:t>MedPage</w:t>
      </w:r>
      <w:proofErr w:type="spellEnd"/>
      <w:r>
        <w:rPr>
          <w:bCs/>
          <w:sz w:val="22"/>
          <w:szCs w:val="22"/>
        </w:rPr>
        <w:t xml:space="preserve">, March 21, 2023, </w:t>
      </w:r>
      <w:r w:rsidRPr="00683C84">
        <w:rPr>
          <w:bCs/>
          <w:i/>
          <w:iCs/>
          <w:sz w:val="22"/>
          <w:szCs w:val="22"/>
        </w:rPr>
        <w:t>Obesity Tied to Density of Food Stores Carrying Less Healthy Options, Report Finds</w:t>
      </w:r>
    </w:p>
    <w:p w14:paraId="2DE1B2B6" w14:textId="77777777" w:rsidR="0077113D" w:rsidRDefault="0077113D" w:rsidP="00FC0792">
      <w:pPr>
        <w:ind w:left="2160" w:hanging="2160"/>
        <w:rPr>
          <w:sz w:val="22"/>
          <w:szCs w:val="22"/>
        </w:rPr>
      </w:pPr>
    </w:p>
    <w:p w14:paraId="63521A7C" w14:textId="02AC661D" w:rsidR="0054161E" w:rsidRPr="005933B3" w:rsidRDefault="005933B3" w:rsidP="00520C73">
      <w:pPr>
        <w:ind w:left="2160"/>
        <w:rPr>
          <w:i/>
          <w:iCs/>
          <w:sz w:val="22"/>
          <w:szCs w:val="22"/>
        </w:rPr>
      </w:pPr>
      <w:r>
        <w:rPr>
          <w:sz w:val="22"/>
          <w:szCs w:val="22"/>
        </w:rPr>
        <w:t>Waxman et al. 2023 “</w:t>
      </w:r>
      <w:r w:rsidRPr="006202EF">
        <w:rPr>
          <w:bCs/>
          <w:sz w:val="22"/>
          <w:szCs w:val="22"/>
        </w:rPr>
        <w:t>Retail Food Access and Obesity Prevalence</w:t>
      </w:r>
      <w:r>
        <w:rPr>
          <w:bCs/>
          <w:sz w:val="22"/>
          <w:szCs w:val="22"/>
        </w:rPr>
        <w:t>” Cite</w:t>
      </w:r>
      <w:r w:rsidR="00D81681">
        <w:rPr>
          <w:bCs/>
          <w:sz w:val="22"/>
          <w:szCs w:val="22"/>
        </w:rPr>
        <w:t>d</w:t>
      </w:r>
      <w:r>
        <w:rPr>
          <w:bCs/>
          <w:sz w:val="22"/>
          <w:szCs w:val="22"/>
        </w:rPr>
        <w:t xml:space="preserve"> in Patien</w:t>
      </w:r>
      <w:r w:rsidR="00D81681">
        <w:rPr>
          <w:bCs/>
          <w:sz w:val="22"/>
          <w:szCs w:val="22"/>
        </w:rPr>
        <w:t>t</w:t>
      </w:r>
      <w:r>
        <w:rPr>
          <w:bCs/>
          <w:sz w:val="22"/>
          <w:szCs w:val="22"/>
        </w:rPr>
        <w:t xml:space="preserve"> Engagement HIT, March 20, 2023, </w:t>
      </w:r>
      <w:r w:rsidRPr="005933B3">
        <w:rPr>
          <w:bCs/>
          <w:i/>
          <w:iCs/>
          <w:sz w:val="22"/>
          <w:szCs w:val="22"/>
        </w:rPr>
        <w:t>How Food Swamps, Food Security Led to Chronic Disease, Obesity</w:t>
      </w:r>
    </w:p>
    <w:p w14:paraId="1FE3A723" w14:textId="77777777" w:rsidR="0054161E" w:rsidRDefault="0054161E" w:rsidP="00FC0792">
      <w:pPr>
        <w:ind w:left="2160" w:hanging="2160"/>
        <w:rPr>
          <w:sz w:val="22"/>
          <w:szCs w:val="22"/>
        </w:rPr>
      </w:pPr>
    </w:p>
    <w:p w14:paraId="38BFC244" w14:textId="5FCEE993" w:rsidR="00BB3F0B" w:rsidRPr="00BB3F0B" w:rsidRDefault="00BB3F0B" w:rsidP="00520C73">
      <w:pPr>
        <w:ind w:left="2160"/>
        <w:rPr>
          <w:i/>
          <w:iCs/>
          <w:sz w:val="22"/>
          <w:szCs w:val="22"/>
        </w:rPr>
      </w:pPr>
      <w:r>
        <w:rPr>
          <w:sz w:val="22"/>
          <w:szCs w:val="22"/>
        </w:rPr>
        <w:t>Guelespe et al. 2023 “</w:t>
      </w:r>
      <w:r w:rsidRPr="000040C3">
        <w:rPr>
          <w:bCs/>
          <w:sz w:val="22"/>
          <w:szCs w:val="22"/>
        </w:rPr>
        <w:t>Mixed-Status Immigrant Families Disproportionately Experienced Material Hardships in 2021</w:t>
      </w:r>
      <w:r>
        <w:rPr>
          <w:bCs/>
          <w:sz w:val="22"/>
          <w:szCs w:val="22"/>
        </w:rPr>
        <w:t xml:space="preserve">” Cited in The Center on Immigration &amp; Child Welfare, March 20, 2023, </w:t>
      </w:r>
      <w:r w:rsidRPr="00BB3F0B">
        <w:rPr>
          <w:bCs/>
          <w:i/>
          <w:iCs/>
          <w:sz w:val="22"/>
          <w:szCs w:val="22"/>
        </w:rPr>
        <w:t>Mixed-Status Immigrant Families Disproportionately Experienced Material Hardships in 2021</w:t>
      </w:r>
    </w:p>
    <w:p w14:paraId="3BBD2611" w14:textId="77777777" w:rsidR="00BB3F0B" w:rsidRDefault="00BB3F0B" w:rsidP="00FC0792">
      <w:pPr>
        <w:ind w:left="2160" w:hanging="2160"/>
        <w:rPr>
          <w:sz w:val="22"/>
          <w:szCs w:val="22"/>
        </w:rPr>
      </w:pPr>
    </w:p>
    <w:p w14:paraId="7E8CBD90" w14:textId="7580C62E" w:rsidR="002D58EA" w:rsidRDefault="002D58EA" w:rsidP="00520C73">
      <w:pPr>
        <w:ind w:left="2160"/>
        <w:rPr>
          <w:sz w:val="22"/>
          <w:szCs w:val="22"/>
        </w:rPr>
      </w:pPr>
      <w:r w:rsidRPr="007279B7">
        <w:rPr>
          <w:sz w:val="22"/>
          <w:szCs w:val="22"/>
        </w:rPr>
        <w:t>Waxman et al. 202</w:t>
      </w:r>
      <w:r>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Pr>
          <w:sz w:val="22"/>
          <w:szCs w:val="22"/>
        </w:rPr>
        <w:t>Cited in Afro</w:t>
      </w:r>
      <w:r w:rsidRPr="007279B7">
        <w:rPr>
          <w:sz w:val="22"/>
          <w:szCs w:val="22"/>
        </w:rPr>
        <w:t xml:space="preserve">, </w:t>
      </w:r>
      <w:r>
        <w:rPr>
          <w:sz w:val="22"/>
          <w:szCs w:val="22"/>
        </w:rPr>
        <w:t>March</w:t>
      </w:r>
      <w:r w:rsidR="00520C73">
        <w:rPr>
          <w:sz w:val="22"/>
          <w:szCs w:val="22"/>
        </w:rPr>
        <w:t xml:space="preserve"> 9</w:t>
      </w:r>
      <w:r w:rsidRPr="007279B7">
        <w:rPr>
          <w:sz w:val="22"/>
          <w:szCs w:val="22"/>
        </w:rPr>
        <w:t>, 202</w:t>
      </w:r>
      <w:r>
        <w:rPr>
          <w:sz w:val="22"/>
          <w:szCs w:val="22"/>
        </w:rPr>
        <w:t>3</w:t>
      </w:r>
      <w:r w:rsidRPr="007279B7">
        <w:rPr>
          <w:sz w:val="22"/>
          <w:szCs w:val="22"/>
        </w:rPr>
        <w:t xml:space="preserve">, </w:t>
      </w:r>
      <w:r w:rsidRPr="002D58EA">
        <w:rPr>
          <w:i/>
          <w:iCs/>
          <w:sz w:val="22"/>
          <w:szCs w:val="22"/>
        </w:rPr>
        <w:t>State governments key in supporting undocumented immigrants during COVID-19 pandemic</w:t>
      </w:r>
    </w:p>
    <w:p w14:paraId="6194ACF9" w14:textId="77777777" w:rsidR="002D58EA" w:rsidRDefault="002D58EA" w:rsidP="00FC0792">
      <w:pPr>
        <w:ind w:left="2160" w:hanging="2160"/>
        <w:rPr>
          <w:sz w:val="22"/>
          <w:szCs w:val="22"/>
        </w:rPr>
      </w:pPr>
    </w:p>
    <w:p w14:paraId="209F212A" w14:textId="78514A1A" w:rsidR="00237892" w:rsidRDefault="00237892" w:rsidP="00520C73">
      <w:pPr>
        <w:ind w:left="2160"/>
        <w:rPr>
          <w:sz w:val="22"/>
          <w:szCs w:val="22"/>
        </w:rPr>
      </w:pPr>
      <w:r w:rsidRPr="007279B7">
        <w:rPr>
          <w:sz w:val="22"/>
          <w:szCs w:val="22"/>
        </w:rPr>
        <w:t>Waxman et al. 202</w:t>
      </w:r>
      <w:r>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Pr>
          <w:sz w:val="22"/>
          <w:szCs w:val="22"/>
        </w:rPr>
        <w:t>Cited in Breitbart</w:t>
      </w:r>
      <w:r w:rsidRPr="007279B7">
        <w:rPr>
          <w:sz w:val="22"/>
          <w:szCs w:val="22"/>
        </w:rPr>
        <w:t xml:space="preserve">, </w:t>
      </w:r>
      <w:r>
        <w:rPr>
          <w:sz w:val="22"/>
          <w:szCs w:val="22"/>
        </w:rPr>
        <w:t>February 20</w:t>
      </w:r>
      <w:r w:rsidRPr="007279B7">
        <w:rPr>
          <w:sz w:val="22"/>
          <w:szCs w:val="22"/>
        </w:rPr>
        <w:t>, 202</w:t>
      </w:r>
      <w:r>
        <w:rPr>
          <w:sz w:val="22"/>
          <w:szCs w:val="22"/>
        </w:rPr>
        <w:t>3</w:t>
      </w:r>
      <w:r w:rsidRPr="007279B7">
        <w:rPr>
          <w:sz w:val="22"/>
          <w:szCs w:val="22"/>
        </w:rPr>
        <w:t xml:space="preserve">, </w:t>
      </w:r>
      <w:r w:rsidRPr="00237892">
        <w:rPr>
          <w:i/>
          <w:iCs/>
          <w:sz w:val="22"/>
          <w:szCs w:val="22"/>
        </w:rPr>
        <w:t>Migrants Housed in 85 NYC Hotels as Eric Adams Funnels Taxpayer Money to Powerful Real Estate Industry</w:t>
      </w:r>
    </w:p>
    <w:p w14:paraId="7D41883D" w14:textId="77777777" w:rsidR="00237892" w:rsidRDefault="00237892" w:rsidP="00FC0792">
      <w:pPr>
        <w:ind w:left="2160" w:hanging="2160"/>
        <w:rPr>
          <w:sz w:val="22"/>
          <w:szCs w:val="22"/>
        </w:rPr>
      </w:pPr>
    </w:p>
    <w:p w14:paraId="03B3704E" w14:textId="21109C52" w:rsidR="00FC0792" w:rsidRDefault="00FC0792" w:rsidP="00520C73">
      <w:pPr>
        <w:ind w:left="2160"/>
        <w:rPr>
          <w:i/>
          <w:iCs/>
          <w:sz w:val="22"/>
          <w:szCs w:val="22"/>
        </w:rPr>
      </w:pPr>
      <w:r w:rsidRPr="007279B7">
        <w:rPr>
          <w:sz w:val="22"/>
          <w:szCs w:val="22"/>
        </w:rPr>
        <w:t>Waxman et al. 202</w:t>
      </w:r>
      <w:r>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sidR="00B972C1">
        <w:rPr>
          <w:sz w:val="22"/>
          <w:szCs w:val="22"/>
        </w:rPr>
        <w:t>Cited</w:t>
      </w:r>
      <w:r>
        <w:rPr>
          <w:sz w:val="22"/>
          <w:szCs w:val="22"/>
        </w:rPr>
        <w:t xml:space="preserve"> in </w:t>
      </w:r>
      <w:r w:rsidR="006432FD">
        <w:rPr>
          <w:sz w:val="22"/>
          <w:szCs w:val="22"/>
        </w:rPr>
        <w:t>Breitbart</w:t>
      </w:r>
      <w:r w:rsidRPr="007279B7">
        <w:rPr>
          <w:sz w:val="22"/>
          <w:szCs w:val="22"/>
        </w:rPr>
        <w:t xml:space="preserve">, </w:t>
      </w:r>
      <w:r>
        <w:rPr>
          <w:sz w:val="22"/>
          <w:szCs w:val="22"/>
        </w:rPr>
        <w:t>February 15</w:t>
      </w:r>
      <w:r w:rsidRPr="007279B7">
        <w:rPr>
          <w:sz w:val="22"/>
          <w:szCs w:val="22"/>
        </w:rPr>
        <w:t>, 202</w:t>
      </w:r>
      <w:r>
        <w:rPr>
          <w:sz w:val="22"/>
          <w:szCs w:val="22"/>
        </w:rPr>
        <w:t>3</w:t>
      </w:r>
      <w:r w:rsidRPr="007279B7">
        <w:rPr>
          <w:sz w:val="22"/>
          <w:szCs w:val="22"/>
        </w:rPr>
        <w:t xml:space="preserve">, </w:t>
      </w:r>
      <w:r w:rsidRPr="00FC0792">
        <w:rPr>
          <w:i/>
          <w:iCs/>
          <w:sz w:val="22"/>
          <w:szCs w:val="22"/>
        </w:rPr>
        <w:t>Data: Majority of Migrants in NYC Still in Shelters After Arriving on Buses</w:t>
      </w:r>
    </w:p>
    <w:p w14:paraId="1549BBC6" w14:textId="48B5676E" w:rsidR="00603285" w:rsidRDefault="00603285" w:rsidP="00FC0792">
      <w:pPr>
        <w:ind w:left="2160" w:hanging="2160"/>
        <w:rPr>
          <w:i/>
          <w:iCs/>
          <w:sz w:val="22"/>
          <w:szCs w:val="22"/>
        </w:rPr>
      </w:pPr>
    </w:p>
    <w:p w14:paraId="724DD241" w14:textId="2E880C03" w:rsidR="00603285" w:rsidRDefault="00603285" w:rsidP="00520C73">
      <w:pPr>
        <w:ind w:left="2160"/>
        <w:rPr>
          <w:sz w:val="22"/>
          <w:szCs w:val="22"/>
        </w:rPr>
      </w:pPr>
      <w:r>
        <w:rPr>
          <w:sz w:val="22"/>
          <w:szCs w:val="22"/>
        </w:rPr>
        <w:t xml:space="preserve">Guelespe et al. 2022. </w:t>
      </w:r>
      <w:r w:rsidRPr="000D6551">
        <w:rPr>
          <w:sz w:val="22"/>
          <w:szCs w:val="22"/>
        </w:rPr>
        <w:t>“</w:t>
      </w:r>
      <w:r>
        <w:rPr>
          <w:sz w:val="22"/>
          <w:szCs w:val="22"/>
        </w:rPr>
        <w:t>’</w:t>
      </w:r>
      <w:r w:rsidRPr="008B4766">
        <w:rPr>
          <w:sz w:val="22"/>
          <w:szCs w:val="22"/>
        </w:rPr>
        <w:t>Do It for Your Children</w:t>
      </w:r>
      <w:r>
        <w:rPr>
          <w:sz w:val="22"/>
          <w:szCs w:val="22"/>
        </w:rPr>
        <w:t>’</w:t>
      </w:r>
      <w:r w:rsidRPr="008B4766">
        <w:rPr>
          <w:sz w:val="22"/>
          <w:szCs w:val="22"/>
        </w:rPr>
        <w:t>: Mixed-Status Families' Experiences with the Stimulus Checks</w:t>
      </w:r>
      <w:r w:rsidRPr="000D6551">
        <w:rPr>
          <w:sz w:val="22"/>
          <w:szCs w:val="22"/>
        </w:rPr>
        <w:t xml:space="preserve">.” </w:t>
      </w:r>
      <w:r w:rsidRPr="00603285">
        <w:rPr>
          <w:sz w:val="22"/>
          <w:szCs w:val="22"/>
        </w:rPr>
        <w:t xml:space="preserve">Featured in Doris Duke Foundation Newsletter, February 7, 2023. </w:t>
      </w:r>
      <w:r w:rsidRPr="00603285">
        <w:rPr>
          <w:i/>
          <w:iCs/>
          <w:sz w:val="22"/>
          <w:szCs w:val="22"/>
        </w:rPr>
        <w:t>Using Research and Resources to Make the Case for Cash Assistance</w:t>
      </w:r>
    </w:p>
    <w:p w14:paraId="00560661" w14:textId="77777777" w:rsidR="00FC0792" w:rsidRDefault="00FC0792" w:rsidP="00022EFC">
      <w:pPr>
        <w:ind w:left="2160" w:hanging="2160"/>
        <w:rPr>
          <w:sz w:val="22"/>
          <w:szCs w:val="22"/>
        </w:rPr>
      </w:pPr>
    </w:p>
    <w:p w14:paraId="18BA5DFA" w14:textId="15E80009" w:rsidR="00AD2444" w:rsidRDefault="00AD2444" w:rsidP="00520C73">
      <w:pPr>
        <w:ind w:left="2160"/>
        <w:rPr>
          <w:sz w:val="22"/>
          <w:szCs w:val="22"/>
        </w:rPr>
      </w:pPr>
      <w:r w:rsidRPr="007279B7">
        <w:rPr>
          <w:sz w:val="22"/>
          <w:szCs w:val="22"/>
        </w:rPr>
        <w:t>Waxman et al. 202</w:t>
      </w:r>
      <w:r w:rsidR="00FD7E22">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Pr>
          <w:sz w:val="22"/>
          <w:szCs w:val="22"/>
        </w:rPr>
        <w:t>C</w:t>
      </w:r>
      <w:r w:rsidR="00FD7E22">
        <w:rPr>
          <w:sz w:val="22"/>
          <w:szCs w:val="22"/>
        </w:rPr>
        <w:t>o-author quoted in The Journal News</w:t>
      </w:r>
      <w:r w:rsidRPr="007279B7">
        <w:rPr>
          <w:sz w:val="22"/>
          <w:szCs w:val="22"/>
        </w:rPr>
        <w:t xml:space="preserve">, </w:t>
      </w:r>
      <w:r>
        <w:rPr>
          <w:sz w:val="22"/>
          <w:szCs w:val="22"/>
        </w:rPr>
        <w:t>January</w:t>
      </w:r>
      <w:r w:rsidRPr="007279B7">
        <w:rPr>
          <w:sz w:val="22"/>
          <w:szCs w:val="22"/>
        </w:rPr>
        <w:t xml:space="preserve"> </w:t>
      </w:r>
      <w:r w:rsidR="00FD7E22">
        <w:rPr>
          <w:sz w:val="22"/>
          <w:szCs w:val="22"/>
        </w:rPr>
        <w:t>25</w:t>
      </w:r>
      <w:r w:rsidRPr="007279B7">
        <w:rPr>
          <w:sz w:val="22"/>
          <w:szCs w:val="22"/>
        </w:rPr>
        <w:t>, 202</w:t>
      </w:r>
      <w:r>
        <w:rPr>
          <w:sz w:val="22"/>
          <w:szCs w:val="22"/>
        </w:rPr>
        <w:t>3</w:t>
      </w:r>
      <w:r w:rsidRPr="007279B7">
        <w:rPr>
          <w:sz w:val="22"/>
          <w:szCs w:val="22"/>
        </w:rPr>
        <w:t xml:space="preserve">, </w:t>
      </w:r>
      <w:r w:rsidR="00FD7E22" w:rsidRPr="00FD7E22">
        <w:rPr>
          <w:i/>
          <w:iCs/>
          <w:sz w:val="22"/>
          <w:szCs w:val="22"/>
        </w:rPr>
        <w:t>These NY workers can't get unemployment. What would it look like for NY to cover them?</w:t>
      </w:r>
    </w:p>
    <w:p w14:paraId="5615D36A" w14:textId="77777777" w:rsidR="00AD2444" w:rsidRDefault="00AD2444" w:rsidP="00022EFC">
      <w:pPr>
        <w:ind w:left="2160" w:hanging="2160"/>
        <w:rPr>
          <w:sz w:val="22"/>
          <w:szCs w:val="22"/>
        </w:rPr>
      </w:pPr>
    </w:p>
    <w:p w14:paraId="4C7E21CA" w14:textId="26F8121E" w:rsidR="00022EFC" w:rsidRDefault="00022EFC" w:rsidP="00520C73">
      <w:pPr>
        <w:ind w:left="2160"/>
        <w:rPr>
          <w:sz w:val="22"/>
          <w:szCs w:val="22"/>
        </w:rPr>
      </w:pPr>
      <w:r w:rsidRPr="007279B7">
        <w:rPr>
          <w:sz w:val="22"/>
          <w:szCs w:val="22"/>
        </w:rPr>
        <w:t>Waxman et al. 202</w:t>
      </w:r>
      <w:r w:rsidR="00FD7E22">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Pr>
          <w:sz w:val="22"/>
          <w:szCs w:val="22"/>
        </w:rPr>
        <w:t>Cited in Manhattan Time</w:t>
      </w:r>
      <w:r w:rsidRPr="007279B7">
        <w:rPr>
          <w:sz w:val="22"/>
          <w:szCs w:val="22"/>
        </w:rPr>
        <w:t xml:space="preserve">, </w:t>
      </w:r>
      <w:r>
        <w:rPr>
          <w:sz w:val="22"/>
          <w:szCs w:val="22"/>
        </w:rPr>
        <w:t>January</w:t>
      </w:r>
      <w:r w:rsidRPr="007279B7">
        <w:rPr>
          <w:sz w:val="22"/>
          <w:szCs w:val="22"/>
        </w:rPr>
        <w:t xml:space="preserve"> </w:t>
      </w:r>
      <w:r>
        <w:rPr>
          <w:sz w:val="22"/>
          <w:szCs w:val="22"/>
        </w:rPr>
        <w:t>10</w:t>
      </w:r>
      <w:r w:rsidRPr="007279B7">
        <w:rPr>
          <w:sz w:val="22"/>
          <w:szCs w:val="22"/>
        </w:rPr>
        <w:t>, 202</w:t>
      </w:r>
      <w:r>
        <w:rPr>
          <w:sz w:val="22"/>
          <w:szCs w:val="22"/>
        </w:rPr>
        <w:t>3</w:t>
      </w:r>
      <w:r w:rsidRPr="007279B7">
        <w:rPr>
          <w:sz w:val="22"/>
          <w:szCs w:val="22"/>
        </w:rPr>
        <w:t xml:space="preserve">, </w:t>
      </w:r>
      <w:r w:rsidRPr="00022EFC">
        <w:rPr>
          <w:i/>
          <w:iCs/>
          <w:sz w:val="22"/>
          <w:szCs w:val="22"/>
        </w:rPr>
        <w:t>New report examines Excluded Worker Fund</w:t>
      </w:r>
    </w:p>
    <w:p w14:paraId="2DD27BF7" w14:textId="77777777" w:rsidR="00022EFC" w:rsidRDefault="00022EFC" w:rsidP="00022EFC">
      <w:pPr>
        <w:ind w:left="2160" w:hanging="2160"/>
        <w:rPr>
          <w:sz w:val="22"/>
          <w:szCs w:val="22"/>
        </w:rPr>
      </w:pPr>
    </w:p>
    <w:p w14:paraId="2083B704" w14:textId="2EA1E953" w:rsidR="00DF528D" w:rsidRDefault="00DF528D" w:rsidP="00520C73">
      <w:pPr>
        <w:ind w:left="2160"/>
        <w:rPr>
          <w:sz w:val="22"/>
          <w:szCs w:val="22"/>
        </w:rPr>
      </w:pPr>
      <w:r w:rsidRPr="007279B7">
        <w:rPr>
          <w:sz w:val="22"/>
          <w:szCs w:val="22"/>
        </w:rPr>
        <w:t>Waxman et al. 202</w:t>
      </w:r>
      <w:r w:rsidR="00FD7E22">
        <w:rPr>
          <w:sz w:val="22"/>
          <w:szCs w:val="22"/>
        </w:rPr>
        <w:t>3</w:t>
      </w:r>
      <w:r w:rsidRPr="007279B7">
        <w:rPr>
          <w:sz w:val="22"/>
          <w:szCs w:val="22"/>
        </w:rPr>
        <w:t xml:space="preserve"> “</w:t>
      </w:r>
      <w:r w:rsidRPr="00F51C19">
        <w:rPr>
          <w:bCs/>
          <w:sz w:val="22"/>
          <w:szCs w:val="22"/>
        </w:rPr>
        <w:t>Expanding Inclusion in the Social Safety Net: Impacts of New York’s Excluded Workers Fund</w:t>
      </w:r>
      <w:r w:rsidRPr="007279B7">
        <w:rPr>
          <w:sz w:val="22"/>
          <w:szCs w:val="22"/>
        </w:rPr>
        <w:t xml:space="preserve">” </w:t>
      </w:r>
      <w:r>
        <w:rPr>
          <w:sz w:val="22"/>
          <w:szCs w:val="22"/>
        </w:rPr>
        <w:t>Co-author quoted</w:t>
      </w:r>
      <w:r w:rsidR="00022EFC">
        <w:rPr>
          <w:sz w:val="22"/>
          <w:szCs w:val="22"/>
        </w:rPr>
        <w:t xml:space="preserve"> in Word in Black</w:t>
      </w:r>
      <w:r w:rsidRPr="007279B7">
        <w:rPr>
          <w:sz w:val="22"/>
          <w:szCs w:val="22"/>
        </w:rPr>
        <w:t xml:space="preserve">, </w:t>
      </w:r>
      <w:r>
        <w:rPr>
          <w:sz w:val="22"/>
          <w:szCs w:val="22"/>
        </w:rPr>
        <w:t>January</w:t>
      </w:r>
      <w:r w:rsidRPr="007279B7">
        <w:rPr>
          <w:sz w:val="22"/>
          <w:szCs w:val="22"/>
        </w:rPr>
        <w:t xml:space="preserve"> </w:t>
      </w:r>
      <w:r>
        <w:rPr>
          <w:sz w:val="22"/>
          <w:szCs w:val="22"/>
        </w:rPr>
        <w:t>10</w:t>
      </w:r>
      <w:r w:rsidRPr="007279B7">
        <w:rPr>
          <w:sz w:val="22"/>
          <w:szCs w:val="22"/>
        </w:rPr>
        <w:t>, 202</w:t>
      </w:r>
      <w:r>
        <w:rPr>
          <w:sz w:val="22"/>
          <w:szCs w:val="22"/>
        </w:rPr>
        <w:t>3</w:t>
      </w:r>
      <w:r w:rsidRPr="007279B7">
        <w:rPr>
          <w:sz w:val="22"/>
          <w:szCs w:val="22"/>
        </w:rPr>
        <w:t xml:space="preserve">, </w:t>
      </w:r>
      <w:r w:rsidR="000D10CE" w:rsidRPr="000D10CE">
        <w:rPr>
          <w:i/>
          <w:iCs/>
          <w:sz w:val="22"/>
          <w:szCs w:val="22"/>
        </w:rPr>
        <w:t>Undocumented Workers Need Financial Safety Nets Too</w:t>
      </w:r>
    </w:p>
    <w:p w14:paraId="36C747A7" w14:textId="77777777" w:rsidR="00DF528D" w:rsidRDefault="00DF528D" w:rsidP="00A663AA">
      <w:pPr>
        <w:ind w:left="2160" w:hanging="2160"/>
        <w:rPr>
          <w:sz w:val="22"/>
          <w:szCs w:val="22"/>
        </w:rPr>
      </w:pPr>
    </w:p>
    <w:p w14:paraId="6940F679" w14:textId="656F12FD" w:rsidR="00A9390A" w:rsidRPr="00A9390A" w:rsidRDefault="00022EFC" w:rsidP="00A663AA">
      <w:pPr>
        <w:ind w:left="2160" w:hanging="2160"/>
        <w:rPr>
          <w:sz w:val="22"/>
          <w:szCs w:val="22"/>
          <w:lang w:val="es-BO"/>
        </w:rPr>
      </w:pPr>
      <w:r>
        <w:rPr>
          <w:sz w:val="22"/>
          <w:szCs w:val="22"/>
        </w:rPr>
        <w:t>202</w:t>
      </w:r>
      <w:r w:rsidR="00AD2444">
        <w:rPr>
          <w:sz w:val="22"/>
          <w:szCs w:val="22"/>
        </w:rPr>
        <w:t>2</w:t>
      </w:r>
      <w:r>
        <w:rPr>
          <w:sz w:val="22"/>
          <w:szCs w:val="22"/>
        </w:rPr>
        <w:t xml:space="preserve"> </w:t>
      </w:r>
      <w:r>
        <w:rPr>
          <w:sz w:val="22"/>
          <w:szCs w:val="22"/>
        </w:rPr>
        <w:tab/>
      </w:r>
      <w:r w:rsidR="00A9390A">
        <w:rPr>
          <w:sz w:val="22"/>
          <w:szCs w:val="22"/>
        </w:rPr>
        <w:t xml:space="preserve">Guelespe et al. 2022. </w:t>
      </w:r>
      <w:r w:rsidR="00A9390A" w:rsidRPr="000D6551">
        <w:rPr>
          <w:sz w:val="22"/>
          <w:szCs w:val="22"/>
        </w:rPr>
        <w:t>“</w:t>
      </w:r>
      <w:r w:rsidR="000D6551">
        <w:rPr>
          <w:sz w:val="22"/>
          <w:szCs w:val="22"/>
        </w:rPr>
        <w:t>’</w:t>
      </w:r>
      <w:r w:rsidR="000D6551" w:rsidRPr="008B4766">
        <w:rPr>
          <w:sz w:val="22"/>
          <w:szCs w:val="22"/>
        </w:rPr>
        <w:t>Do It for Your Children</w:t>
      </w:r>
      <w:r w:rsidR="000D6551">
        <w:rPr>
          <w:sz w:val="22"/>
          <w:szCs w:val="22"/>
        </w:rPr>
        <w:t>’</w:t>
      </w:r>
      <w:r w:rsidR="000D6551" w:rsidRPr="008B4766">
        <w:rPr>
          <w:sz w:val="22"/>
          <w:szCs w:val="22"/>
        </w:rPr>
        <w:t>: Mixed-Status Families' Experiences with the Stimulus Checks</w:t>
      </w:r>
      <w:r w:rsidR="00A9390A" w:rsidRPr="000D6551">
        <w:rPr>
          <w:sz w:val="22"/>
          <w:szCs w:val="22"/>
        </w:rPr>
        <w:t xml:space="preserve">.” </w:t>
      </w:r>
      <w:proofErr w:type="spellStart"/>
      <w:r w:rsidR="00A9390A" w:rsidRPr="00A9390A">
        <w:rPr>
          <w:sz w:val="22"/>
          <w:szCs w:val="22"/>
          <w:lang w:val="es-BO"/>
        </w:rPr>
        <w:t>Cited</w:t>
      </w:r>
      <w:proofErr w:type="spellEnd"/>
      <w:r w:rsidR="00A9390A" w:rsidRPr="00A9390A">
        <w:rPr>
          <w:sz w:val="22"/>
          <w:szCs w:val="22"/>
          <w:lang w:val="es-BO"/>
        </w:rPr>
        <w:t xml:space="preserve"> in Radio Bilingüe, </w:t>
      </w:r>
      <w:proofErr w:type="spellStart"/>
      <w:r w:rsidR="00A9390A" w:rsidRPr="00A9390A">
        <w:rPr>
          <w:sz w:val="22"/>
          <w:szCs w:val="22"/>
          <w:lang w:val="es-BO"/>
        </w:rPr>
        <w:t>December</w:t>
      </w:r>
      <w:proofErr w:type="spellEnd"/>
      <w:r w:rsidR="00A9390A" w:rsidRPr="00A9390A">
        <w:rPr>
          <w:sz w:val="22"/>
          <w:szCs w:val="22"/>
          <w:lang w:val="es-BO"/>
        </w:rPr>
        <w:t xml:space="preserve"> 1, 2022. </w:t>
      </w:r>
      <w:r w:rsidR="00A9390A" w:rsidRPr="00A9390A">
        <w:rPr>
          <w:i/>
          <w:iCs/>
          <w:sz w:val="22"/>
          <w:szCs w:val="22"/>
          <w:lang w:val="es-BO"/>
        </w:rPr>
        <w:t>Desafíos que enfrentan Ciudades y Barrios. Además, Familias de Estado Mixto y Cheques de Estímulo. También, Cuidado con las estafas decembrinas.</w:t>
      </w:r>
    </w:p>
    <w:p w14:paraId="380A96B2" w14:textId="77777777" w:rsidR="00A9390A" w:rsidRPr="00A9390A" w:rsidRDefault="00A9390A" w:rsidP="00A663AA">
      <w:pPr>
        <w:ind w:left="2160" w:hanging="2160"/>
        <w:rPr>
          <w:sz w:val="22"/>
          <w:szCs w:val="22"/>
          <w:lang w:val="es-BO"/>
        </w:rPr>
      </w:pPr>
    </w:p>
    <w:p w14:paraId="3F60B679" w14:textId="04CA9A51" w:rsidR="00A9390A" w:rsidRPr="00A9390A" w:rsidRDefault="00A9390A" w:rsidP="00520C73">
      <w:pPr>
        <w:ind w:left="2160"/>
        <w:rPr>
          <w:sz w:val="22"/>
          <w:szCs w:val="22"/>
          <w:lang w:val="es-BO"/>
        </w:rPr>
      </w:pPr>
      <w:r>
        <w:rPr>
          <w:sz w:val="22"/>
          <w:szCs w:val="22"/>
        </w:rPr>
        <w:t>Guelespe et al. 2022. “</w:t>
      </w:r>
      <w:r w:rsidR="000D6551">
        <w:rPr>
          <w:sz w:val="22"/>
          <w:szCs w:val="22"/>
        </w:rPr>
        <w:t>’</w:t>
      </w:r>
      <w:r w:rsidRPr="008B4766">
        <w:rPr>
          <w:sz w:val="22"/>
          <w:szCs w:val="22"/>
        </w:rPr>
        <w:t>Do It for Your Children</w:t>
      </w:r>
      <w:r w:rsidR="000D6551">
        <w:rPr>
          <w:sz w:val="22"/>
          <w:szCs w:val="22"/>
        </w:rPr>
        <w:t>’</w:t>
      </w:r>
      <w:r w:rsidRPr="008B4766">
        <w:rPr>
          <w:sz w:val="22"/>
          <w:szCs w:val="22"/>
        </w:rPr>
        <w:t>: Mixed-Status Families' Experiences with the Stimulus Checks</w:t>
      </w:r>
      <w:r>
        <w:rPr>
          <w:sz w:val="22"/>
          <w:szCs w:val="22"/>
        </w:rPr>
        <w:t xml:space="preserve">” Cited in La Opinion, November 23, 2022. </w:t>
      </w:r>
      <w:r w:rsidRPr="00A9390A">
        <w:rPr>
          <w:i/>
          <w:iCs/>
          <w:sz w:val="22"/>
          <w:szCs w:val="22"/>
          <w:lang w:val="es-BO"/>
        </w:rPr>
        <w:t>Hay confusión sobre los cheques de estímulo por los altos costos de la gasolina en California</w:t>
      </w:r>
    </w:p>
    <w:p w14:paraId="7F6EF622" w14:textId="77777777" w:rsidR="00A9390A" w:rsidRPr="00A9390A" w:rsidRDefault="00A9390A" w:rsidP="00A663AA">
      <w:pPr>
        <w:ind w:left="2160" w:hanging="2160"/>
        <w:rPr>
          <w:sz w:val="22"/>
          <w:szCs w:val="22"/>
          <w:lang w:val="es-BO"/>
        </w:rPr>
      </w:pPr>
    </w:p>
    <w:p w14:paraId="0B8AD647" w14:textId="15380380" w:rsidR="008B4766" w:rsidRPr="00A9390A" w:rsidRDefault="008B4766" w:rsidP="00520C73">
      <w:pPr>
        <w:ind w:left="2160"/>
        <w:rPr>
          <w:sz w:val="22"/>
          <w:szCs w:val="22"/>
        </w:rPr>
      </w:pPr>
      <w:r w:rsidRPr="0064289E">
        <w:rPr>
          <w:sz w:val="22"/>
          <w:szCs w:val="22"/>
        </w:rPr>
        <w:t xml:space="preserve">Guelespe et al. 2022. </w:t>
      </w:r>
      <w:r>
        <w:rPr>
          <w:sz w:val="22"/>
          <w:szCs w:val="22"/>
        </w:rPr>
        <w:t>“</w:t>
      </w:r>
      <w:r w:rsidRPr="008B4766">
        <w:rPr>
          <w:sz w:val="22"/>
          <w:szCs w:val="22"/>
        </w:rPr>
        <w:t>Do It for Your Children": Mixed-Status Families' Experiences with the Stimulus Checks</w:t>
      </w:r>
      <w:r>
        <w:rPr>
          <w:sz w:val="22"/>
          <w:szCs w:val="22"/>
        </w:rPr>
        <w:t xml:space="preserve">” </w:t>
      </w:r>
      <w:r w:rsidR="003F1D86">
        <w:rPr>
          <w:sz w:val="22"/>
          <w:szCs w:val="22"/>
        </w:rPr>
        <w:t>I</w:t>
      </w:r>
      <w:r>
        <w:rPr>
          <w:sz w:val="22"/>
          <w:szCs w:val="22"/>
        </w:rPr>
        <w:t xml:space="preserve">nterviewed in Radio </w:t>
      </w:r>
      <w:proofErr w:type="spellStart"/>
      <w:r w:rsidR="00A9390A" w:rsidRPr="00267170">
        <w:rPr>
          <w:sz w:val="22"/>
          <w:szCs w:val="22"/>
        </w:rPr>
        <w:t>Bilingüe</w:t>
      </w:r>
      <w:proofErr w:type="spellEnd"/>
      <w:r>
        <w:rPr>
          <w:sz w:val="22"/>
          <w:szCs w:val="22"/>
        </w:rPr>
        <w:t xml:space="preserve">, November 23, 2022. </w:t>
      </w:r>
      <w:proofErr w:type="spellStart"/>
      <w:r w:rsidRPr="003F1D86">
        <w:rPr>
          <w:i/>
          <w:iCs/>
          <w:sz w:val="22"/>
          <w:szCs w:val="22"/>
        </w:rPr>
        <w:t>Programación</w:t>
      </w:r>
      <w:proofErr w:type="spellEnd"/>
      <w:r w:rsidRPr="003F1D86">
        <w:rPr>
          <w:i/>
          <w:iCs/>
          <w:sz w:val="22"/>
          <w:szCs w:val="22"/>
        </w:rPr>
        <w:t xml:space="preserve"> Línea </w:t>
      </w:r>
      <w:proofErr w:type="spellStart"/>
      <w:r w:rsidRPr="003F1D86">
        <w:rPr>
          <w:i/>
          <w:iCs/>
          <w:sz w:val="22"/>
          <w:szCs w:val="22"/>
        </w:rPr>
        <w:t>Abierta</w:t>
      </w:r>
      <w:proofErr w:type="spellEnd"/>
      <w:r w:rsidRPr="003F1D86">
        <w:rPr>
          <w:i/>
          <w:iCs/>
          <w:sz w:val="22"/>
          <w:szCs w:val="22"/>
        </w:rPr>
        <w:t>: SEMANA DEL 28 DE NOVIEMBRE DEL 2022</w:t>
      </w:r>
    </w:p>
    <w:p w14:paraId="24591FC8" w14:textId="77777777" w:rsidR="008B4766" w:rsidRPr="00A9390A" w:rsidRDefault="008B4766" w:rsidP="00A663AA">
      <w:pPr>
        <w:ind w:left="2160" w:hanging="2160"/>
        <w:rPr>
          <w:sz w:val="22"/>
          <w:szCs w:val="22"/>
        </w:rPr>
      </w:pPr>
    </w:p>
    <w:p w14:paraId="120C7BF1" w14:textId="684B1B09" w:rsidR="00A663AA" w:rsidRDefault="00A663AA" w:rsidP="00520C73">
      <w:pPr>
        <w:ind w:left="2160"/>
        <w:rPr>
          <w:sz w:val="22"/>
          <w:szCs w:val="22"/>
        </w:rPr>
      </w:pPr>
      <w:r>
        <w:rPr>
          <w:sz w:val="22"/>
          <w:szCs w:val="22"/>
        </w:rPr>
        <w:t xml:space="preserve">Gallardo </w:t>
      </w:r>
      <w:r w:rsidRPr="007279B7">
        <w:rPr>
          <w:sz w:val="22"/>
          <w:szCs w:val="22"/>
        </w:rPr>
        <w:t>et al. 2022 “</w:t>
      </w:r>
      <w:r w:rsidRPr="00A663AA">
        <w:rPr>
          <w:sz w:val="22"/>
          <w:szCs w:val="22"/>
        </w:rPr>
        <w:t>An Overview of Stories from Applicants</w:t>
      </w:r>
      <w:r>
        <w:rPr>
          <w:sz w:val="22"/>
          <w:szCs w:val="22"/>
        </w:rPr>
        <w:t xml:space="preserve"> </w:t>
      </w:r>
      <w:r w:rsidRPr="00A663AA">
        <w:rPr>
          <w:sz w:val="22"/>
          <w:szCs w:val="22"/>
        </w:rPr>
        <w:t>to the Excluded Workers Fun</w:t>
      </w:r>
      <w:r>
        <w:rPr>
          <w:sz w:val="22"/>
          <w:szCs w:val="22"/>
        </w:rPr>
        <w:t>d</w:t>
      </w:r>
      <w:r w:rsidRPr="007279B7">
        <w:rPr>
          <w:sz w:val="22"/>
          <w:szCs w:val="22"/>
        </w:rPr>
        <w:t xml:space="preserve">” Cited in </w:t>
      </w:r>
      <w:r>
        <w:rPr>
          <w:sz w:val="22"/>
          <w:szCs w:val="22"/>
        </w:rPr>
        <w:t>Radio Kingston</w:t>
      </w:r>
      <w:r w:rsidRPr="007279B7">
        <w:rPr>
          <w:sz w:val="22"/>
          <w:szCs w:val="22"/>
        </w:rPr>
        <w:t xml:space="preserve">, </w:t>
      </w:r>
      <w:r>
        <w:rPr>
          <w:sz w:val="22"/>
          <w:szCs w:val="22"/>
        </w:rPr>
        <w:t>April</w:t>
      </w:r>
      <w:r w:rsidRPr="007279B7">
        <w:rPr>
          <w:sz w:val="22"/>
          <w:szCs w:val="22"/>
        </w:rPr>
        <w:t xml:space="preserve"> </w:t>
      </w:r>
      <w:r>
        <w:rPr>
          <w:sz w:val="22"/>
          <w:szCs w:val="22"/>
        </w:rPr>
        <w:t>12</w:t>
      </w:r>
      <w:r w:rsidRPr="007279B7">
        <w:rPr>
          <w:sz w:val="22"/>
          <w:szCs w:val="22"/>
        </w:rPr>
        <w:t xml:space="preserve">, 2022, </w:t>
      </w:r>
      <w:r w:rsidRPr="00A663AA">
        <w:rPr>
          <w:i/>
          <w:iCs/>
          <w:sz w:val="22"/>
          <w:szCs w:val="22"/>
        </w:rPr>
        <w:t>Excluded Worker Fund in New York and the work of Evolve and Family of Woodstock</w:t>
      </w:r>
    </w:p>
    <w:p w14:paraId="636572F6" w14:textId="77777777" w:rsidR="00A663AA" w:rsidRDefault="00A663AA" w:rsidP="00072AB3">
      <w:pPr>
        <w:ind w:left="2160" w:hanging="2160"/>
        <w:rPr>
          <w:sz w:val="22"/>
          <w:szCs w:val="22"/>
        </w:rPr>
      </w:pPr>
    </w:p>
    <w:p w14:paraId="2303B37D" w14:textId="55945E09" w:rsidR="00267170" w:rsidRDefault="00267170" w:rsidP="00520C73">
      <w:pPr>
        <w:ind w:left="2160"/>
        <w:rPr>
          <w:sz w:val="22"/>
          <w:szCs w:val="22"/>
        </w:rPr>
      </w:pPr>
      <w:r w:rsidRPr="007279B7">
        <w:rPr>
          <w:sz w:val="22"/>
          <w:szCs w:val="22"/>
        </w:rPr>
        <w:lastRenderedPageBreak/>
        <w:t xml:space="preserve">Waxman et al. 2022 “’Finally, We're Being Recognized’: Stories and Perspectives from Applicants to the Excluded Workers Fund” Cited </w:t>
      </w:r>
      <w:r w:rsidR="00A663AA">
        <w:rPr>
          <w:sz w:val="22"/>
          <w:szCs w:val="22"/>
        </w:rPr>
        <w:t xml:space="preserve">and Interviewed </w:t>
      </w:r>
      <w:r w:rsidRPr="007279B7">
        <w:rPr>
          <w:sz w:val="22"/>
          <w:szCs w:val="22"/>
        </w:rPr>
        <w:t xml:space="preserve">in </w:t>
      </w:r>
      <w:r>
        <w:rPr>
          <w:sz w:val="22"/>
          <w:szCs w:val="22"/>
        </w:rPr>
        <w:t xml:space="preserve">Radio </w:t>
      </w:r>
      <w:proofErr w:type="spellStart"/>
      <w:r w:rsidRPr="00267170">
        <w:rPr>
          <w:sz w:val="22"/>
          <w:szCs w:val="22"/>
        </w:rPr>
        <w:t>Bilingüe</w:t>
      </w:r>
      <w:proofErr w:type="spellEnd"/>
      <w:r w:rsidRPr="007279B7">
        <w:rPr>
          <w:sz w:val="22"/>
          <w:szCs w:val="22"/>
        </w:rPr>
        <w:t xml:space="preserve">, </w:t>
      </w:r>
      <w:r>
        <w:rPr>
          <w:sz w:val="22"/>
          <w:szCs w:val="22"/>
        </w:rPr>
        <w:t>April</w:t>
      </w:r>
      <w:r w:rsidRPr="007279B7">
        <w:rPr>
          <w:sz w:val="22"/>
          <w:szCs w:val="22"/>
        </w:rPr>
        <w:t xml:space="preserve"> </w:t>
      </w:r>
      <w:r>
        <w:rPr>
          <w:sz w:val="22"/>
          <w:szCs w:val="22"/>
        </w:rPr>
        <w:t>12</w:t>
      </w:r>
      <w:r w:rsidRPr="007279B7">
        <w:rPr>
          <w:sz w:val="22"/>
          <w:szCs w:val="22"/>
        </w:rPr>
        <w:t xml:space="preserve">, 2022, </w:t>
      </w:r>
      <w:proofErr w:type="spellStart"/>
      <w:r>
        <w:rPr>
          <w:i/>
          <w:iCs/>
          <w:sz w:val="22"/>
          <w:szCs w:val="22"/>
        </w:rPr>
        <w:t>Edición</w:t>
      </w:r>
      <w:proofErr w:type="spellEnd"/>
      <w:r>
        <w:rPr>
          <w:i/>
          <w:iCs/>
          <w:sz w:val="22"/>
          <w:szCs w:val="22"/>
        </w:rPr>
        <w:t xml:space="preserve"> de </w:t>
      </w:r>
      <w:proofErr w:type="spellStart"/>
      <w:r>
        <w:rPr>
          <w:i/>
          <w:iCs/>
          <w:sz w:val="22"/>
          <w:szCs w:val="22"/>
        </w:rPr>
        <w:t>Inmigración</w:t>
      </w:r>
      <w:proofErr w:type="spellEnd"/>
    </w:p>
    <w:p w14:paraId="663E7429" w14:textId="77777777" w:rsidR="00267170" w:rsidRDefault="00267170" w:rsidP="00072AB3">
      <w:pPr>
        <w:ind w:left="2160" w:hanging="2160"/>
        <w:rPr>
          <w:sz w:val="22"/>
          <w:szCs w:val="22"/>
        </w:rPr>
      </w:pPr>
    </w:p>
    <w:p w14:paraId="19037326" w14:textId="6009779C" w:rsidR="00072AB3" w:rsidRPr="007279B7" w:rsidRDefault="00072AB3" w:rsidP="00520C73">
      <w:pPr>
        <w:ind w:left="2160"/>
        <w:rPr>
          <w:sz w:val="22"/>
          <w:szCs w:val="22"/>
        </w:rPr>
      </w:pPr>
      <w:r w:rsidRPr="007279B7">
        <w:rPr>
          <w:sz w:val="22"/>
          <w:szCs w:val="22"/>
        </w:rPr>
        <w:t xml:space="preserve">Waxman et al. 2022 “’Finally, We're Being Recognized’: Stories and Perspectives from Applicants to the Excluded Workers Fund” Cited in </w:t>
      </w:r>
      <w:r w:rsidR="00267170">
        <w:rPr>
          <w:sz w:val="22"/>
          <w:szCs w:val="22"/>
        </w:rPr>
        <w:t xml:space="preserve">Radio </w:t>
      </w:r>
      <w:proofErr w:type="spellStart"/>
      <w:r w:rsidR="00267170" w:rsidRPr="00267170">
        <w:rPr>
          <w:sz w:val="22"/>
          <w:szCs w:val="22"/>
        </w:rPr>
        <w:t>Bilingüe</w:t>
      </w:r>
      <w:proofErr w:type="spellEnd"/>
      <w:r w:rsidRPr="007279B7">
        <w:rPr>
          <w:sz w:val="22"/>
          <w:szCs w:val="22"/>
        </w:rPr>
        <w:t xml:space="preserve">, </w:t>
      </w:r>
      <w:r w:rsidR="00267170">
        <w:rPr>
          <w:sz w:val="22"/>
          <w:szCs w:val="22"/>
        </w:rPr>
        <w:t>April</w:t>
      </w:r>
      <w:r w:rsidRPr="007279B7">
        <w:rPr>
          <w:sz w:val="22"/>
          <w:szCs w:val="22"/>
        </w:rPr>
        <w:t xml:space="preserve"> </w:t>
      </w:r>
      <w:r w:rsidR="00267170">
        <w:rPr>
          <w:sz w:val="22"/>
          <w:szCs w:val="22"/>
        </w:rPr>
        <w:t>8</w:t>
      </w:r>
      <w:r w:rsidRPr="007279B7">
        <w:rPr>
          <w:sz w:val="22"/>
          <w:szCs w:val="22"/>
        </w:rPr>
        <w:t xml:space="preserve">, 2022, </w:t>
      </w:r>
      <w:proofErr w:type="spellStart"/>
      <w:r w:rsidR="00267170" w:rsidRPr="00267170">
        <w:rPr>
          <w:i/>
          <w:iCs/>
          <w:sz w:val="22"/>
          <w:szCs w:val="22"/>
        </w:rPr>
        <w:t>Programación</w:t>
      </w:r>
      <w:proofErr w:type="spellEnd"/>
      <w:r w:rsidR="00267170" w:rsidRPr="00267170">
        <w:rPr>
          <w:i/>
          <w:iCs/>
          <w:sz w:val="22"/>
          <w:szCs w:val="22"/>
        </w:rPr>
        <w:t xml:space="preserve"> Línea </w:t>
      </w:r>
      <w:proofErr w:type="spellStart"/>
      <w:r w:rsidR="00267170" w:rsidRPr="00267170">
        <w:rPr>
          <w:i/>
          <w:iCs/>
          <w:sz w:val="22"/>
          <w:szCs w:val="22"/>
        </w:rPr>
        <w:t>Abierta</w:t>
      </w:r>
      <w:proofErr w:type="spellEnd"/>
      <w:r w:rsidR="00267170" w:rsidRPr="00267170">
        <w:rPr>
          <w:i/>
          <w:iCs/>
          <w:sz w:val="22"/>
          <w:szCs w:val="22"/>
        </w:rPr>
        <w:t>: SEMANA DEL 11 DE ABRIL DEL 2022</w:t>
      </w:r>
    </w:p>
    <w:p w14:paraId="63308643" w14:textId="346529BC" w:rsidR="00072AB3" w:rsidRDefault="00072AB3" w:rsidP="007279B7">
      <w:pPr>
        <w:ind w:left="2160" w:hanging="2160"/>
        <w:rPr>
          <w:sz w:val="22"/>
          <w:szCs w:val="22"/>
        </w:rPr>
      </w:pPr>
    </w:p>
    <w:p w14:paraId="0A824F80" w14:textId="77777777" w:rsidR="00072AB3" w:rsidRDefault="00072AB3" w:rsidP="007279B7">
      <w:pPr>
        <w:ind w:left="2160" w:hanging="2160"/>
        <w:rPr>
          <w:sz w:val="22"/>
          <w:szCs w:val="22"/>
        </w:rPr>
      </w:pPr>
    </w:p>
    <w:p w14:paraId="6664978B" w14:textId="579BAE80" w:rsidR="007279B7" w:rsidRPr="007279B7" w:rsidRDefault="007279B7" w:rsidP="00520C73">
      <w:pPr>
        <w:ind w:left="2160"/>
        <w:rPr>
          <w:sz w:val="22"/>
          <w:szCs w:val="22"/>
        </w:rPr>
      </w:pPr>
      <w:r w:rsidRPr="007279B7">
        <w:rPr>
          <w:sz w:val="22"/>
          <w:szCs w:val="22"/>
        </w:rPr>
        <w:t xml:space="preserve">Waxman et al. 2022 “’Finally, We're Being Recognized’: Stories and Perspectives from Applicants to the Excluded Workers Fund” Cited in Impacto Latino, March 24, 2022, </w:t>
      </w:r>
      <w:proofErr w:type="spellStart"/>
      <w:r w:rsidRPr="007279B7">
        <w:rPr>
          <w:i/>
          <w:iCs/>
          <w:sz w:val="22"/>
          <w:szCs w:val="22"/>
        </w:rPr>
        <w:t>Concejales</w:t>
      </w:r>
      <w:proofErr w:type="spellEnd"/>
      <w:r w:rsidRPr="007279B7">
        <w:rPr>
          <w:i/>
          <w:iCs/>
          <w:sz w:val="22"/>
          <w:szCs w:val="22"/>
        </w:rPr>
        <w:t xml:space="preserve"> de NYC </w:t>
      </w:r>
      <w:proofErr w:type="spellStart"/>
      <w:r w:rsidRPr="007279B7">
        <w:rPr>
          <w:i/>
          <w:iCs/>
          <w:sz w:val="22"/>
          <w:szCs w:val="22"/>
        </w:rPr>
        <w:t>exigen</w:t>
      </w:r>
      <w:proofErr w:type="spellEnd"/>
      <w:r w:rsidRPr="007279B7">
        <w:rPr>
          <w:i/>
          <w:iCs/>
          <w:sz w:val="22"/>
          <w:szCs w:val="22"/>
        </w:rPr>
        <w:t xml:space="preserve"> a Kathy Hochul </w:t>
      </w:r>
      <w:proofErr w:type="spellStart"/>
      <w:r w:rsidRPr="007279B7">
        <w:rPr>
          <w:i/>
          <w:iCs/>
          <w:sz w:val="22"/>
          <w:szCs w:val="22"/>
        </w:rPr>
        <w:t>aprobar</w:t>
      </w:r>
      <w:proofErr w:type="spellEnd"/>
      <w:r w:rsidRPr="007279B7">
        <w:rPr>
          <w:i/>
          <w:iCs/>
          <w:sz w:val="22"/>
          <w:szCs w:val="22"/>
        </w:rPr>
        <w:t xml:space="preserve"> </w:t>
      </w:r>
      <w:proofErr w:type="spellStart"/>
      <w:r w:rsidRPr="007279B7">
        <w:rPr>
          <w:i/>
          <w:iCs/>
          <w:sz w:val="22"/>
          <w:szCs w:val="22"/>
        </w:rPr>
        <w:t>el</w:t>
      </w:r>
      <w:proofErr w:type="spellEnd"/>
      <w:r w:rsidRPr="007279B7">
        <w:rPr>
          <w:i/>
          <w:iCs/>
          <w:sz w:val="22"/>
          <w:szCs w:val="22"/>
        </w:rPr>
        <w:t xml:space="preserve"> Fondo de </w:t>
      </w:r>
      <w:proofErr w:type="spellStart"/>
      <w:r w:rsidRPr="007279B7">
        <w:rPr>
          <w:i/>
          <w:iCs/>
          <w:sz w:val="22"/>
          <w:szCs w:val="22"/>
        </w:rPr>
        <w:t>Trabajadores</w:t>
      </w:r>
      <w:proofErr w:type="spellEnd"/>
      <w:r w:rsidRPr="007279B7">
        <w:rPr>
          <w:i/>
          <w:iCs/>
          <w:sz w:val="22"/>
          <w:szCs w:val="22"/>
        </w:rPr>
        <w:t xml:space="preserve"> </w:t>
      </w:r>
      <w:proofErr w:type="spellStart"/>
      <w:r w:rsidRPr="007279B7">
        <w:rPr>
          <w:i/>
          <w:iCs/>
          <w:sz w:val="22"/>
          <w:szCs w:val="22"/>
        </w:rPr>
        <w:t>Excluidos</w:t>
      </w:r>
      <w:proofErr w:type="spellEnd"/>
    </w:p>
    <w:p w14:paraId="4BB2EAF8" w14:textId="77777777" w:rsidR="007279B7" w:rsidRPr="007279B7" w:rsidRDefault="007279B7" w:rsidP="009D6ADD">
      <w:pPr>
        <w:ind w:left="2160" w:hanging="2160"/>
        <w:rPr>
          <w:sz w:val="22"/>
          <w:szCs w:val="22"/>
        </w:rPr>
      </w:pPr>
    </w:p>
    <w:p w14:paraId="239A76AE" w14:textId="3C16A489" w:rsidR="009D6ADD" w:rsidRPr="0064289E" w:rsidRDefault="009D6ADD" w:rsidP="00520C73">
      <w:pPr>
        <w:ind w:left="2160"/>
        <w:rPr>
          <w:sz w:val="22"/>
          <w:szCs w:val="22"/>
        </w:rPr>
      </w:pPr>
      <w:r w:rsidRPr="0064289E">
        <w:rPr>
          <w:sz w:val="22"/>
          <w:szCs w:val="22"/>
        </w:rPr>
        <w:t xml:space="preserve">Waxman et al. 2022 “’Finally, We're Being Recognized’: Stories and Perspectives from Applicants to the Excluded Workers Fund” Cited in Impacto Latino, March 21, 2022, </w:t>
      </w:r>
      <w:proofErr w:type="spellStart"/>
      <w:r w:rsidRPr="0064289E">
        <w:rPr>
          <w:i/>
          <w:iCs/>
          <w:sz w:val="22"/>
          <w:szCs w:val="22"/>
        </w:rPr>
        <w:t>Encuesta</w:t>
      </w:r>
      <w:proofErr w:type="spellEnd"/>
      <w:r w:rsidRPr="0064289E">
        <w:rPr>
          <w:i/>
          <w:iCs/>
          <w:sz w:val="22"/>
          <w:szCs w:val="22"/>
        </w:rPr>
        <w:t xml:space="preserve"> </w:t>
      </w:r>
      <w:proofErr w:type="spellStart"/>
      <w:r w:rsidRPr="0064289E">
        <w:rPr>
          <w:i/>
          <w:iCs/>
          <w:sz w:val="22"/>
          <w:szCs w:val="22"/>
        </w:rPr>
        <w:t>revela</w:t>
      </w:r>
      <w:proofErr w:type="spellEnd"/>
      <w:r w:rsidRPr="0064289E">
        <w:rPr>
          <w:i/>
          <w:iCs/>
          <w:sz w:val="22"/>
          <w:szCs w:val="22"/>
        </w:rPr>
        <w:t xml:space="preserve"> </w:t>
      </w:r>
      <w:proofErr w:type="spellStart"/>
      <w:r w:rsidRPr="0064289E">
        <w:rPr>
          <w:i/>
          <w:iCs/>
          <w:sz w:val="22"/>
          <w:szCs w:val="22"/>
        </w:rPr>
        <w:t>amplio</w:t>
      </w:r>
      <w:proofErr w:type="spellEnd"/>
      <w:r w:rsidRPr="0064289E">
        <w:rPr>
          <w:i/>
          <w:iCs/>
          <w:sz w:val="22"/>
          <w:szCs w:val="22"/>
        </w:rPr>
        <w:t xml:space="preserve"> </w:t>
      </w:r>
      <w:proofErr w:type="spellStart"/>
      <w:r w:rsidRPr="0064289E">
        <w:rPr>
          <w:i/>
          <w:iCs/>
          <w:sz w:val="22"/>
          <w:szCs w:val="22"/>
        </w:rPr>
        <w:t>apoyo</w:t>
      </w:r>
      <w:proofErr w:type="spellEnd"/>
      <w:r w:rsidRPr="0064289E">
        <w:rPr>
          <w:i/>
          <w:iCs/>
          <w:sz w:val="22"/>
          <w:szCs w:val="22"/>
        </w:rPr>
        <w:t xml:space="preserve"> para </w:t>
      </w:r>
      <w:proofErr w:type="spellStart"/>
      <w:r w:rsidRPr="0064289E">
        <w:rPr>
          <w:i/>
          <w:iCs/>
          <w:sz w:val="22"/>
          <w:szCs w:val="22"/>
        </w:rPr>
        <w:t>agregar</w:t>
      </w:r>
      <w:proofErr w:type="spellEnd"/>
      <w:r w:rsidRPr="0064289E">
        <w:rPr>
          <w:i/>
          <w:iCs/>
          <w:sz w:val="22"/>
          <w:szCs w:val="22"/>
        </w:rPr>
        <w:t xml:space="preserve"> dinero al Fondo de </w:t>
      </w:r>
      <w:proofErr w:type="spellStart"/>
      <w:r w:rsidRPr="0064289E">
        <w:rPr>
          <w:i/>
          <w:iCs/>
          <w:sz w:val="22"/>
          <w:szCs w:val="22"/>
        </w:rPr>
        <w:t>Trabajadores</w:t>
      </w:r>
      <w:proofErr w:type="spellEnd"/>
      <w:r w:rsidRPr="0064289E">
        <w:rPr>
          <w:i/>
          <w:iCs/>
          <w:sz w:val="22"/>
          <w:szCs w:val="22"/>
        </w:rPr>
        <w:t xml:space="preserve"> </w:t>
      </w:r>
      <w:proofErr w:type="spellStart"/>
      <w:r w:rsidRPr="0064289E">
        <w:rPr>
          <w:i/>
          <w:iCs/>
          <w:sz w:val="22"/>
          <w:szCs w:val="22"/>
        </w:rPr>
        <w:t>Excluidos</w:t>
      </w:r>
      <w:proofErr w:type="spellEnd"/>
    </w:p>
    <w:p w14:paraId="436A0A10" w14:textId="25364D81" w:rsidR="009D6ADD" w:rsidRPr="0064289E" w:rsidRDefault="00520C73" w:rsidP="009D6ADD">
      <w:pPr>
        <w:ind w:left="2160" w:hanging="2160"/>
        <w:rPr>
          <w:sz w:val="22"/>
          <w:szCs w:val="22"/>
        </w:rPr>
      </w:pPr>
      <w:r w:rsidRPr="0064289E">
        <w:rPr>
          <w:sz w:val="22"/>
          <w:szCs w:val="22"/>
        </w:rPr>
        <w:tab/>
      </w:r>
    </w:p>
    <w:p w14:paraId="5F9687D8" w14:textId="77C7B4A5" w:rsidR="009D6ADD" w:rsidRDefault="009D6ADD" w:rsidP="00520C73">
      <w:pPr>
        <w:ind w:left="2160"/>
        <w:rPr>
          <w:sz w:val="22"/>
          <w:szCs w:val="22"/>
        </w:rPr>
      </w:pPr>
      <w:r>
        <w:rPr>
          <w:sz w:val="22"/>
          <w:szCs w:val="22"/>
        </w:rPr>
        <w:t xml:space="preserve">Waxman et al. 2022 </w:t>
      </w:r>
      <w:r w:rsidRPr="009D6ADD">
        <w:rPr>
          <w:sz w:val="22"/>
          <w:szCs w:val="22"/>
        </w:rPr>
        <w:t>“</w:t>
      </w:r>
      <w:r>
        <w:rPr>
          <w:sz w:val="22"/>
          <w:szCs w:val="22"/>
        </w:rPr>
        <w:t>’</w:t>
      </w:r>
      <w:r w:rsidRPr="009D6ADD">
        <w:rPr>
          <w:sz w:val="22"/>
          <w:szCs w:val="22"/>
        </w:rPr>
        <w:t>Finally, We're Being Recognized</w:t>
      </w:r>
      <w:r>
        <w:rPr>
          <w:sz w:val="22"/>
          <w:szCs w:val="22"/>
        </w:rPr>
        <w:t>’</w:t>
      </w:r>
      <w:r w:rsidRPr="009D6ADD">
        <w:rPr>
          <w:sz w:val="22"/>
          <w:szCs w:val="22"/>
        </w:rPr>
        <w:t>: Stories and Perspectives from Applicants to the Excluded Workers Fund”</w:t>
      </w:r>
      <w:r>
        <w:rPr>
          <w:sz w:val="22"/>
          <w:szCs w:val="22"/>
        </w:rPr>
        <w:t xml:space="preserve"> Cited in Documented, March 18, 2022, </w:t>
      </w:r>
      <w:r w:rsidRPr="009D6ADD">
        <w:rPr>
          <w:i/>
          <w:iCs/>
          <w:sz w:val="22"/>
          <w:szCs w:val="22"/>
        </w:rPr>
        <w:t>Adams Announces Additional $3M in Cash Assistance to Bronx Fire Victims</w:t>
      </w:r>
    </w:p>
    <w:p w14:paraId="1840E46B" w14:textId="77777777" w:rsidR="009D6ADD" w:rsidRDefault="009D6ADD" w:rsidP="002B4B2C">
      <w:pPr>
        <w:ind w:left="2160" w:hanging="2160"/>
        <w:rPr>
          <w:sz w:val="22"/>
          <w:szCs w:val="22"/>
        </w:rPr>
      </w:pPr>
    </w:p>
    <w:p w14:paraId="3C2A8B7C" w14:textId="2CE64063" w:rsidR="009D6ADD" w:rsidRDefault="009D6ADD" w:rsidP="00520C73">
      <w:pPr>
        <w:ind w:left="2160"/>
        <w:rPr>
          <w:sz w:val="22"/>
          <w:szCs w:val="22"/>
        </w:rPr>
      </w:pPr>
      <w:r>
        <w:rPr>
          <w:sz w:val="22"/>
          <w:szCs w:val="22"/>
        </w:rPr>
        <w:t xml:space="preserve">Waxman et al. 2022 </w:t>
      </w:r>
      <w:r w:rsidRPr="009D6ADD">
        <w:rPr>
          <w:sz w:val="22"/>
          <w:szCs w:val="22"/>
        </w:rPr>
        <w:t>“</w:t>
      </w:r>
      <w:r>
        <w:rPr>
          <w:sz w:val="22"/>
          <w:szCs w:val="22"/>
        </w:rPr>
        <w:t>’</w:t>
      </w:r>
      <w:r w:rsidRPr="009D6ADD">
        <w:rPr>
          <w:sz w:val="22"/>
          <w:szCs w:val="22"/>
        </w:rPr>
        <w:t>Finally, We're Being Recognized</w:t>
      </w:r>
      <w:r>
        <w:rPr>
          <w:sz w:val="22"/>
          <w:szCs w:val="22"/>
        </w:rPr>
        <w:t>’</w:t>
      </w:r>
      <w:r w:rsidRPr="009D6ADD">
        <w:rPr>
          <w:sz w:val="22"/>
          <w:szCs w:val="22"/>
        </w:rPr>
        <w:t>: Stories and Perspectives from Applicants to the Excluded Workers Fund”</w:t>
      </w:r>
      <w:r>
        <w:rPr>
          <w:sz w:val="22"/>
          <w:szCs w:val="22"/>
        </w:rPr>
        <w:t xml:space="preserve"> Co-authors quoted in The Counter, March 17, 2022, </w:t>
      </w:r>
      <w:r w:rsidRPr="009D6ADD">
        <w:rPr>
          <w:i/>
          <w:iCs/>
          <w:sz w:val="22"/>
          <w:szCs w:val="22"/>
        </w:rPr>
        <w:t>Covid-19 relief for undocumented workers helped put dinner on the table. It also shut out tens of thousands</w:t>
      </w:r>
    </w:p>
    <w:p w14:paraId="7C0AC297" w14:textId="77777777" w:rsidR="009D6ADD" w:rsidRDefault="009D6ADD" w:rsidP="002B4B2C">
      <w:pPr>
        <w:ind w:left="2160" w:hanging="2160"/>
        <w:rPr>
          <w:sz w:val="22"/>
          <w:szCs w:val="22"/>
        </w:rPr>
      </w:pPr>
    </w:p>
    <w:p w14:paraId="1656DB00" w14:textId="685BD115" w:rsidR="002B4B2C" w:rsidRPr="00A663AA" w:rsidRDefault="009D6ADD" w:rsidP="00520C73">
      <w:pPr>
        <w:ind w:left="2160"/>
        <w:rPr>
          <w:i/>
          <w:iCs/>
          <w:sz w:val="22"/>
          <w:szCs w:val="22"/>
        </w:rPr>
      </w:pPr>
      <w:r w:rsidRPr="009D6ADD">
        <w:rPr>
          <w:sz w:val="22"/>
          <w:szCs w:val="22"/>
        </w:rPr>
        <w:t>Waxman et al. 2022 “</w:t>
      </w:r>
      <w:r>
        <w:rPr>
          <w:sz w:val="22"/>
          <w:szCs w:val="22"/>
        </w:rPr>
        <w:t>’</w:t>
      </w:r>
      <w:r w:rsidRPr="009D6ADD">
        <w:rPr>
          <w:sz w:val="22"/>
          <w:szCs w:val="22"/>
        </w:rPr>
        <w:t>Finally, We're Being Recognized</w:t>
      </w:r>
      <w:r>
        <w:rPr>
          <w:sz w:val="22"/>
          <w:szCs w:val="22"/>
        </w:rPr>
        <w:t>’</w:t>
      </w:r>
      <w:r w:rsidRPr="009D6ADD">
        <w:rPr>
          <w:sz w:val="22"/>
          <w:szCs w:val="22"/>
        </w:rPr>
        <w:t>: Stories and Perspectives from Applicants to the Excluded Workers Fund”</w:t>
      </w:r>
      <w:r>
        <w:rPr>
          <w:sz w:val="22"/>
          <w:szCs w:val="22"/>
        </w:rPr>
        <w:t xml:space="preserve"> Cited in Impacto Latino, March 16, 2022, </w:t>
      </w:r>
      <w:r>
        <w:rPr>
          <w:i/>
          <w:iCs/>
          <w:sz w:val="22"/>
          <w:szCs w:val="22"/>
        </w:rPr>
        <w:t xml:space="preserve">El Fondo de </w:t>
      </w:r>
      <w:proofErr w:type="spellStart"/>
      <w:r>
        <w:rPr>
          <w:i/>
          <w:iCs/>
          <w:sz w:val="22"/>
          <w:szCs w:val="22"/>
        </w:rPr>
        <w:t>Trabajadores</w:t>
      </w:r>
      <w:proofErr w:type="spellEnd"/>
      <w:r>
        <w:rPr>
          <w:i/>
          <w:iCs/>
          <w:sz w:val="22"/>
          <w:szCs w:val="22"/>
        </w:rPr>
        <w:t xml:space="preserve"> </w:t>
      </w:r>
      <w:proofErr w:type="spellStart"/>
      <w:r>
        <w:rPr>
          <w:i/>
          <w:iCs/>
          <w:sz w:val="22"/>
          <w:szCs w:val="22"/>
        </w:rPr>
        <w:t>Excluidos</w:t>
      </w:r>
      <w:proofErr w:type="spellEnd"/>
      <w:r>
        <w:rPr>
          <w:i/>
          <w:iCs/>
          <w:sz w:val="22"/>
          <w:szCs w:val="22"/>
        </w:rPr>
        <w:t xml:space="preserve"> </w:t>
      </w:r>
      <w:proofErr w:type="spellStart"/>
      <w:r>
        <w:rPr>
          <w:i/>
          <w:iCs/>
          <w:sz w:val="22"/>
          <w:szCs w:val="22"/>
        </w:rPr>
        <w:t>cambió</w:t>
      </w:r>
      <w:proofErr w:type="spellEnd"/>
      <w:r>
        <w:rPr>
          <w:i/>
          <w:iCs/>
          <w:sz w:val="22"/>
          <w:szCs w:val="22"/>
        </w:rPr>
        <w:t xml:space="preserve"> </w:t>
      </w:r>
      <w:proofErr w:type="spellStart"/>
      <w:r>
        <w:rPr>
          <w:i/>
          <w:iCs/>
          <w:sz w:val="22"/>
          <w:szCs w:val="22"/>
        </w:rPr>
        <w:t>vidas</w:t>
      </w:r>
      <w:proofErr w:type="spellEnd"/>
      <w:r>
        <w:rPr>
          <w:i/>
          <w:iCs/>
          <w:sz w:val="22"/>
          <w:szCs w:val="22"/>
        </w:rPr>
        <w:t xml:space="preserve">, urge </w:t>
      </w:r>
      <w:proofErr w:type="spellStart"/>
      <w:r>
        <w:rPr>
          <w:i/>
          <w:iCs/>
          <w:sz w:val="22"/>
          <w:szCs w:val="22"/>
        </w:rPr>
        <w:t>una</w:t>
      </w:r>
      <w:proofErr w:type="spellEnd"/>
      <w:r>
        <w:rPr>
          <w:i/>
          <w:iCs/>
          <w:sz w:val="22"/>
          <w:szCs w:val="22"/>
        </w:rPr>
        <w:t xml:space="preserve"> </w:t>
      </w:r>
      <w:proofErr w:type="spellStart"/>
      <w:r>
        <w:rPr>
          <w:i/>
          <w:iCs/>
          <w:sz w:val="22"/>
          <w:szCs w:val="22"/>
        </w:rPr>
        <w:t>segunda</w:t>
      </w:r>
      <w:proofErr w:type="spellEnd"/>
      <w:r>
        <w:rPr>
          <w:i/>
          <w:iCs/>
          <w:sz w:val="22"/>
          <w:szCs w:val="22"/>
        </w:rPr>
        <w:t xml:space="preserve"> </w:t>
      </w:r>
      <w:proofErr w:type="spellStart"/>
      <w:r>
        <w:rPr>
          <w:i/>
          <w:iCs/>
          <w:sz w:val="22"/>
          <w:szCs w:val="22"/>
        </w:rPr>
        <w:t>ronda</w:t>
      </w:r>
      <w:proofErr w:type="spellEnd"/>
    </w:p>
    <w:p w14:paraId="03E19AAA" w14:textId="77777777" w:rsidR="002C2B01" w:rsidRPr="0064289E" w:rsidRDefault="002C2B01" w:rsidP="00822F8F">
      <w:pPr>
        <w:ind w:left="2160" w:hanging="2160"/>
        <w:rPr>
          <w:sz w:val="22"/>
          <w:szCs w:val="22"/>
        </w:rPr>
      </w:pPr>
    </w:p>
    <w:p w14:paraId="220833CC" w14:textId="52AD9BD9" w:rsidR="003C6CBB" w:rsidRPr="009D3624" w:rsidRDefault="00F71D46" w:rsidP="009D3624">
      <w:pPr>
        <w:ind w:left="2160" w:hanging="2160"/>
        <w:rPr>
          <w:sz w:val="22"/>
          <w:szCs w:val="22"/>
        </w:rPr>
      </w:pPr>
      <w:r w:rsidRPr="00FF69EC">
        <w:rPr>
          <w:sz w:val="22"/>
          <w:szCs w:val="22"/>
        </w:rPr>
        <w:t>2021</w:t>
      </w:r>
      <w:r w:rsidR="006D49D0" w:rsidRPr="00FF69EC">
        <w:rPr>
          <w:sz w:val="22"/>
          <w:szCs w:val="22"/>
        </w:rPr>
        <w:t xml:space="preserve"> </w:t>
      </w:r>
      <w:r w:rsidR="00822F8F" w:rsidRPr="00FF69EC">
        <w:rPr>
          <w:sz w:val="22"/>
          <w:szCs w:val="22"/>
        </w:rPr>
        <w:tab/>
      </w:r>
      <w:r w:rsidR="003C6CBB" w:rsidRPr="00FF69EC">
        <w:rPr>
          <w:sz w:val="22"/>
          <w:szCs w:val="22"/>
        </w:rPr>
        <w:t xml:space="preserve">Zheng  and Echave’s 2021 “Are Recent Cohorts Getting Worse? Trends in U.S. Adult Physiological Status, Mental Health, and Health Behaviors across a Century of Birth Cohorts” featured in El Universo, March 30, 2021, </w:t>
      </w:r>
      <w:proofErr w:type="spellStart"/>
      <w:r w:rsidR="003C6CBB" w:rsidRPr="00FF69EC">
        <w:rPr>
          <w:i/>
          <w:iCs/>
          <w:sz w:val="22"/>
          <w:szCs w:val="22"/>
        </w:rPr>
        <w:t>Estudio</w:t>
      </w:r>
      <w:proofErr w:type="spellEnd"/>
      <w:r w:rsidR="003C6CBB" w:rsidRPr="00FF69EC">
        <w:rPr>
          <w:i/>
          <w:iCs/>
          <w:sz w:val="22"/>
          <w:szCs w:val="22"/>
        </w:rPr>
        <w:t xml:space="preserve"> </w:t>
      </w:r>
      <w:proofErr w:type="spellStart"/>
      <w:r w:rsidR="003C6CBB" w:rsidRPr="00FF69EC">
        <w:rPr>
          <w:i/>
          <w:iCs/>
          <w:sz w:val="22"/>
          <w:szCs w:val="22"/>
        </w:rPr>
        <w:t>explica</w:t>
      </w:r>
      <w:proofErr w:type="spellEnd"/>
      <w:r w:rsidR="003C6CBB" w:rsidRPr="00FF69EC">
        <w:rPr>
          <w:i/>
          <w:iCs/>
          <w:sz w:val="22"/>
          <w:szCs w:val="22"/>
        </w:rPr>
        <w:t xml:space="preserve"> </w:t>
      </w:r>
      <w:proofErr w:type="spellStart"/>
      <w:r w:rsidR="003C6CBB" w:rsidRPr="00FF69EC">
        <w:rPr>
          <w:i/>
          <w:iCs/>
          <w:sz w:val="22"/>
          <w:szCs w:val="22"/>
        </w:rPr>
        <w:t>por</w:t>
      </w:r>
      <w:proofErr w:type="spellEnd"/>
      <w:r w:rsidR="003C6CBB" w:rsidRPr="00FF69EC">
        <w:rPr>
          <w:i/>
          <w:iCs/>
          <w:sz w:val="22"/>
          <w:szCs w:val="22"/>
        </w:rPr>
        <w:t xml:space="preserve"> </w:t>
      </w:r>
      <w:proofErr w:type="spellStart"/>
      <w:r w:rsidR="003C6CBB" w:rsidRPr="00FF69EC">
        <w:rPr>
          <w:i/>
          <w:iCs/>
          <w:sz w:val="22"/>
          <w:szCs w:val="22"/>
        </w:rPr>
        <w:t>qué</w:t>
      </w:r>
      <w:proofErr w:type="spellEnd"/>
      <w:r w:rsidR="003C6CBB" w:rsidRPr="00FF69EC">
        <w:rPr>
          <w:i/>
          <w:iCs/>
          <w:sz w:val="22"/>
          <w:szCs w:val="22"/>
        </w:rPr>
        <w:t xml:space="preserve"> la </w:t>
      </w:r>
      <w:proofErr w:type="spellStart"/>
      <w:r w:rsidR="003C6CBB" w:rsidRPr="00FF69EC">
        <w:rPr>
          <w:i/>
          <w:iCs/>
          <w:sz w:val="22"/>
          <w:szCs w:val="22"/>
        </w:rPr>
        <w:t>salud</w:t>
      </w:r>
      <w:proofErr w:type="spellEnd"/>
      <w:r w:rsidR="003C6CBB" w:rsidRPr="00FF69EC">
        <w:rPr>
          <w:i/>
          <w:iCs/>
          <w:sz w:val="22"/>
          <w:szCs w:val="22"/>
        </w:rPr>
        <w:t xml:space="preserve"> de </w:t>
      </w:r>
      <w:proofErr w:type="spellStart"/>
      <w:r w:rsidR="003C6CBB" w:rsidRPr="00FF69EC">
        <w:rPr>
          <w:i/>
          <w:iCs/>
          <w:sz w:val="22"/>
          <w:szCs w:val="22"/>
        </w:rPr>
        <w:t>los</w:t>
      </w:r>
      <w:proofErr w:type="spellEnd"/>
      <w:r w:rsidR="003C6CBB" w:rsidRPr="00FF69EC">
        <w:rPr>
          <w:i/>
          <w:iCs/>
          <w:sz w:val="22"/>
          <w:szCs w:val="22"/>
        </w:rPr>
        <w:t xml:space="preserve"> </w:t>
      </w:r>
      <w:proofErr w:type="spellStart"/>
      <w:r w:rsidR="003C6CBB" w:rsidRPr="00FF69EC">
        <w:rPr>
          <w:i/>
          <w:iCs/>
          <w:sz w:val="22"/>
          <w:szCs w:val="22"/>
        </w:rPr>
        <w:t>jovenes</w:t>
      </w:r>
      <w:proofErr w:type="spellEnd"/>
      <w:r w:rsidR="003C6CBB" w:rsidRPr="00FF69EC">
        <w:rPr>
          <w:i/>
          <w:iCs/>
          <w:sz w:val="22"/>
          <w:szCs w:val="22"/>
        </w:rPr>
        <w:t xml:space="preserve"> es </w:t>
      </w:r>
      <w:proofErr w:type="spellStart"/>
      <w:r w:rsidR="003C6CBB" w:rsidRPr="00FF69EC">
        <w:rPr>
          <w:i/>
          <w:iCs/>
          <w:sz w:val="22"/>
          <w:szCs w:val="22"/>
        </w:rPr>
        <w:t>peor</w:t>
      </w:r>
      <w:proofErr w:type="spellEnd"/>
      <w:r w:rsidR="003C6CBB" w:rsidRPr="00FF69EC">
        <w:rPr>
          <w:i/>
          <w:iCs/>
          <w:sz w:val="22"/>
          <w:szCs w:val="22"/>
        </w:rPr>
        <w:t xml:space="preserve"> que la de sus padres a </w:t>
      </w:r>
      <w:proofErr w:type="spellStart"/>
      <w:r w:rsidR="003C6CBB" w:rsidRPr="00FF69EC">
        <w:rPr>
          <w:i/>
          <w:iCs/>
          <w:sz w:val="22"/>
          <w:szCs w:val="22"/>
        </w:rPr>
        <w:t>su</w:t>
      </w:r>
      <w:proofErr w:type="spellEnd"/>
      <w:r w:rsidR="003C6CBB" w:rsidRPr="00FF69EC">
        <w:rPr>
          <w:i/>
          <w:iCs/>
          <w:sz w:val="22"/>
          <w:szCs w:val="22"/>
        </w:rPr>
        <w:t xml:space="preserve"> </w:t>
      </w:r>
      <w:proofErr w:type="spellStart"/>
      <w:r w:rsidR="003C6CBB" w:rsidRPr="00FF69EC">
        <w:rPr>
          <w:i/>
          <w:iCs/>
          <w:sz w:val="22"/>
          <w:szCs w:val="22"/>
        </w:rPr>
        <w:t>edad</w:t>
      </w:r>
      <w:proofErr w:type="spellEnd"/>
    </w:p>
    <w:p w14:paraId="5A140BAD" w14:textId="4E10DA98" w:rsidR="003C6CBB" w:rsidRPr="00FF69EC" w:rsidRDefault="003C6CBB" w:rsidP="00822F8F">
      <w:pPr>
        <w:ind w:left="2160" w:hanging="2160"/>
        <w:rPr>
          <w:i/>
          <w:iCs/>
          <w:sz w:val="22"/>
          <w:szCs w:val="22"/>
        </w:rPr>
      </w:pPr>
    </w:p>
    <w:p w14:paraId="779ED587" w14:textId="23D2A49A" w:rsidR="003C6CBB" w:rsidRPr="00FF69EC" w:rsidRDefault="003C6CBB" w:rsidP="003C6CBB">
      <w:pPr>
        <w:ind w:left="2160"/>
        <w:rPr>
          <w:i/>
          <w:iCs/>
          <w:sz w:val="22"/>
          <w:szCs w:val="22"/>
        </w:rPr>
      </w:pPr>
      <w:r w:rsidRPr="00FF69EC">
        <w:rPr>
          <w:sz w:val="22"/>
          <w:szCs w:val="22"/>
        </w:rPr>
        <w:t xml:space="preserve">Zheng  and Echave’s 2021 “Are Recent Cohorts Getting Worse? Trends in U.S. Adult Physiological Status, Mental Health, and Health Behaviors across a Century of Birth Cohorts” featured in El Comercio, March 29, 2021, </w:t>
      </w:r>
      <w:r w:rsidRPr="00FF69EC">
        <w:rPr>
          <w:i/>
          <w:iCs/>
          <w:sz w:val="22"/>
          <w:szCs w:val="22"/>
        </w:rPr>
        <w:t xml:space="preserve">Los millennials </w:t>
      </w:r>
      <w:proofErr w:type="spellStart"/>
      <w:r w:rsidRPr="00FF69EC">
        <w:rPr>
          <w:i/>
          <w:iCs/>
          <w:sz w:val="22"/>
          <w:szCs w:val="22"/>
        </w:rPr>
        <w:t>tienen</w:t>
      </w:r>
      <w:proofErr w:type="spellEnd"/>
      <w:r w:rsidRPr="00FF69EC">
        <w:rPr>
          <w:i/>
          <w:iCs/>
          <w:sz w:val="22"/>
          <w:szCs w:val="22"/>
        </w:rPr>
        <w:t xml:space="preserve"> </w:t>
      </w:r>
      <w:proofErr w:type="spellStart"/>
      <w:r w:rsidRPr="00FF69EC">
        <w:rPr>
          <w:i/>
          <w:iCs/>
          <w:sz w:val="22"/>
          <w:szCs w:val="22"/>
        </w:rPr>
        <w:t>peor</w:t>
      </w:r>
      <w:proofErr w:type="spellEnd"/>
      <w:r w:rsidRPr="00FF69EC">
        <w:rPr>
          <w:i/>
          <w:iCs/>
          <w:sz w:val="22"/>
          <w:szCs w:val="22"/>
        </w:rPr>
        <w:t xml:space="preserve"> </w:t>
      </w:r>
      <w:proofErr w:type="spellStart"/>
      <w:r w:rsidRPr="00FF69EC">
        <w:rPr>
          <w:i/>
          <w:iCs/>
          <w:sz w:val="22"/>
          <w:szCs w:val="22"/>
        </w:rPr>
        <w:t>estado</w:t>
      </w:r>
      <w:proofErr w:type="spellEnd"/>
      <w:r w:rsidRPr="00FF69EC">
        <w:rPr>
          <w:i/>
          <w:iCs/>
          <w:sz w:val="22"/>
          <w:szCs w:val="22"/>
        </w:rPr>
        <w:t xml:space="preserve"> de </w:t>
      </w:r>
      <w:proofErr w:type="spellStart"/>
      <w:r w:rsidRPr="00FF69EC">
        <w:rPr>
          <w:i/>
          <w:iCs/>
          <w:sz w:val="22"/>
          <w:szCs w:val="22"/>
        </w:rPr>
        <w:t>salud</w:t>
      </w:r>
      <w:proofErr w:type="spellEnd"/>
      <w:r w:rsidRPr="00FF69EC">
        <w:rPr>
          <w:i/>
          <w:iCs/>
          <w:sz w:val="22"/>
          <w:szCs w:val="22"/>
        </w:rPr>
        <w:t xml:space="preserve"> que sus padres a la </w:t>
      </w:r>
      <w:proofErr w:type="spellStart"/>
      <w:r w:rsidRPr="00FF69EC">
        <w:rPr>
          <w:i/>
          <w:iCs/>
          <w:sz w:val="22"/>
          <w:szCs w:val="22"/>
        </w:rPr>
        <w:t>misma</w:t>
      </w:r>
      <w:proofErr w:type="spellEnd"/>
      <w:r w:rsidRPr="00FF69EC">
        <w:rPr>
          <w:i/>
          <w:iCs/>
          <w:sz w:val="22"/>
          <w:szCs w:val="22"/>
        </w:rPr>
        <w:t xml:space="preserve"> </w:t>
      </w:r>
      <w:proofErr w:type="spellStart"/>
      <w:r w:rsidRPr="00FF69EC">
        <w:rPr>
          <w:i/>
          <w:iCs/>
          <w:sz w:val="22"/>
          <w:szCs w:val="22"/>
        </w:rPr>
        <w:t>edad</w:t>
      </w:r>
      <w:proofErr w:type="spellEnd"/>
    </w:p>
    <w:p w14:paraId="6BABB686" w14:textId="358610F1" w:rsidR="003C6CBB" w:rsidRPr="00FF69EC" w:rsidRDefault="003C6CBB" w:rsidP="003C6CBB">
      <w:pPr>
        <w:ind w:left="2160"/>
        <w:rPr>
          <w:i/>
          <w:iCs/>
          <w:sz w:val="22"/>
          <w:szCs w:val="22"/>
        </w:rPr>
      </w:pPr>
    </w:p>
    <w:p w14:paraId="7344B481" w14:textId="33000BD4" w:rsidR="003C6CBB" w:rsidRPr="00FF69EC" w:rsidRDefault="003C6CBB" w:rsidP="003C6CBB">
      <w:pPr>
        <w:ind w:left="2160"/>
        <w:rPr>
          <w:i/>
          <w:iCs/>
          <w:sz w:val="22"/>
          <w:szCs w:val="22"/>
        </w:rPr>
      </w:pPr>
      <w:r w:rsidRPr="00FF69EC">
        <w:rPr>
          <w:sz w:val="22"/>
          <w:szCs w:val="22"/>
        </w:rPr>
        <w:t xml:space="preserve">Zheng  and Echave’s 2021 “Are Recent Cohorts Getting Worse? Trends in U.S. Adult Physiological Status, Mental Health, and Health Behaviors across a Century of Birth Cohorts” featured in </w:t>
      </w:r>
      <w:proofErr w:type="spellStart"/>
      <w:r w:rsidRPr="00FF69EC">
        <w:rPr>
          <w:sz w:val="22"/>
          <w:szCs w:val="22"/>
        </w:rPr>
        <w:t>infobae</w:t>
      </w:r>
      <w:proofErr w:type="spellEnd"/>
      <w:r w:rsidRPr="00FF69EC">
        <w:rPr>
          <w:sz w:val="22"/>
          <w:szCs w:val="22"/>
        </w:rPr>
        <w:t xml:space="preserve">, March 28, 2021, </w:t>
      </w:r>
      <w:proofErr w:type="spellStart"/>
      <w:r w:rsidRPr="00FF69EC">
        <w:rPr>
          <w:i/>
          <w:iCs/>
          <w:sz w:val="22"/>
          <w:szCs w:val="22"/>
        </w:rPr>
        <w:t>Obesidad</w:t>
      </w:r>
      <w:proofErr w:type="spellEnd"/>
      <w:r w:rsidRPr="00FF69EC">
        <w:rPr>
          <w:i/>
          <w:iCs/>
          <w:sz w:val="22"/>
          <w:szCs w:val="22"/>
        </w:rPr>
        <w:t xml:space="preserve">, </w:t>
      </w:r>
      <w:proofErr w:type="spellStart"/>
      <w:r w:rsidRPr="00FF69EC">
        <w:rPr>
          <w:i/>
          <w:iCs/>
          <w:sz w:val="22"/>
          <w:szCs w:val="22"/>
        </w:rPr>
        <w:t>ansiedad</w:t>
      </w:r>
      <w:proofErr w:type="spellEnd"/>
      <w:r w:rsidRPr="00FF69EC">
        <w:rPr>
          <w:i/>
          <w:iCs/>
          <w:sz w:val="22"/>
          <w:szCs w:val="22"/>
        </w:rPr>
        <w:t xml:space="preserve"> y </w:t>
      </w:r>
      <w:proofErr w:type="spellStart"/>
      <w:r w:rsidRPr="00FF69EC">
        <w:rPr>
          <w:i/>
          <w:iCs/>
          <w:sz w:val="22"/>
          <w:szCs w:val="22"/>
        </w:rPr>
        <w:t>depresión</w:t>
      </w:r>
      <w:proofErr w:type="spellEnd"/>
      <w:r w:rsidRPr="00FF69EC">
        <w:rPr>
          <w:i/>
          <w:iCs/>
          <w:sz w:val="22"/>
          <w:szCs w:val="22"/>
        </w:rPr>
        <w:t xml:space="preserve">: </w:t>
      </w:r>
      <w:proofErr w:type="spellStart"/>
      <w:r w:rsidRPr="00FF69EC">
        <w:rPr>
          <w:i/>
          <w:iCs/>
          <w:sz w:val="22"/>
          <w:szCs w:val="22"/>
        </w:rPr>
        <w:t>el</w:t>
      </w:r>
      <w:proofErr w:type="spellEnd"/>
      <w:r w:rsidRPr="00FF69EC">
        <w:rPr>
          <w:i/>
          <w:iCs/>
          <w:sz w:val="22"/>
          <w:szCs w:val="22"/>
        </w:rPr>
        <w:t xml:space="preserve"> </w:t>
      </w:r>
      <w:proofErr w:type="spellStart"/>
      <w:r w:rsidRPr="00FF69EC">
        <w:rPr>
          <w:i/>
          <w:iCs/>
          <w:sz w:val="22"/>
          <w:szCs w:val="22"/>
        </w:rPr>
        <w:t>cóctel</w:t>
      </w:r>
      <w:proofErr w:type="spellEnd"/>
      <w:r w:rsidRPr="00FF69EC">
        <w:rPr>
          <w:i/>
          <w:iCs/>
          <w:sz w:val="22"/>
          <w:szCs w:val="22"/>
        </w:rPr>
        <w:t xml:space="preserve"> que </w:t>
      </w:r>
      <w:proofErr w:type="spellStart"/>
      <w:r w:rsidRPr="00FF69EC">
        <w:rPr>
          <w:i/>
          <w:iCs/>
          <w:sz w:val="22"/>
          <w:szCs w:val="22"/>
        </w:rPr>
        <w:t>explica</w:t>
      </w:r>
      <w:proofErr w:type="spellEnd"/>
      <w:r w:rsidR="00DF077B" w:rsidRPr="00FF69EC">
        <w:rPr>
          <w:i/>
          <w:iCs/>
          <w:sz w:val="22"/>
          <w:szCs w:val="22"/>
        </w:rPr>
        <w:t xml:space="preserve"> </w:t>
      </w:r>
      <w:proofErr w:type="spellStart"/>
      <w:r w:rsidRPr="00FF69EC">
        <w:rPr>
          <w:i/>
          <w:iCs/>
          <w:sz w:val="22"/>
          <w:szCs w:val="22"/>
        </w:rPr>
        <w:t>por</w:t>
      </w:r>
      <w:proofErr w:type="spellEnd"/>
      <w:r w:rsidRPr="00FF69EC">
        <w:rPr>
          <w:i/>
          <w:iCs/>
          <w:sz w:val="22"/>
          <w:szCs w:val="22"/>
        </w:rPr>
        <w:t xml:space="preserve"> </w:t>
      </w:r>
      <w:proofErr w:type="spellStart"/>
      <w:r w:rsidRPr="00FF69EC">
        <w:rPr>
          <w:i/>
          <w:iCs/>
          <w:sz w:val="22"/>
          <w:szCs w:val="22"/>
        </w:rPr>
        <w:t>qué</w:t>
      </w:r>
      <w:proofErr w:type="spellEnd"/>
      <w:r w:rsidRPr="00FF69EC">
        <w:rPr>
          <w:i/>
          <w:iCs/>
          <w:sz w:val="22"/>
          <w:szCs w:val="22"/>
        </w:rPr>
        <w:t xml:space="preserve"> </w:t>
      </w:r>
      <w:proofErr w:type="spellStart"/>
      <w:r w:rsidRPr="00FF69EC">
        <w:rPr>
          <w:i/>
          <w:iCs/>
          <w:sz w:val="22"/>
          <w:szCs w:val="22"/>
        </w:rPr>
        <w:t>los</w:t>
      </w:r>
      <w:proofErr w:type="spellEnd"/>
      <w:r w:rsidRPr="00FF69EC">
        <w:rPr>
          <w:i/>
          <w:iCs/>
          <w:sz w:val="22"/>
          <w:szCs w:val="22"/>
        </w:rPr>
        <w:t xml:space="preserve"> millennials </w:t>
      </w:r>
      <w:proofErr w:type="spellStart"/>
      <w:r w:rsidRPr="00FF69EC">
        <w:rPr>
          <w:i/>
          <w:iCs/>
          <w:sz w:val="22"/>
          <w:szCs w:val="22"/>
        </w:rPr>
        <w:t>tienen</w:t>
      </w:r>
      <w:proofErr w:type="spellEnd"/>
      <w:r w:rsidRPr="00FF69EC">
        <w:rPr>
          <w:i/>
          <w:iCs/>
          <w:sz w:val="22"/>
          <w:szCs w:val="22"/>
        </w:rPr>
        <w:t xml:space="preserve"> </w:t>
      </w:r>
      <w:proofErr w:type="spellStart"/>
      <w:r w:rsidRPr="00FF69EC">
        <w:rPr>
          <w:i/>
          <w:iCs/>
          <w:sz w:val="22"/>
          <w:szCs w:val="22"/>
        </w:rPr>
        <w:t>peor</w:t>
      </w:r>
      <w:proofErr w:type="spellEnd"/>
      <w:r w:rsidRPr="00FF69EC">
        <w:rPr>
          <w:i/>
          <w:iCs/>
          <w:sz w:val="22"/>
          <w:szCs w:val="22"/>
        </w:rPr>
        <w:t xml:space="preserve"> </w:t>
      </w:r>
      <w:proofErr w:type="spellStart"/>
      <w:r w:rsidRPr="00FF69EC">
        <w:rPr>
          <w:i/>
          <w:iCs/>
          <w:sz w:val="22"/>
          <w:szCs w:val="22"/>
        </w:rPr>
        <w:t>salud</w:t>
      </w:r>
      <w:proofErr w:type="spellEnd"/>
      <w:r w:rsidRPr="00FF69EC">
        <w:rPr>
          <w:i/>
          <w:iCs/>
          <w:sz w:val="22"/>
          <w:szCs w:val="22"/>
        </w:rPr>
        <w:t xml:space="preserve"> que sus</w:t>
      </w:r>
      <w:r w:rsidR="00DF077B" w:rsidRPr="00FF69EC">
        <w:rPr>
          <w:i/>
          <w:iCs/>
          <w:sz w:val="22"/>
          <w:szCs w:val="22"/>
        </w:rPr>
        <w:t xml:space="preserve"> </w:t>
      </w:r>
      <w:r w:rsidRPr="00FF69EC">
        <w:rPr>
          <w:i/>
          <w:iCs/>
          <w:sz w:val="22"/>
          <w:szCs w:val="22"/>
        </w:rPr>
        <w:t xml:space="preserve">padres </w:t>
      </w:r>
      <w:proofErr w:type="spellStart"/>
      <w:r w:rsidRPr="00FF69EC">
        <w:rPr>
          <w:i/>
          <w:iCs/>
          <w:sz w:val="22"/>
          <w:szCs w:val="22"/>
        </w:rPr>
        <w:t>cuando</w:t>
      </w:r>
      <w:proofErr w:type="spellEnd"/>
      <w:r w:rsidRPr="00FF69EC">
        <w:rPr>
          <w:i/>
          <w:iCs/>
          <w:sz w:val="22"/>
          <w:szCs w:val="22"/>
        </w:rPr>
        <w:t xml:space="preserve"> </w:t>
      </w:r>
      <w:proofErr w:type="spellStart"/>
      <w:r w:rsidRPr="00FF69EC">
        <w:rPr>
          <w:i/>
          <w:iCs/>
          <w:sz w:val="22"/>
          <w:szCs w:val="22"/>
        </w:rPr>
        <w:t>eran</w:t>
      </w:r>
      <w:proofErr w:type="spellEnd"/>
      <w:r w:rsidRPr="00FF69EC">
        <w:rPr>
          <w:i/>
          <w:iCs/>
          <w:sz w:val="22"/>
          <w:szCs w:val="22"/>
        </w:rPr>
        <w:t xml:space="preserve"> </w:t>
      </w:r>
      <w:proofErr w:type="spellStart"/>
      <w:r w:rsidRPr="00FF69EC">
        <w:rPr>
          <w:i/>
          <w:iCs/>
          <w:sz w:val="22"/>
          <w:szCs w:val="22"/>
        </w:rPr>
        <w:t>jóvenes</w:t>
      </w:r>
      <w:proofErr w:type="spellEnd"/>
    </w:p>
    <w:p w14:paraId="629EB520" w14:textId="7D977FB6" w:rsidR="003C6CBB" w:rsidRPr="00FF69EC" w:rsidRDefault="003C6CBB" w:rsidP="00822F8F">
      <w:pPr>
        <w:ind w:left="2160" w:hanging="2160"/>
        <w:rPr>
          <w:i/>
          <w:iCs/>
          <w:sz w:val="22"/>
          <w:szCs w:val="22"/>
        </w:rPr>
      </w:pPr>
    </w:p>
    <w:p w14:paraId="380B6952" w14:textId="29DD89E6" w:rsidR="003C6CBB" w:rsidRPr="00FF69EC" w:rsidRDefault="003C6CBB" w:rsidP="00822F8F">
      <w:pPr>
        <w:ind w:left="2160" w:hanging="2160"/>
        <w:rPr>
          <w:i/>
          <w:iCs/>
          <w:sz w:val="22"/>
          <w:szCs w:val="22"/>
        </w:rPr>
      </w:pPr>
      <w:r w:rsidRPr="00FF69EC">
        <w:rPr>
          <w:i/>
          <w:iCs/>
          <w:sz w:val="22"/>
          <w:szCs w:val="22"/>
        </w:rPr>
        <w:tab/>
      </w:r>
      <w:r w:rsidRPr="00FF69EC">
        <w:rPr>
          <w:sz w:val="22"/>
          <w:szCs w:val="22"/>
        </w:rPr>
        <w:t xml:space="preserve">Zheng  and Echave’s 2021 “Are Recent Cohorts Getting Worse? Trends in U.S. Adult Physiological Status, Mental Health, and Health Behaviors across a Century </w:t>
      </w:r>
      <w:r w:rsidRPr="00FF69EC">
        <w:rPr>
          <w:sz w:val="22"/>
          <w:szCs w:val="22"/>
        </w:rPr>
        <w:lastRenderedPageBreak/>
        <w:t xml:space="preserve">of Birth Cohorts” featured in Nuevo </w:t>
      </w:r>
      <w:proofErr w:type="spellStart"/>
      <w:r w:rsidRPr="00FF69EC">
        <w:rPr>
          <w:sz w:val="22"/>
          <w:szCs w:val="22"/>
        </w:rPr>
        <w:t>Periodico</w:t>
      </w:r>
      <w:proofErr w:type="spellEnd"/>
      <w:r w:rsidRPr="00FF69EC">
        <w:rPr>
          <w:sz w:val="22"/>
          <w:szCs w:val="22"/>
        </w:rPr>
        <w:t xml:space="preserve">, March 25, 2021, </w:t>
      </w:r>
      <w:r w:rsidRPr="00FF69EC">
        <w:rPr>
          <w:i/>
          <w:iCs/>
          <w:sz w:val="22"/>
          <w:szCs w:val="22"/>
        </w:rPr>
        <w:t xml:space="preserve">La </w:t>
      </w:r>
      <w:proofErr w:type="spellStart"/>
      <w:r w:rsidRPr="00FF69EC">
        <w:rPr>
          <w:i/>
          <w:iCs/>
          <w:sz w:val="22"/>
          <w:szCs w:val="22"/>
        </w:rPr>
        <w:t>generación</w:t>
      </w:r>
      <w:proofErr w:type="spellEnd"/>
      <w:r w:rsidRPr="00FF69EC">
        <w:rPr>
          <w:i/>
          <w:iCs/>
          <w:sz w:val="22"/>
          <w:szCs w:val="22"/>
        </w:rPr>
        <w:t xml:space="preserve"> X y </w:t>
      </w:r>
      <w:proofErr w:type="spellStart"/>
      <w:r w:rsidRPr="00FF69EC">
        <w:rPr>
          <w:i/>
          <w:iCs/>
          <w:sz w:val="22"/>
          <w:szCs w:val="22"/>
        </w:rPr>
        <w:t>los</w:t>
      </w:r>
      <w:proofErr w:type="spellEnd"/>
      <w:r w:rsidRPr="00FF69EC">
        <w:rPr>
          <w:i/>
          <w:iCs/>
          <w:sz w:val="22"/>
          <w:szCs w:val="22"/>
        </w:rPr>
        <w:t xml:space="preserve"> millennials </w:t>
      </w:r>
      <w:proofErr w:type="spellStart"/>
      <w:r w:rsidRPr="00FF69EC">
        <w:rPr>
          <w:i/>
          <w:iCs/>
          <w:sz w:val="22"/>
          <w:szCs w:val="22"/>
        </w:rPr>
        <w:t>están</w:t>
      </w:r>
      <w:proofErr w:type="spellEnd"/>
      <w:r w:rsidRPr="00FF69EC">
        <w:rPr>
          <w:i/>
          <w:iCs/>
          <w:sz w:val="22"/>
          <w:szCs w:val="22"/>
        </w:rPr>
        <w:t xml:space="preserve"> </w:t>
      </w:r>
      <w:proofErr w:type="spellStart"/>
      <w:r w:rsidRPr="00FF69EC">
        <w:rPr>
          <w:i/>
          <w:iCs/>
          <w:sz w:val="22"/>
          <w:szCs w:val="22"/>
        </w:rPr>
        <w:t>en</w:t>
      </w:r>
      <w:proofErr w:type="spellEnd"/>
      <w:r w:rsidRPr="00FF69EC">
        <w:rPr>
          <w:i/>
          <w:iCs/>
          <w:sz w:val="22"/>
          <w:szCs w:val="22"/>
        </w:rPr>
        <w:t xml:space="preserve"> </w:t>
      </w:r>
      <w:proofErr w:type="spellStart"/>
      <w:r w:rsidRPr="00FF69EC">
        <w:rPr>
          <w:i/>
          <w:iCs/>
          <w:sz w:val="22"/>
          <w:szCs w:val="22"/>
        </w:rPr>
        <w:t>peor</w:t>
      </w:r>
      <w:proofErr w:type="spellEnd"/>
      <w:r w:rsidRPr="00FF69EC">
        <w:rPr>
          <w:i/>
          <w:iCs/>
          <w:sz w:val="22"/>
          <w:szCs w:val="22"/>
        </w:rPr>
        <w:t xml:space="preserve"> </w:t>
      </w:r>
      <w:proofErr w:type="spellStart"/>
      <w:r w:rsidRPr="00FF69EC">
        <w:rPr>
          <w:i/>
          <w:iCs/>
          <w:sz w:val="22"/>
          <w:szCs w:val="22"/>
        </w:rPr>
        <w:t>situción</w:t>
      </w:r>
      <w:proofErr w:type="spellEnd"/>
      <w:r w:rsidRPr="00FF69EC">
        <w:rPr>
          <w:i/>
          <w:iCs/>
          <w:sz w:val="22"/>
          <w:szCs w:val="22"/>
        </w:rPr>
        <w:t xml:space="preserve"> de </w:t>
      </w:r>
      <w:proofErr w:type="spellStart"/>
      <w:r w:rsidRPr="00FF69EC">
        <w:rPr>
          <w:i/>
          <w:iCs/>
          <w:sz w:val="22"/>
          <w:szCs w:val="22"/>
        </w:rPr>
        <w:t>salud</w:t>
      </w:r>
      <w:proofErr w:type="spellEnd"/>
      <w:r w:rsidRPr="00FF69EC">
        <w:rPr>
          <w:i/>
          <w:iCs/>
          <w:sz w:val="22"/>
          <w:szCs w:val="22"/>
        </w:rPr>
        <w:t xml:space="preserve"> que sus padres</w:t>
      </w:r>
    </w:p>
    <w:p w14:paraId="5D4BCABF" w14:textId="3FADD6F5" w:rsidR="00022E50" w:rsidRPr="00FF69EC" w:rsidRDefault="00022E50" w:rsidP="00822F8F">
      <w:pPr>
        <w:ind w:left="2160" w:hanging="2160"/>
        <w:rPr>
          <w:i/>
          <w:iCs/>
          <w:sz w:val="22"/>
          <w:szCs w:val="22"/>
        </w:rPr>
      </w:pPr>
    </w:p>
    <w:p w14:paraId="3EA53F67" w14:textId="4BD963BE" w:rsidR="00FC755A" w:rsidRDefault="00022E50" w:rsidP="0039207E">
      <w:pPr>
        <w:ind w:left="2160" w:hanging="2160"/>
        <w:rPr>
          <w:i/>
          <w:iCs/>
          <w:sz w:val="22"/>
          <w:szCs w:val="22"/>
        </w:rPr>
      </w:pPr>
      <w:r w:rsidRPr="00FF69EC">
        <w:rPr>
          <w:i/>
          <w:iCs/>
          <w:sz w:val="22"/>
          <w:szCs w:val="22"/>
        </w:rPr>
        <w:tab/>
      </w:r>
      <w:r w:rsidRPr="00FF69EC">
        <w:rPr>
          <w:sz w:val="22"/>
          <w:szCs w:val="22"/>
        </w:rPr>
        <w:t xml:space="preserve">Zheng, Echave, Mehta, &amp; Myrskylä’s 2021 “Life-long body mass index trajectories and mortality in two generations” featured in UK Times, March 24, 2021, </w:t>
      </w:r>
      <w:r w:rsidRPr="00FF69EC">
        <w:rPr>
          <w:i/>
          <w:iCs/>
          <w:sz w:val="22"/>
          <w:szCs w:val="22"/>
        </w:rPr>
        <w:t>Put on a few p</w:t>
      </w:r>
      <w:r w:rsidR="00D05C3F" w:rsidRPr="00FF69EC">
        <w:rPr>
          <w:i/>
          <w:iCs/>
          <w:sz w:val="22"/>
          <w:szCs w:val="22"/>
        </w:rPr>
        <w:t>o</w:t>
      </w:r>
      <w:r w:rsidRPr="00FF69EC">
        <w:rPr>
          <w:i/>
          <w:iCs/>
          <w:sz w:val="22"/>
          <w:szCs w:val="22"/>
        </w:rPr>
        <w:t xml:space="preserve">unds? Good news: </w:t>
      </w:r>
      <w:r w:rsidR="00D05C3F" w:rsidRPr="00FF69EC">
        <w:rPr>
          <w:i/>
          <w:iCs/>
          <w:sz w:val="22"/>
          <w:szCs w:val="22"/>
        </w:rPr>
        <w:t>Y</w:t>
      </w:r>
      <w:r w:rsidRPr="00FF69EC">
        <w:rPr>
          <w:i/>
          <w:iCs/>
          <w:sz w:val="22"/>
          <w:szCs w:val="22"/>
        </w:rPr>
        <w:t>ou might live longer</w:t>
      </w:r>
    </w:p>
    <w:p w14:paraId="042FD9B5" w14:textId="3ABFA742" w:rsidR="0039207E" w:rsidRDefault="0039207E" w:rsidP="00DF077B">
      <w:pPr>
        <w:ind w:left="2160" w:hanging="2160"/>
        <w:rPr>
          <w:i/>
          <w:iCs/>
          <w:sz w:val="22"/>
          <w:szCs w:val="22"/>
        </w:rPr>
      </w:pPr>
    </w:p>
    <w:p w14:paraId="332EE936" w14:textId="77777777" w:rsidR="0039207E" w:rsidRDefault="0039207E" w:rsidP="0039207E">
      <w:pPr>
        <w:ind w:left="2160"/>
        <w:rPr>
          <w:sz w:val="22"/>
          <w:szCs w:val="22"/>
        </w:rPr>
      </w:pPr>
      <w:r w:rsidRPr="00FF69EC">
        <w:rPr>
          <w:sz w:val="22"/>
          <w:szCs w:val="22"/>
        </w:rPr>
        <w:t xml:space="preserve">Zheng  and Echave’s 2021 “Are Recent Cohorts Getting Worse? Trends in U.S. Adult Physiological Status, Mental Health, and Health Behaviors across a Century of Birth Cohorts” featured in Fox 8 News, February 4, 2021, </w:t>
      </w:r>
      <w:r w:rsidRPr="00FF69EC">
        <w:rPr>
          <w:i/>
          <w:iCs/>
          <w:sz w:val="22"/>
          <w:szCs w:val="22"/>
        </w:rPr>
        <w:t>New study from OSU shows gaining weight later in life could help with longevity</w:t>
      </w:r>
    </w:p>
    <w:p w14:paraId="36935597" w14:textId="77777777" w:rsidR="0039207E" w:rsidRDefault="0039207E" w:rsidP="0039207E">
      <w:pPr>
        <w:ind w:left="2160"/>
        <w:rPr>
          <w:sz w:val="22"/>
          <w:szCs w:val="22"/>
        </w:rPr>
      </w:pPr>
    </w:p>
    <w:p w14:paraId="6499E7A4" w14:textId="33C5C785" w:rsidR="00F72C2E" w:rsidRDefault="0039207E" w:rsidP="0039207E">
      <w:pPr>
        <w:ind w:left="2160"/>
        <w:rPr>
          <w:i/>
          <w:iCs/>
          <w:sz w:val="22"/>
          <w:szCs w:val="22"/>
        </w:rPr>
      </w:pPr>
      <w:r w:rsidRPr="00FF69EC">
        <w:rPr>
          <w:sz w:val="22"/>
          <w:szCs w:val="22"/>
        </w:rPr>
        <w:t xml:space="preserve">Zheng, Echave, Mehta, &amp; Myrskylä’s 2021 “Life-long body mass index trajectories and mortality in two generations” featured in  Ohio State News, February 2, 2021, </w:t>
      </w:r>
      <w:r w:rsidRPr="00FF69EC">
        <w:rPr>
          <w:i/>
          <w:iCs/>
          <w:sz w:val="22"/>
          <w:szCs w:val="22"/>
        </w:rPr>
        <w:t>Survival tip: Start at normal weight and slowly add pounds</w:t>
      </w:r>
    </w:p>
    <w:p w14:paraId="458400F3" w14:textId="77777777" w:rsidR="009D3624" w:rsidRPr="00FF69EC" w:rsidRDefault="009D3624" w:rsidP="0039207E">
      <w:pPr>
        <w:ind w:left="2160"/>
        <w:rPr>
          <w:sz w:val="22"/>
          <w:szCs w:val="22"/>
        </w:rPr>
      </w:pPr>
    </w:p>
    <w:p w14:paraId="5329653C" w14:textId="776A591E" w:rsidR="00F72C2E" w:rsidRPr="00FF69EC" w:rsidRDefault="00DF077B" w:rsidP="00F72C2E">
      <w:pPr>
        <w:pStyle w:val="Heading4"/>
        <w:keepLines/>
        <w:spacing w:before="120" w:after="0"/>
        <w:rPr>
          <w:i w:val="0"/>
          <w:sz w:val="22"/>
          <w:szCs w:val="22"/>
          <w:u w:val="single"/>
        </w:rPr>
      </w:pPr>
      <w:r w:rsidRPr="00FF69EC">
        <w:rPr>
          <w:i w:val="0"/>
          <w:sz w:val="22"/>
          <w:szCs w:val="22"/>
          <w:u w:val="single"/>
        </w:rPr>
        <w:t>Summary of Technical Expertise</w:t>
      </w:r>
    </w:p>
    <w:p w14:paraId="761D88EF" w14:textId="77777777" w:rsidR="00F72C2E" w:rsidRPr="00FF69EC" w:rsidRDefault="00F72C2E" w:rsidP="00F72C2E">
      <w:pPr>
        <w:ind w:left="2160" w:hanging="2160"/>
        <w:rPr>
          <w:sz w:val="22"/>
          <w:szCs w:val="22"/>
          <w:lang w:val="hr-HR"/>
        </w:rPr>
      </w:pPr>
    </w:p>
    <w:p w14:paraId="332CA191" w14:textId="77777777" w:rsidR="00DF077B" w:rsidRPr="00FF69EC" w:rsidRDefault="00DF077B" w:rsidP="00DF077B">
      <w:pPr>
        <w:framePr w:hSpace="180" w:wrap="around" w:vAnchor="text" w:hAnchor="margin" w:xAlign="center" w:y="18"/>
        <w:rPr>
          <w:bCs/>
          <w:sz w:val="22"/>
          <w:szCs w:val="22"/>
        </w:rPr>
      </w:pPr>
      <w:r w:rsidRPr="00FF69EC">
        <w:rPr>
          <w:b/>
          <w:sz w:val="22"/>
          <w:szCs w:val="22"/>
        </w:rPr>
        <w:t>Quantitative:</w:t>
      </w:r>
      <w:r w:rsidRPr="00FF69EC">
        <w:rPr>
          <w:bCs/>
          <w:sz w:val="22"/>
          <w:szCs w:val="22"/>
        </w:rPr>
        <w:t xml:space="preserve"> </w:t>
      </w:r>
    </w:p>
    <w:p w14:paraId="523F151C" w14:textId="77777777" w:rsidR="00DF077B" w:rsidRPr="00FF69EC" w:rsidRDefault="00DF077B" w:rsidP="00DF077B">
      <w:pPr>
        <w:framePr w:hSpace="180" w:wrap="around" w:vAnchor="text" w:hAnchor="margin" w:xAlign="center" w:y="18"/>
        <w:rPr>
          <w:bCs/>
          <w:sz w:val="22"/>
          <w:szCs w:val="22"/>
        </w:rPr>
      </w:pPr>
      <w:r w:rsidRPr="00FF69EC">
        <w:rPr>
          <w:bCs/>
          <w:sz w:val="22"/>
          <w:szCs w:val="22"/>
        </w:rPr>
        <w:t>Professional statistical work on cross sectional analysis, longitudinal analysis, event history analysis, spatial modeling, coordinate surveying, demographic analysis, applied nonparametric analysis, causal modeling, hierarchical level modeling, network analysis, Bayesian statistical analyses.</w:t>
      </w:r>
    </w:p>
    <w:p w14:paraId="5919C06B" w14:textId="77777777" w:rsidR="00DF077B" w:rsidRPr="00FF69EC" w:rsidRDefault="00DF077B" w:rsidP="00DF077B">
      <w:pPr>
        <w:framePr w:hSpace="180" w:wrap="around" w:vAnchor="text" w:hAnchor="margin" w:xAlign="center" w:y="18"/>
        <w:rPr>
          <w:bCs/>
          <w:sz w:val="22"/>
          <w:szCs w:val="22"/>
        </w:rPr>
      </w:pPr>
      <w:r w:rsidRPr="00FF69EC">
        <w:rPr>
          <w:b/>
          <w:sz w:val="22"/>
          <w:szCs w:val="22"/>
        </w:rPr>
        <w:t>Programming:</w:t>
      </w:r>
      <w:r w:rsidRPr="00FF69EC">
        <w:rPr>
          <w:bCs/>
          <w:sz w:val="22"/>
          <w:szCs w:val="22"/>
        </w:rPr>
        <w:t xml:space="preserve"> </w:t>
      </w:r>
    </w:p>
    <w:p w14:paraId="4BF79C44" w14:textId="77777777" w:rsidR="00DF077B" w:rsidRPr="00FF69EC" w:rsidRDefault="00DF077B" w:rsidP="00DF077B">
      <w:pPr>
        <w:framePr w:hSpace="180" w:wrap="around" w:vAnchor="text" w:hAnchor="margin" w:xAlign="center" w:y="18"/>
        <w:rPr>
          <w:bCs/>
          <w:sz w:val="22"/>
          <w:szCs w:val="22"/>
        </w:rPr>
      </w:pPr>
      <w:r w:rsidRPr="00FF69EC">
        <w:rPr>
          <w:bCs/>
          <w:sz w:val="22"/>
          <w:szCs w:val="22"/>
        </w:rPr>
        <w:t>R, ArcGIS, Stata, Python, SAS, and Tableau.</w:t>
      </w:r>
    </w:p>
    <w:p w14:paraId="7532BCE8" w14:textId="77777777" w:rsidR="00DF077B" w:rsidRPr="00FF69EC" w:rsidRDefault="00DF077B" w:rsidP="00DF077B">
      <w:pPr>
        <w:framePr w:hSpace="180" w:wrap="around" w:vAnchor="text" w:hAnchor="margin" w:xAlign="center" w:y="18"/>
        <w:rPr>
          <w:bCs/>
          <w:sz w:val="22"/>
          <w:szCs w:val="22"/>
        </w:rPr>
      </w:pPr>
      <w:r w:rsidRPr="00FF69EC">
        <w:rPr>
          <w:b/>
          <w:sz w:val="22"/>
          <w:szCs w:val="22"/>
        </w:rPr>
        <w:t>Qualitative:</w:t>
      </w:r>
      <w:r w:rsidRPr="00FF69EC">
        <w:rPr>
          <w:bCs/>
          <w:sz w:val="22"/>
          <w:szCs w:val="22"/>
        </w:rPr>
        <w:t xml:space="preserve"> </w:t>
      </w:r>
    </w:p>
    <w:p w14:paraId="3686192D" w14:textId="77777777" w:rsidR="00DF077B" w:rsidRPr="00FF69EC" w:rsidRDefault="00DF077B" w:rsidP="00DF077B">
      <w:pPr>
        <w:framePr w:hSpace="180" w:wrap="around" w:vAnchor="text" w:hAnchor="margin" w:xAlign="center" w:y="18"/>
        <w:rPr>
          <w:bCs/>
          <w:sz w:val="22"/>
          <w:szCs w:val="22"/>
        </w:rPr>
      </w:pPr>
      <w:r w:rsidRPr="00FF69EC">
        <w:rPr>
          <w:bCs/>
          <w:sz w:val="22"/>
          <w:szCs w:val="22"/>
        </w:rPr>
        <w:t>Sampling, interviewing, collecting surveys, analyzing data, coding, data management.</w:t>
      </w:r>
    </w:p>
    <w:p w14:paraId="5180A7CB" w14:textId="77777777" w:rsidR="00DF077B" w:rsidRPr="00FF69EC" w:rsidRDefault="00DF077B" w:rsidP="00DF077B">
      <w:pPr>
        <w:framePr w:hSpace="180" w:wrap="around" w:vAnchor="text" w:hAnchor="margin" w:xAlign="center" w:y="18"/>
        <w:rPr>
          <w:b/>
          <w:sz w:val="22"/>
          <w:szCs w:val="22"/>
        </w:rPr>
      </w:pPr>
      <w:r w:rsidRPr="00FF69EC">
        <w:rPr>
          <w:b/>
          <w:sz w:val="22"/>
          <w:szCs w:val="22"/>
        </w:rPr>
        <w:t xml:space="preserve">Languages: </w:t>
      </w:r>
    </w:p>
    <w:p w14:paraId="7CC60136" w14:textId="0E56FF29" w:rsidR="00F72C2E" w:rsidRDefault="00DF077B" w:rsidP="00DF077B">
      <w:pPr>
        <w:tabs>
          <w:tab w:val="left" w:pos="-720"/>
          <w:tab w:val="left" w:pos="0"/>
          <w:tab w:val="left" w:pos="720"/>
          <w:tab w:val="left" w:pos="1080"/>
          <w:tab w:val="left" w:pos="1260"/>
          <w:tab w:val="left" w:pos="1818"/>
          <w:tab w:val="left" w:pos="2880"/>
          <w:tab w:val="left" w:pos="3600"/>
          <w:tab w:val="left" w:pos="4068"/>
          <w:tab w:val="left" w:pos="5040"/>
        </w:tabs>
        <w:rPr>
          <w:bCs/>
          <w:sz w:val="22"/>
          <w:szCs w:val="22"/>
        </w:rPr>
      </w:pPr>
      <w:r w:rsidRPr="00FF69EC">
        <w:rPr>
          <w:bCs/>
          <w:sz w:val="22"/>
          <w:szCs w:val="22"/>
        </w:rPr>
        <w:t>Fluent in Spanish (write and speak), English (write and speak), Quechua (speak)</w:t>
      </w:r>
      <w:r w:rsidR="00BF2D19">
        <w:rPr>
          <w:bCs/>
          <w:sz w:val="22"/>
          <w:szCs w:val="22"/>
        </w:rPr>
        <w:t>, Portuguese (read)</w:t>
      </w:r>
    </w:p>
    <w:p w14:paraId="7C603C41" w14:textId="77777777" w:rsidR="00C1262A" w:rsidRDefault="00C1262A" w:rsidP="00DF077B">
      <w:pPr>
        <w:tabs>
          <w:tab w:val="left" w:pos="-720"/>
          <w:tab w:val="left" w:pos="0"/>
          <w:tab w:val="left" w:pos="720"/>
          <w:tab w:val="left" w:pos="1080"/>
          <w:tab w:val="left" w:pos="1260"/>
          <w:tab w:val="left" w:pos="1818"/>
          <w:tab w:val="left" w:pos="2880"/>
          <w:tab w:val="left" w:pos="3600"/>
          <w:tab w:val="left" w:pos="4068"/>
          <w:tab w:val="left" w:pos="5040"/>
        </w:tabs>
        <w:rPr>
          <w:bCs/>
          <w:sz w:val="22"/>
          <w:szCs w:val="22"/>
        </w:rPr>
      </w:pPr>
    </w:p>
    <w:p w14:paraId="2DD29C4D" w14:textId="3063BD2D" w:rsidR="00C1262A" w:rsidRPr="00FF69EC" w:rsidRDefault="00C1262A" w:rsidP="00C1262A">
      <w:pPr>
        <w:pStyle w:val="Heading4"/>
        <w:keepLines/>
        <w:spacing w:before="120" w:after="0"/>
        <w:rPr>
          <w:i w:val="0"/>
          <w:sz w:val="22"/>
          <w:szCs w:val="22"/>
          <w:u w:val="single"/>
        </w:rPr>
      </w:pPr>
      <w:r w:rsidRPr="00FF69EC">
        <w:rPr>
          <w:i w:val="0"/>
          <w:sz w:val="22"/>
          <w:szCs w:val="22"/>
          <w:u w:val="single"/>
        </w:rPr>
        <w:t xml:space="preserve">Professional </w:t>
      </w:r>
      <w:r w:rsidR="00FF34D4">
        <w:rPr>
          <w:i w:val="0"/>
          <w:sz w:val="22"/>
          <w:szCs w:val="22"/>
          <w:u w:val="single"/>
        </w:rPr>
        <w:t xml:space="preserve">and Teaching </w:t>
      </w:r>
      <w:r w:rsidRPr="00FF69EC">
        <w:rPr>
          <w:i w:val="0"/>
          <w:sz w:val="22"/>
          <w:szCs w:val="22"/>
          <w:u w:val="single"/>
        </w:rPr>
        <w:t>Background</w:t>
      </w:r>
    </w:p>
    <w:p w14:paraId="03C310DD" w14:textId="77777777" w:rsidR="00C1262A" w:rsidRPr="00FF69EC" w:rsidRDefault="00C1262A" w:rsidP="00C1262A">
      <w:pPr>
        <w:tabs>
          <w:tab w:val="left" w:pos="1800"/>
        </w:tabs>
        <w:rPr>
          <w:sz w:val="22"/>
          <w:szCs w:val="22"/>
        </w:rPr>
      </w:pPr>
    </w:p>
    <w:p w14:paraId="6D6AAE6C" w14:textId="4AA17D55" w:rsidR="00C1262A" w:rsidRPr="00FF69EC" w:rsidRDefault="00C1262A" w:rsidP="00C1262A">
      <w:pPr>
        <w:tabs>
          <w:tab w:val="left" w:pos="1800"/>
        </w:tabs>
        <w:spacing w:after="120"/>
        <w:rPr>
          <w:sz w:val="22"/>
          <w:szCs w:val="22"/>
        </w:rPr>
      </w:pPr>
      <w:r w:rsidRPr="00FF69EC">
        <w:rPr>
          <w:sz w:val="22"/>
          <w:szCs w:val="22"/>
        </w:rPr>
        <w:t>2021 – Present</w:t>
      </w:r>
      <w:r w:rsidRPr="00FF69EC">
        <w:rPr>
          <w:sz w:val="22"/>
          <w:szCs w:val="22"/>
        </w:rPr>
        <w:tab/>
      </w:r>
      <w:r w:rsidR="00415C78">
        <w:rPr>
          <w:sz w:val="22"/>
          <w:szCs w:val="22"/>
        </w:rPr>
        <w:t xml:space="preserve">Senior </w:t>
      </w:r>
      <w:r w:rsidRPr="00FF69EC">
        <w:rPr>
          <w:sz w:val="22"/>
          <w:szCs w:val="22"/>
        </w:rPr>
        <w:t xml:space="preserve">Research Associate – </w:t>
      </w:r>
      <w:r w:rsidR="00415C78">
        <w:rPr>
          <w:sz w:val="22"/>
          <w:szCs w:val="22"/>
        </w:rPr>
        <w:t>Tax and Income Supports Division</w:t>
      </w:r>
      <w:r w:rsidRPr="00FF69EC">
        <w:rPr>
          <w:sz w:val="22"/>
          <w:szCs w:val="22"/>
        </w:rPr>
        <w:t>, Urban Institute</w:t>
      </w:r>
    </w:p>
    <w:p w14:paraId="30B251A8" w14:textId="412DAC48" w:rsidR="00C1262A" w:rsidRPr="003E6AE6" w:rsidRDefault="00C1262A" w:rsidP="00C1262A">
      <w:pPr>
        <w:pStyle w:val="ListParagraph"/>
        <w:numPr>
          <w:ilvl w:val="0"/>
          <w:numId w:val="37"/>
        </w:numPr>
        <w:tabs>
          <w:tab w:val="left" w:pos="1800"/>
        </w:tabs>
        <w:spacing w:after="120"/>
        <w:ind w:left="2160"/>
        <w:rPr>
          <w:sz w:val="22"/>
          <w:szCs w:val="22"/>
        </w:rPr>
      </w:pPr>
      <w:r>
        <w:rPr>
          <w:sz w:val="22"/>
          <w:szCs w:val="22"/>
        </w:rPr>
        <w:t xml:space="preserve">Manage project tasks and lead </w:t>
      </w:r>
      <w:r w:rsidR="00735660">
        <w:rPr>
          <w:sz w:val="22"/>
          <w:szCs w:val="22"/>
        </w:rPr>
        <w:t>analysis</w:t>
      </w:r>
      <w:r>
        <w:rPr>
          <w:sz w:val="22"/>
          <w:szCs w:val="22"/>
        </w:rPr>
        <w:t xml:space="preserve"> for the Annual Survey of Refugees and for the Preventing Labor Trafficking in Mexico through Intervention Development Research project</w:t>
      </w:r>
      <w:r w:rsidR="00195391">
        <w:rPr>
          <w:sz w:val="22"/>
          <w:szCs w:val="22"/>
        </w:rPr>
        <w:t>.</w:t>
      </w:r>
    </w:p>
    <w:p w14:paraId="43F36D94" w14:textId="7D79B550" w:rsidR="00C1262A" w:rsidRPr="00FF69EC" w:rsidRDefault="00C1262A" w:rsidP="00C1262A">
      <w:pPr>
        <w:pStyle w:val="ListParagraph"/>
        <w:numPr>
          <w:ilvl w:val="0"/>
          <w:numId w:val="37"/>
        </w:numPr>
        <w:tabs>
          <w:tab w:val="left" w:pos="1800"/>
        </w:tabs>
        <w:spacing w:after="120"/>
        <w:ind w:left="2160"/>
        <w:rPr>
          <w:sz w:val="22"/>
          <w:szCs w:val="22"/>
        </w:rPr>
      </w:pPr>
      <w:r w:rsidRPr="00FF69EC">
        <w:rPr>
          <w:sz w:val="22"/>
          <w:szCs w:val="22"/>
        </w:rPr>
        <w:t>Write summaries, agendas, and other material that communicates technical program information to stakeholders</w:t>
      </w:r>
      <w:r>
        <w:rPr>
          <w:sz w:val="22"/>
          <w:szCs w:val="22"/>
        </w:rPr>
        <w:t xml:space="preserve"> in English and Spanish</w:t>
      </w:r>
      <w:r w:rsidR="00195391">
        <w:rPr>
          <w:sz w:val="22"/>
          <w:szCs w:val="22"/>
        </w:rPr>
        <w:t>.</w:t>
      </w:r>
    </w:p>
    <w:p w14:paraId="6CBF8E8B" w14:textId="216A1378" w:rsidR="00C1262A" w:rsidRPr="00684E48" w:rsidRDefault="00C1262A" w:rsidP="00C1262A">
      <w:pPr>
        <w:pStyle w:val="ListParagraph"/>
        <w:numPr>
          <w:ilvl w:val="0"/>
          <w:numId w:val="37"/>
        </w:numPr>
        <w:tabs>
          <w:tab w:val="left" w:pos="1800"/>
        </w:tabs>
        <w:spacing w:after="120"/>
        <w:ind w:left="2160"/>
        <w:rPr>
          <w:sz w:val="22"/>
          <w:szCs w:val="22"/>
        </w:rPr>
      </w:pPr>
      <w:r w:rsidRPr="00FF69EC">
        <w:rPr>
          <w:color w:val="000000" w:themeColor="text1"/>
          <w:sz w:val="22"/>
          <w:szCs w:val="22"/>
        </w:rPr>
        <w:t>Conduct quantitative and qualitative analyses and write findings for briefs, reports, or scholarly article</w:t>
      </w:r>
      <w:r>
        <w:rPr>
          <w:color w:val="000000" w:themeColor="text1"/>
          <w:sz w:val="22"/>
          <w:szCs w:val="22"/>
        </w:rPr>
        <w:t>s</w:t>
      </w:r>
      <w:r w:rsidR="00195391">
        <w:rPr>
          <w:color w:val="000000" w:themeColor="text1"/>
          <w:sz w:val="22"/>
          <w:szCs w:val="22"/>
        </w:rPr>
        <w:t>.</w:t>
      </w:r>
    </w:p>
    <w:p w14:paraId="671A479F" w14:textId="57C45126" w:rsidR="00684E48" w:rsidRPr="008635FE" w:rsidRDefault="00C552EB" w:rsidP="00C1262A">
      <w:pPr>
        <w:pStyle w:val="ListParagraph"/>
        <w:numPr>
          <w:ilvl w:val="0"/>
          <w:numId w:val="37"/>
        </w:numPr>
        <w:tabs>
          <w:tab w:val="left" w:pos="1800"/>
        </w:tabs>
        <w:spacing w:after="120"/>
        <w:ind w:left="2160"/>
        <w:rPr>
          <w:sz w:val="22"/>
          <w:szCs w:val="22"/>
        </w:rPr>
      </w:pPr>
      <w:r>
        <w:rPr>
          <w:color w:val="000000" w:themeColor="text1"/>
          <w:sz w:val="22"/>
          <w:szCs w:val="22"/>
        </w:rPr>
        <w:t xml:space="preserve">Prepare proposals for </w:t>
      </w:r>
      <w:r w:rsidRPr="00C552EB">
        <w:rPr>
          <w:color w:val="000000" w:themeColor="text1"/>
          <w:sz w:val="22"/>
          <w:szCs w:val="22"/>
        </w:rPr>
        <w:t>government, corporate, foundation and private funding</w:t>
      </w:r>
      <w:r>
        <w:rPr>
          <w:color w:val="000000" w:themeColor="text1"/>
          <w:sz w:val="22"/>
          <w:szCs w:val="22"/>
        </w:rPr>
        <w:t xml:space="preserve"> prospects</w:t>
      </w:r>
      <w:r w:rsidR="00195391">
        <w:rPr>
          <w:color w:val="000000" w:themeColor="text1"/>
          <w:sz w:val="22"/>
          <w:szCs w:val="22"/>
        </w:rPr>
        <w:t>.</w:t>
      </w:r>
    </w:p>
    <w:p w14:paraId="0BCC6B27" w14:textId="77777777" w:rsidR="00C1262A" w:rsidRPr="00FF69EC" w:rsidRDefault="00C1262A" w:rsidP="00C1262A">
      <w:pPr>
        <w:tabs>
          <w:tab w:val="left" w:pos="1800"/>
        </w:tabs>
        <w:spacing w:after="120"/>
        <w:ind w:left="1800" w:hanging="1800"/>
        <w:rPr>
          <w:sz w:val="22"/>
          <w:szCs w:val="22"/>
        </w:rPr>
      </w:pPr>
      <w:r w:rsidRPr="00FF69EC">
        <w:rPr>
          <w:sz w:val="22"/>
          <w:szCs w:val="22"/>
        </w:rPr>
        <w:t xml:space="preserve">2019 – 2021 </w:t>
      </w:r>
      <w:r w:rsidRPr="00FF69EC">
        <w:rPr>
          <w:sz w:val="22"/>
          <w:szCs w:val="22"/>
        </w:rPr>
        <w:tab/>
        <w:t>Graduate Research Assistant to Kammi Schmeer– Sociology Department, The Ohio State University</w:t>
      </w:r>
    </w:p>
    <w:p w14:paraId="3C376600" w14:textId="795BF49E" w:rsidR="00C1262A" w:rsidRPr="00FF69EC" w:rsidRDefault="00C1262A" w:rsidP="00C1262A">
      <w:pPr>
        <w:pStyle w:val="ListParagraph"/>
        <w:numPr>
          <w:ilvl w:val="0"/>
          <w:numId w:val="37"/>
        </w:numPr>
        <w:tabs>
          <w:tab w:val="left" w:pos="1800"/>
        </w:tabs>
        <w:spacing w:after="120"/>
        <w:ind w:left="2160"/>
        <w:rPr>
          <w:sz w:val="22"/>
          <w:szCs w:val="22"/>
        </w:rPr>
      </w:pPr>
      <w:r w:rsidRPr="00FF69EC">
        <w:rPr>
          <w:sz w:val="22"/>
          <w:szCs w:val="22"/>
        </w:rPr>
        <w:t>Organized, reviewed, planned, and prepared socio-demographic, epidemiologic, health, and nutrition data from households in León, Nicaragua</w:t>
      </w:r>
      <w:r w:rsidR="00195391">
        <w:rPr>
          <w:sz w:val="22"/>
          <w:szCs w:val="22"/>
        </w:rPr>
        <w:t>.</w:t>
      </w:r>
    </w:p>
    <w:p w14:paraId="3450D5A2" w14:textId="3A97E5A2" w:rsidR="00C1262A" w:rsidRPr="00FF69EC" w:rsidRDefault="00C1262A" w:rsidP="00C1262A">
      <w:pPr>
        <w:pStyle w:val="ListParagraph"/>
        <w:numPr>
          <w:ilvl w:val="0"/>
          <w:numId w:val="37"/>
        </w:numPr>
        <w:tabs>
          <w:tab w:val="left" w:pos="1800"/>
        </w:tabs>
        <w:spacing w:after="120"/>
        <w:ind w:left="2160"/>
        <w:rPr>
          <w:sz w:val="22"/>
          <w:szCs w:val="22"/>
        </w:rPr>
      </w:pPr>
      <w:r w:rsidRPr="00FF69EC">
        <w:rPr>
          <w:sz w:val="22"/>
          <w:szCs w:val="22"/>
        </w:rPr>
        <w:t>Developed written material that communicates complex and technical program information in Spanish/English and present this information to students and researchers in the U.S. and Nicaragua</w:t>
      </w:r>
      <w:r w:rsidR="00195391">
        <w:rPr>
          <w:sz w:val="22"/>
          <w:szCs w:val="22"/>
        </w:rPr>
        <w:t>.</w:t>
      </w:r>
    </w:p>
    <w:p w14:paraId="1C207435" w14:textId="7051489F" w:rsidR="00C1262A" w:rsidRPr="00FF69EC" w:rsidRDefault="00C1262A" w:rsidP="00C1262A">
      <w:pPr>
        <w:pStyle w:val="ListParagraph"/>
        <w:numPr>
          <w:ilvl w:val="0"/>
          <w:numId w:val="37"/>
        </w:numPr>
        <w:tabs>
          <w:tab w:val="left" w:pos="1800"/>
        </w:tabs>
        <w:spacing w:after="120"/>
        <w:ind w:left="2160"/>
        <w:rPr>
          <w:sz w:val="22"/>
          <w:szCs w:val="22"/>
        </w:rPr>
      </w:pPr>
      <w:r w:rsidRPr="00FF69EC">
        <w:rPr>
          <w:sz w:val="22"/>
          <w:szCs w:val="22"/>
        </w:rPr>
        <w:lastRenderedPageBreak/>
        <w:t>Applied and trained assistants and other professionals on statistical theories, techniques, and methods to quantify demographic and health information</w:t>
      </w:r>
      <w:r w:rsidR="00195391">
        <w:rPr>
          <w:sz w:val="22"/>
          <w:szCs w:val="22"/>
        </w:rPr>
        <w:t>.</w:t>
      </w:r>
    </w:p>
    <w:p w14:paraId="2416CC41" w14:textId="77777777" w:rsidR="00C1262A" w:rsidRPr="00A711F3" w:rsidRDefault="00C1262A" w:rsidP="00C1262A">
      <w:pPr>
        <w:tabs>
          <w:tab w:val="left" w:pos="1800"/>
        </w:tabs>
        <w:spacing w:after="120"/>
        <w:ind w:left="1800" w:hanging="1800"/>
        <w:rPr>
          <w:sz w:val="22"/>
          <w:szCs w:val="22"/>
        </w:rPr>
      </w:pPr>
      <w:r w:rsidRPr="00A711F3">
        <w:rPr>
          <w:sz w:val="22"/>
          <w:szCs w:val="22"/>
        </w:rPr>
        <w:t xml:space="preserve">2019 – 2020 </w:t>
      </w:r>
      <w:r w:rsidRPr="00A711F3">
        <w:rPr>
          <w:sz w:val="22"/>
          <w:szCs w:val="22"/>
        </w:rPr>
        <w:tab/>
        <w:t>Graduate Research Assistant to Kammi Schmeer and Hollie Nyseth Brehm – Sociology Department, The Ohio State University</w:t>
      </w:r>
    </w:p>
    <w:p w14:paraId="19A69988" w14:textId="77777777" w:rsidR="00C1262A" w:rsidRPr="00A711F3" w:rsidRDefault="00C1262A" w:rsidP="00C1262A">
      <w:pPr>
        <w:pStyle w:val="ListParagraph"/>
        <w:numPr>
          <w:ilvl w:val="0"/>
          <w:numId w:val="38"/>
        </w:numPr>
        <w:tabs>
          <w:tab w:val="left" w:pos="1800"/>
        </w:tabs>
        <w:spacing w:after="120"/>
        <w:ind w:left="2160"/>
        <w:rPr>
          <w:sz w:val="22"/>
          <w:szCs w:val="22"/>
        </w:rPr>
      </w:pPr>
      <w:r w:rsidRPr="00A711F3">
        <w:rPr>
          <w:sz w:val="22"/>
          <w:szCs w:val="22"/>
        </w:rPr>
        <w:t xml:space="preserve">Compiled, combined, and prepared Census, Demographic, Health Survey (DHS), and the Joint United Nations Program on HIV/AIDS data from Rwanda for statistical analyses. </w:t>
      </w:r>
    </w:p>
    <w:p w14:paraId="275CA790" w14:textId="77777777" w:rsidR="00C1262A" w:rsidRPr="00A711F3" w:rsidRDefault="00C1262A" w:rsidP="00C1262A">
      <w:pPr>
        <w:pStyle w:val="ListParagraph"/>
        <w:numPr>
          <w:ilvl w:val="0"/>
          <w:numId w:val="38"/>
        </w:numPr>
        <w:tabs>
          <w:tab w:val="left" w:pos="1800"/>
        </w:tabs>
        <w:spacing w:after="120"/>
        <w:ind w:left="2160"/>
        <w:rPr>
          <w:sz w:val="22"/>
          <w:szCs w:val="22"/>
        </w:rPr>
      </w:pPr>
      <w:r w:rsidRPr="00A711F3">
        <w:rPr>
          <w:sz w:val="22"/>
          <w:szCs w:val="22"/>
        </w:rPr>
        <w:t>Led, planned, and coordinated project activities for large-scale demographic, health, and international projects requiring statistical methods.</w:t>
      </w:r>
    </w:p>
    <w:p w14:paraId="2894F8C9" w14:textId="77777777" w:rsidR="00C1262A" w:rsidRPr="00A711F3" w:rsidRDefault="00C1262A" w:rsidP="00C1262A">
      <w:pPr>
        <w:pStyle w:val="ListParagraph"/>
        <w:numPr>
          <w:ilvl w:val="0"/>
          <w:numId w:val="38"/>
        </w:numPr>
        <w:tabs>
          <w:tab w:val="left" w:pos="1800"/>
        </w:tabs>
        <w:spacing w:after="120"/>
        <w:ind w:left="2160"/>
        <w:rPr>
          <w:sz w:val="22"/>
          <w:szCs w:val="22"/>
        </w:rPr>
      </w:pPr>
      <w:r w:rsidRPr="00A711F3">
        <w:rPr>
          <w:sz w:val="22"/>
          <w:szCs w:val="22"/>
        </w:rPr>
        <w:t>Wrote up findings of quantitative research, produced tables and graphics, conducted literature reviews, and prepared reports, presentations, and other deliverables to team of researchers, professors, undergraduate students, graduate students, and public audiences.</w:t>
      </w:r>
    </w:p>
    <w:p w14:paraId="7618F6B5" w14:textId="77777777" w:rsidR="00C1262A" w:rsidRPr="00A711F3" w:rsidRDefault="00C1262A" w:rsidP="00C1262A">
      <w:pPr>
        <w:tabs>
          <w:tab w:val="left" w:pos="1800"/>
        </w:tabs>
        <w:spacing w:after="120"/>
        <w:ind w:left="1800" w:hanging="1800"/>
        <w:rPr>
          <w:sz w:val="22"/>
          <w:szCs w:val="22"/>
        </w:rPr>
      </w:pPr>
      <w:r w:rsidRPr="00A711F3">
        <w:rPr>
          <w:sz w:val="22"/>
          <w:szCs w:val="22"/>
        </w:rPr>
        <w:t xml:space="preserve">2017 – 2019   </w:t>
      </w:r>
      <w:r w:rsidRPr="00A711F3">
        <w:rPr>
          <w:sz w:val="22"/>
          <w:szCs w:val="22"/>
        </w:rPr>
        <w:tab/>
        <w:t>Graduate Research Assistant to Hui Zheng – Sociology Department, The Ohio State University</w:t>
      </w:r>
    </w:p>
    <w:p w14:paraId="36BD66BB" w14:textId="77777777" w:rsidR="00C1262A" w:rsidRPr="00A711F3" w:rsidRDefault="00C1262A" w:rsidP="00C1262A">
      <w:pPr>
        <w:pStyle w:val="ListParagraph"/>
        <w:numPr>
          <w:ilvl w:val="0"/>
          <w:numId w:val="39"/>
        </w:numPr>
        <w:tabs>
          <w:tab w:val="left" w:pos="1800"/>
        </w:tabs>
        <w:spacing w:after="120"/>
        <w:ind w:left="2160"/>
        <w:rPr>
          <w:sz w:val="22"/>
          <w:szCs w:val="22"/>
        </w:rPr>
      </w:pPr>
      <w:r w:rsidRPr="00A711F3">
        <w:rPr>
          <w:sz w:val="22"/>
          <w:szCs w:val="22"/>
        </w:rPr>
        <w:t xml:space="preserve">Assembled, evaluated, and analyzed mass statistical data from the Framingham Heart Study, the National Health and Nutrition Examination Survey, and the National Health Interview Series. </w:t>
      </w:r>
    </w:p>
    <w:p w14:paraId="1B1AD9D8" w14:textId="77777777" w:rsidR="00C1262A" w:rsidRPr="00A711F3" w:rsidRDefault="00C1262A" w:rsidP="00C1262A">
      <w:pPr>
        <w:pStyle w:val="ListParagraph"/>
        <w:numPr>
          <w:ilvl w:val="0"/>
          <w:numId w:val="39"/>
        </w:numPr>
        <w:tabs>
          <w:tab w:val="left" w:pos="1800"/>
        </w:tabs>
        <w:spacing w:after="120"/>
        <w:ind w:left="2160"/>
        <w:rPr>
          <w:sz w:val="22"/>
          <w:szCs w:val="22"/>
        </w:rPr>
      </w:pPr>
      <w:r w:rsidRPr="00A711F3">
        <w:rPr>
          <w:sz w:val="22"/>
          <w:szCs w:val="22"/>
        </w:rPr>
        <w:t xml:space="preserve">Analyzed factual information, cohort trends, and wrote technical reports on findings and public health issues and outcomes. </w:t>
      </w:r>
    </w:p>
    <w:p w14:paraId="7023F900" w14:textId="77777777" w:rsidR="00C1262A" w:rsidRPr="00A711F3" w:rsidRDefault="00C1262A" w:rsidP="00C1262A">
      <w:pPr>
        <w:pStyle w:val="ListParagraph"/>
        <w:numPr>
          <w:ilvl w:val="0"/>
          <w:numId w:val="39"/>
        </w:numPr>
        <w:tabs>
          <w:tab w:val="left" w:pos="1800"/>
        </w:tabs>
        <w:spacing w:after="120"/>
        <w:ind w:left="2160"/>
        <w:rPr>
          <w:sz w:val="22"/>
          <w:szCs w:val="22"/>
        </w:rPr>
      </w:pPr>
      <w:r w:rsidRPr="00A711F3">
        <w:rPr>
          <w:sz w:val="22"/>
          <w:szCs w:val="22"/>
        </w:rPr>
        <w:t>Employed complex statistical modeling to analyze variance, identify correlations, and test significance.</w:t>
      </w:r>
    </w:p>
    <w:p w14:paraId="2F14646B" w14:textId="32A7488A" w:rsidR="00C1262A" w:rsidRDefault="00C1262A" w:rsidP="00C1262A">
      <w:pPr>
        <w:tabs>
          <w:tab w:val="left" w:pos="1800"/>
        </w:tabs>
        <w:spacing w:after="120"/>
        <w:rPr>
          <w:sz w:val="22"/>
          <w:szCs w:val="22"/>
        </w:rPr>
      </w:pPr>
      <w:r w:rsidRPr="00A711F3">
        <w:rPr>
          <w:sz w:val="22"/>
          <w:szCs w:val="22"/>
        </w:rPr>
        <w:t>2017</w:t>
      </w:r>
      <w:r w:rsidRPr="00A711F3">
        <w:rPr>
          <w:sz w:val="22"/>
          <w:szCs w:val="22"/>
        </w:rPr>
        <w:tab/>
        <w:t>Graduate Teaching Assistant, Sociology Department, The Ohio State University</w:t>
      </w:r>
    </w:p>
    <w:p w14:paraId="6048BBCE" w14:textId="3E8D0838" w:rsidR="00692141" w:rsidRDefault="00692141" w:rsidP="00692141">
      <w:pPr>
        <w:pStyle w:val="ListParagraph"/>
        <w:numPr>
          <w:ilvl w:val="0"/>
          <w:numId w:val="39"/>
        </w:numPr>
        <w:tabs>
          <w:tab w:val="left" w:pos="1800"/>
        </w:tabs>
        <w:spacing w:after="120"/>
        <w:ind w:left="2160"/>
        <w:rPr>
          <w:sz w:val="22"/>
          <w:szCs w:val="22"/>
        </w:rPr>
      </w:pPr>
      <w:r>
        <w:rPr>
          <w:sz w:val="22"/>
          <w:szCs w:val="22"/>
        </w:rPr>
        <w:t xml:space="preserve">Held office hours to provided individualized support to students </w:t>
      </w:r>
      <w:r w:rsidR="00020219">
        <w:rPr>
          <w:sz w:val="22"/>
          <w:szCs w:val="22"/>
        </w:rPr>
        <w:t xml:space="preserve">taking Introduction to Sociology </w:t>
      </w:r>
      <w:r>
        <w:rPr>
          <w:sz w:val="22"/>
          <w:szCs w:val="22"/>
        </w:rPr>
        <w:t>taught by Dr.</w:t>
      </w:r>
      <w:r w:rsidR="00020219">
        <w:rPr>
          <w:sz w:val="22"/>
          <w:szCs w:val="22"/>
        </w:rPr>
        <w:t xml:space="preserve"> Kristi Williams</w:t>
      </w:r>
    </w:p>
    <w:p w14:paraId="6BCA6D92" w14:textId="0FADA623" w:rsidR="00692141" w:rsidRPr="00730830" w:rsidRDefault="00692141" w:rsidP="00C1262A">
      <w:pPr>
        <w:pStyle w:val="ListParagraph"/>
        <w:numPr>
          <w:ilvl w:val="0"/>
          <w:numId w:val="39"/>
        </w:numPr>
        <w:tabs>
          <w:tab w:val="left" w:pos="1800"/>
        </w:tabs>
        <w:spacing w:after="120"/>
        <w:ind w:left="2160"/>
        <w:rPr>
          <w:sz w:val="22"/>
          <w:szCs w:val="22"/>
        </w:rPr>
      </w:pPr>
      <w:r>
        <w:rPr>
          <w:sz w:val="22"/>
          <w:szCs w:val="22"/>
          <w:lang w:val="en-US"/>
        </w:rPr>
        <w:t xml:space="preserve">Facilitated </w:t>
      </w:r>
      <w:r w:rsidRPr="00692141">
        <w:rPr>
          <w:sz w:val="22"/>
          <w:szCs w:val="22"/>
          <w:lang w:val="en-US"/>
        </w:rPr>
        <w:t>small group discussions and review sessions</w:t>
      </w:r>
    </w:p>
    <w:p w14:paraId="3C5D3A9B" w14:textId="77777777" w:rsidR="00C1262A" w:rsidRPr="00A711F3" w:rsidRDefault="00C1262A" w:rsidP="00C1262A">
      <w:pPr>
        <w:tabs>
          <w:tab w:val="left" w:pos="1800"/>
        </w:tabs>
        <w:spacing w:after="120"/>
        <w:rPr>
          <w:sz w:val="22"/>
          <w:szCs w:val="22"/>
        </w:rPr>
      </w:pPr>
      <w:r w:rsidRPr="00A711F3">
        <w:rPr>
          <w:sz w:val="22"/>
          <w:szCs w:val="22"/>
        </w:rPr>
        <w:t>2016 – 2017</w:t>
      </w:r>
      <w:r w:rsidRPr="00A711F3">
        <w:rPr>
          <w:sz w:val="22"/>
          <w:szCs w:val="22"/>
        </w:rPr>
        <w:tab/>
        <w:t xml:space="preserve">Assistant to </w:t>
      </w:r>
      <w:proofErr w:type="spellStart"/>
      <w:r w:rsidRPr="00A711F3">
        <w:rPr>
          <w:sz w:val="22"/>
          <w:szCs w:val="22"/>
        </w:rPr>
        <w:t>Victims</w:t>
      </w:r>
      <w:proofErr w:type="spellEnd"/>
      <w:r w:rsidRPr="00A711F3">
        <w:rPr>
          <w:sz w:val="22"/>
          <w:szCs w:val="22"/>
        </w:rPr>
        <w:t xml:space="preserve"> Advocates, The Twelfth Judicial District Attorney’s Office</w:t>
      </w:r>
    </w:p>
    <w:p w14:paraId="5F9E2F10" w14:textId="77777777" w:rsidR="00C1262A" w:rsidRPr="00A711F3" w:rsidRDefault="00C1262A" w:rsidP="00C1262A">
      <w:pPr>
        <w:pStyle w:val="ListParagraph"/>
        <w:numPr>
          <w:ilvl w:val="0"/>
          <w:numId w:val="39"/>
        </w:numPr>
        <w:tabs>
          <w:tab w:val="left" w:pos="1800"/>
        </w:tabs>
        <w:spacing w:after="120"/>
        <w:ind w:left="2160"/>
        <w:rPr>
          <w:sz w:val="22"/>
          <w:szCs w:val="22"/>
        </w:rPr>
      </w:pPr>
      <w:r w:rsidRPr="00A711F3">
        <w:rPr>
          <w:color w:val="000000" w:themeColor="text1"/>
          <w:sz w:val="22"/>
          <w:szCs w:val="22"/>
        </w:rPr>
        <w:t>Performed criminal background investigations using various court case management databases and other search engines</w:t>
      </w:r>
      <w:r w:rsidRPr="00A711F3">
        <w:rPr>
          <w:sz w:val="22"/>
          <w:szCs w:val="22"/>
        </w:rPr>
        <w:t xml:space="preserve">. </w:t>
      </w:r>
    </w:p>
    <w:p w14:paraId="52806216" w14:textId="69C54117" w:rsidR="00C1262A" w:rsidRPr="00A711F3" w:rsidRDefault="00C1262A" w:rsidP="00C1262A">
      <w:pPr>
        <w:pStyle w:val="ListParagraph"/>
        <w:numPr>
          <w:ilvl w:val="0"/>
          <w:numId w:val="39"/>
        </w:numPr>
        <w:tabs>
          <w:tab w:val="left" w:pos="1800"/>
        </w:tabs>
        <w:spacing w:after="120"/>
        <w:ind w:left="2160"/>
        <w:rPr>
          <w:sz w:val="22"/>
          <w:szCs w:val="22"/>
        </w:rPr>
      </w:pPr>
      <w:r w:rsidRPr="00A711F3">
        <w:rPr>
          <w:color w:val="000000" w:themeColor="text1"/>
          <w:sz w:val="22"/>
          <w:szCs w:val="22"/>
        </w:rPr>
        <w:t>Assisted the Victim Advocates with translation and interpretation services for victims and witnesses and preparation of victims' statements and safety plans in Spanish</w:t>
      </w:r>
      <w:r w:rsidR="00B41B77">
        <w:rPr>
          <w:color w:val="000000" w:themeColor="text1"/>
          <w:sz w:val="22"/>
          <w:szCs w:val="22"/>
        </w:rPr>
        <w:t>.</w:t>
      </w:r>
      <w:r w:rsidRPr="00A711F3">
        <w:rPr>
          <w:color w:val="000000" w:themeColor="text1"/>
          <w:sz w:val="22"/>
          <w:szCs w:val="22"/>
        </w:rPr>
        <w:t xml:space="preserve">  </w:t>
      </w:r>
    </w:p>
    <w:p w14:paraId="223FC7B3" w14:textId="77777777" w:rsidR="00C1262A" w:rsidRPr="00A711F3" w:rsidRDefault="00C1262A" w:rsidP="00C1262A">
      <w:pPr>
        <w:tabs>
          <w:tab w:val="left" w:pos="1800"/>
        </w:tabs>
        <w:spacing w:after="120"/>
        <w:rPr>
          <w:sz w:val="22"/>
          <w:szCs w:val="22"/>
        </w:rPr>
      </w:pPr>
      <w:r w:rsidRPr="00A711F3">
        <w:rPr>
          <w:sz w:val="22"/>
          <w:szCs w:val="22"/>
        </w:rPr>
        <w:t>2014 – 2015</w:t>
      </w:r>
      <w:r w:rsidRPr="00A711F3">
        <w:rPr>
          <w:sz w:val="22"/>
          <w:szCs w:val="22"/>
        </w:rPr>
        <w:tab/>
        <w:t xml:space="preserve">Public Records Investigator – </w:t>
      </w:r>
      <w:proofErr w:type="spellStart"/>
      <w:r w:rsidRPr="00A711F3">
        <w:rPr>
          <w:sz w:val="22"/>
          <w:szCs w:val="22"/>
        </w:rPr>
        <w:t>PreCheck</w:t>
      </w:r>
      <w:proofErr w:type="spellEnd"/>
      <w:r w:rsidRPr="00A711F3">
        <w:rPr>
          <w:sz w:val="22"/>
          <w:szCs w:val="22"/>
        </w:rPr>
        <w:t xml:space="preserve">, Inc. </w:t>
      </w:r>
    </w:p>
    <w:p w14:paraId="03DCF27A" w14:textId="77777777" w:rsidR="00C1262A" w:rsidRPr="00A711F3" w:rsidRDefault="00C1262A" w:rsidP="00C1262A">
      <w:pPr>
        <w:pStyle w:val="ListParagraph"/>
        <w:numPr>
          <w:ilvl w:val="0"/>
          <w:numId w:val="39"/>
        </w:numPr>
        <w:tabs>
          <w:tab w:val="left" w:pos="1800"/>
        </w:tabs>
        <w:spacing w:after="120"/>
        <w:ind w:left="2160"/>
        <w:rPr>
          <w:sz w:val="22"/>
          <w:szCs w:val="22"/>
        </w:rPr>
      </w:pPr>
      <w:r w:rsidRPr="00A711F3">
        <w:rPr>
          <w:color w:val="000000" w:themeColor="text1"/>
          <w:sz w:val="22"/>
          <w:szCs w:val="22"/>
        </w:rPr>
        <w:t>Performed criminal background investigations using various court case management databases and other search engines</w:t>
      </w:r>
      <w:r w:rsidRPr="00A711F3">
        <w:rPr>
          <w:sz w:val="22"/>
          <w:szCs w:val="22"/>
        </w:rPr>
        <w:t xml:space="preserve">. </w:t>
      </w:r>
    </w:p>
    <w:p w14:paraId="4E4EDAA2" w14:textId="77777777" w:rsidR="00C1262A" w:rsidRPr="00A711F3" w:rsidRDefault="00C1262A" w:rsidP="00C1262A">
      <w:pPr>
        <w:pStyle w:val="ListParagraph"/>
        <w:numPr>
          <w:ilvl w:val="0"/>
          <w:numId w:val="39"/>
        </w:numPr>
        <w:tabs>
          <w:tab w:val="left" w:pos="1800"/>
        </w:tabs>
        <w:spacing w:after="120"/>
        <w:ind w:left="2160"/>
        <w:rPr>
          <w:sz w:val="22"/>
          <w:szCs w:val="22"/>
        </w:rPr>
      </w:pPr>
      <w:r w:rsidRPr="00A711F3">
        <w:rPr>
          <w:color w:val="000000" w:themeColor="text1"/>
          <w:sz w:val="22"/>
          <w:szCs w:val="22"/>
        </w:rPr>
        <w:t>Reviewed and interpreted case information from court proceedings, citations or arrest records</w:t>
      </w:r>
      <w:r w:rsidRPr="00A711F3">
        <w:rPr>
          <w:sz w:val="22"/>
          <w:szCs w:val="22"/>
        </w:rPr>
        <w:t xml:space="preserve">. </w:t>
      </w:r>
    </w:p>
    <w:p w14:paraId="4226480D" w14:textId="77777777" w:rsidR="00C1262A" w:rsidRDefault="00C1262A" w:rsidP="00C1262A">
      <w:pPr>
        <w:pStyle w:val="ListParagraph"/>
        <w:numPr>
          <w:ilvl w:val="0"/>
          <w:numId w:val="39"/>
        </w:numPr>
        <w:tabs>
          <w:tab w:val="left" w:pos="1800"/>
        </w:tabs>
        <w:spacing w:after="120"/>
        <w:ind w:left="2160"/>
        <w:rPr>
          <w:b/>
          <w:bCs/>
          <w:sz w:val="22"/>
          <w:szCs w:val="22"/>
        </w:rPr>
      </w:pPr>
      <w:r w:rsidRPr="00A711F3">
        <w:rPr>
          <w:rStyle w:val="Heading2Char"/>
          <w:b w:val="0"/>
          <w:bCs w:val="0"/>
          <w:color w:val="000000" w:themeColor="text1"/>
          <w:sz w:val="22"/>
          <w:szCs w:val="22"/>
        </w:rPr>
        <w:t>Created standard operating procedures on the navigation of search tools, interpretation of criminal records, and reporting</w:t>
      </w:r>
      <w:r w:rsidRPr="00A711F3">
        <w:rPr>
          <w:b/>
          <w:bCs/>
          <w:sz w:val="22"/>
          <w:szCs w:val="22"/>
        </w:rPr>
        <w:t xml:space="preserve">. </w:t>
      </w:r>
    </w:p>
    <w:p w14:paraId="51A6F456" w14:textId="77777777" w:rsidR="00C1262A" w:rsidRPr="00A711F3" w:rsidRDefault="00C1262A" w:rsidP="00C1262A">
      <w:pPr>
        <w:tabs>
          <w:tab w:val="left" w:pos="1800"/>
        </w:tabs>
        <w:spacing w:after="120"/>
        <w:rPr>
          <w:sz w:val="22"/>
          <w:szCs w:val="22"/>
        </w:rPr>
      </w:pPr>
      <w:r w:rsidRPr="00A711F3">
        <w:rPr>
          <w:sz w:val="22"/>
          <w:szCs w:val="22"/>
        </w:rPr>
        <w:t>2013 – 2014</w:t>
      </w:r>
      <w:r w:rsidRPr="00A711F3">
        <w:rPr>
          <w:sz w:val="22"/>
          <w:szCs w:val="22"/>
        </w:rPr>
        <w:tab/>
        <w:t>Resident Monitor Relief – Diersen Charities</w:t>
      </w:r>
    </w:p>
    <w:p w14:paraId="0CF86A60" w14:textId="6A318877" w:rsidR="00C1262A" w:rsidRPr="00A711F3" w:rsidRDefault="00C1262A" w:rsidP="00C1262A">
      <w:pPr>
        <w:pStyle w:val="ListParagraph"/>
        <w:numPr>
          <w:ilvl w:val="0"/>
          <w:numId w:val="39"/>
        </w:numPr>
        <w:tabs>
          <w:tab w:val="left" w:pos="1800"/>
        </w:tabs>
        <w:spacing w:after="120"/>
        <w:ind w:left="2160"/>
        <w:rPr>
          <w:sz w:val="22"/>
          <w:szCs w:val="22"/>
        </w:rPr>
      </w:pPr>
      <w:r w:rsidRPr="00A711F3">
        <w:rPr>
          <w:sz w:val="22"/>
          <w:szCs w:val="22"/>
        </w:rPr>
        <w:t>Worked directly with assistant director, counselors, and social services coordinator</w:t>
      </w:r>
      <w:r>
        <w:rPr>
          <w:sz w:val="22"/>
          <w:szCs w:val="22"/>
        </w:rPr>
        <w:t xml:space="preserve"> to provide resources to inmates and provide counseling for re-entry program</w:t>
      </w:r>
      <w:r w:rsidR="00751091">
        <w:rPr>
          <w:sz w:val="22"/>
          <w:szCs w:val="22"/>
        </w:rPr>
        <w:t>, including drug and alcohol treatment services</w:t>
      </w:r>
      <w:r>
        <w:rPr>
          <w:sz w:val="22"/>
          <w:szCs w:val="22"/>
        </w:rPr>
        <w:t>.</w:t>
      </w:r>
    </w:p>
    <w:p w14:paraId="3115A444" w14:textId="00362CB3" w:rsidR="00C1262A" w:rsidRPr="00FF69EC" w:rsidRDefault="00C1262A" w:rsidP="00A2495A">
      <w:pPr>
        <w:tabs>
          <w:tab w:val="left" w:pos="1800"/>
        </w:tabs>
        <w:rPr>
          <w:sz w:val="22"/>
          <w:szCs w:val="22"/>
        </w:rPr>
      </w:pPr>
      <w:r w:rsidRPr="00FF69EC">
        <w:rPr>
          <w:sz w:val="22"/>
          <w:szCs w:val="22"/>
        </w:rPr>
        <w:t xml:space="preserve">2012 – 2013 </w:t>
      </w:r>
      <w:r w:rsidRPr="00FF69EC">
        <w:rPr>
          <w:sz w:val="22"/>
          <w:szCs w:val="22"/>
        </w:rPr>
        <w:tab/>
        <w:t xml:space="preserve">Writing / Spanish Tutor, Center for Academic Program Support (CAPS), University of </w:t>
      </w:r>
    </w:p>
    <w:p w14:paraId="264B91CE" w14:textId="77777777" w:rsidR="00C1262A" w:rsidRDefault="00C1262A" w:rsidP="00A2495A">
      <w:pPr>
        <w:tabs>
          <w:tab w:val="left" w:pos="1800"/>
        </w:tabs>
        <w:rPr>
          <w:sz w:val="22"/>
          <w:szCs w:val="22"/>
        </w:rPr>
      </w:pPr>
      <w:r w:rsidRPr="00FF69EC">
        <w:rPr>
          <w:sz w:val="22"/>
          <w:szCs w:val="22"/>
        </w:rPr>
        <w:lastRenderedPageBreak/>
        <w:tab/>
        <w:t>New Mexico</w:t>
      </w:r>
    </w:p>
    <w:p w14:paraId="6E527582" w14:textId="11CFC5E4" w:rsidR="00751091" w:rsidRDefault="007C32BA" w:rsidP="00A2495A">
      <w:pPr>
        <w:pStyle w:val="ListParagraph"/>
        <w:numPr>
          <w:ilvl w:val="0"/>
          <w:numId w:val="39"/>
        </w:numPr>
        <w:tabs>
          <w:tab w:val="left" w:pos="1800"/>
        </w:tabs>
        <w:spacing w:before="120" w:after="120"/>
        <w:ind w:left="2154" w:hanging="357"/>
        <w:rPr>
          <w:sz w:val="22"/>
          <w:szCs w:val="22"/>
        </w:rPr>
      </w:pPr>
      <w:r>
        <w:rPr>
          <w:sz w:val="22"/>
          <w:szCs w:val="22"/>
        </w:rPr>
        <w:t>Provided targeted instructions and a</w:t>
      </w:r>
      <w:r w:rsidR="00D77229" w:rsidRPr="00D77229">
        <w:rPr>
          <w:sz w:val="22"/>
          <w:szCs w:val="22"/>
        </w:rPr>
        <w:t>ssist</w:t>
      </w:r>
      <w:r w:rsidR="00D77229">
        <w:rPr>
          <w:sz w:val="22"/>
          <w:szCs w:val="22"/>
        </w:rPr>
        <w:t>ed</w:t>
      </w:r>
      <w:r w:rsidR="00D77229" w:rsidRPr="00D77229">
        <w:rPr>
          <w:sz w:val="22"/>
          <w:szCs w:val="22"/>
        </w:rPr>
        <w:t xml:space="preserve"> </w:t>
      </w:r>
      <w:r w:rsidR="00D77229">
        <w:rPr>
          <w:sz w:val="22"/>
          <w:szCs w:val="22"/>
        </w:rPr>
        <w:t xml:space="preserve">undergraduate students </w:t>
      </w:r>
      <w:r w:rsidR="00D77229" w:rsidRPr="00D77229">
        <w:rPr>
          <w:sz w:val="22"/>
          <w:szCs w:val="22"/>
        </w:rPr>
        <w:t xml:space="preserve">with research, thesis development, and </w:t>
      </w:r>
      <w:r w:rsidR="00D77229">
        <w:rPr>
          <w:sz w:val="22"/>
          <w:szCs w:val="22"/>
        </w:rPr>
        <w:t>writing in English and Spanish</w:t>
      </w:r>
      <w:r w:rsidR="00751091">
        <w:rPr>
          <w:sz w:val="22"/>
          <w:szCs w:val="22"/>
        </w:rPr>
        <w:t>.</w:t>
      </w:r>
    </w:p>
    <w:p w14:paraId="3C256227" w14:textId="77777777" w:rsidR="00C1262A" w:rsidRDefault="00C1262A" w:rsidP="00C1262A">
      <w:pPr>
        <w:tabs>
          <w:tab w:val="left" w:pos="1800"/>
        </w:tabs>
        <w:spacing w:after="120"/>
        <w:rPr>
          <w:sz w:val="22"/>
          <w:szCs w:val="22"/>
        </w:rPr>
      </w:pPr>
      <w:r w:rsidRPr="00FF69EC">
        <w:rPr>
          <w:sz w:val="22"/>
          <w:szCs w:val="22"/>
        </w:rPr>
        <w:t xml:space="preserve">2012 – 2013 </w:t>
      </w:r>
      <w:r w:rsidRPr="00FF69EC">
        <w:rPr>
          <w:sz w:val="22"/>
          <w:szCs w:val="22"/>
        </w:rPr>
        <w:tab/>
        <w:t xml:space="preserve">Supplemental Instruction Leader, CAPS, University of New Mexico </w:t>
      </w:r>
    </w:p>
    <w:p w14:paraId="40FFBBC0" w14:textId="601F33CE" w:rsidR="00C1262A" w:rsidRPr="00EC5386" w:rsidRDefault="00AE69CD" w:rsidP="00F8638D">
      <w:pPr>
        <w:pStyle w:val="ListParagraph"/>
        <w:numPr>
          <w:ilvl w:val="0"/>
          <w:numId w:val="39"/>
        </w:numPr>
        <w:tabs>
          <w:tab w:val="left" w:pos="-720"/>
          <w:tab w:val="left" w:pos="0"/>
          <w:tab w:val="left" w:pos="720"/>
          <w:tab w:val="left" w:pos="1080"/>
          <w:tab w:val="left" w:pos="1260"/>
          <w:tab w:val="left" w:pos="1800"/>
          <w:tab w:val="left" w:pos="2880"/>
          <w:tab w:val="left" w:pos="3600"/>
          <w:tab w:val="left" w:pos="4068"/>
          <w:tab w:val="left" w:pos="5040"/>
        </w:tabs>
        <w:spacing w:after="120"/>
        <w:ind w:left="2160"/>
        <w:rPr>
          <w:sz w:val="22"/>
          <w:szCs w:val="22"/>
        </w:rPr>
      </w:pPr>
      <w:r w:rsidRPr="00EC5386">
        <w:rPr>
          <w:sz w:val="22"/>
          <w:szCs w:val="22"/>
        </w:rPr>
        <w:t xml:space="preserve">Held separate </w:t>
      </w:r>
      <w:r w:rsidR="00A54B57" w:rsidRPr="00EC5386">
        <w:rPr>
          <w:sz w:val="22"/>
          <w:szCs w:val="22"/>
        </w:rPr>
        <w:t xml:space="preserve">weekly </w:t>
      </w:r>
      <w:r w:rsidR="00CE4C01" w:rsidRPr="00EC5386">
        <w:rPr>
          <w:sz w:val="22"/>
          <w:szCs w:val="22"/>
        </w:rPr>
        <w:t>sessions</w:t>
      </w:r>
      <w:r w:rsidRPr="00EC5386">
        <w:rPr>
          <w:sz w:val="22"/>
          <w:szCs w:val="22"/>
        </w:rPr>
        <w:t xml:space="preserve"> to </w:t>
      </w:r>
      <w:r w:rsidR="00292E8A" w:rsidRPr="00EC5386">
        <w:rPr>
          <w:sz w:val="22"/>
          <w:szCs w:val="22"/>
        </w:rPr>
        <w:t>review readings</w:t>
      </w:r>
      <w:r w:rsidR="00A54B57" w:rsidRPr="00EC5386">
        <w:rPr>
          <w:sz w:val="22"/>
          <w:szCs w:val="22"/>
        </w:rPr>
        <w:t>, course content,</w:t>
      </w:r>
      <w:r w:rsidR="00292E8A" w:rsidRPr="00EC5386">
        <w:rPr>
          <w:sz w:val="22"/>
          <w:szCs w:val="22"/>
        </w:rPr>
        <w:t xml:space="preserve"> and assignments</w:t>
      </w:r>
      <w:r w:rsidRPr="00EC5386">
        <w:rPr>
          <w:sz w:val="22"/>
          <w:szCs w:val="22"/>
        </w:rPr>
        <w:t xml:space="preserve"> </w:t>
      </w:r>
      <w:r w:rsidR="00292E8A" w:rsidRPr="00EC5386">
        <w:rPr>
          <w:sz w:val="22"/>
          <w:szCs w:val="22"/>
        </w:rPr>
        <w:t>of C</w:t>
      </w:r>
      <w:r w:rsidR="004B07EA" w:rsidRPr="00EC5386">
        <w:rPr>
          <w:sz w:val="22"/>
          <w:szCs w:val="22"/>
        </w:rPr>
        <w:t xml:space="preserve">auses of Crime and Delinquency </w:t>
      </w:r>
      <w:r w:rsidRPr="00EC5386">
        <w:rPr>
          <w:sz w:val="22"/>
          <w:szCs w:val="22"/>
        </w:rPr>
        <w:t>taught by Dr. Mar</w:t>
      </w:r>
      <w:proofErr w:type="spellStart"/>
      <w:r w:rsidRPr="00EC5386">
        <w:rPr>
          <w:sz w:val="22"/>
          <w:szCs w:val="22"/>
          <w:lang w:val="en-US"/>
        </w:rPr>
        <w:t>ía</w:t>
      </w:r>
      <w:proofErr w:type="spellEnd"/>
      <w:r w:rsidRPr="00EC5386">
        <w:rPr>
          <w:sz w:val="22"/>
          <w:szCs w:val="22"/>
          <w:lang w:val="en-US"/>
        </w:rPr>
        <w:t xml:space="preserve"> Vélez</w:t>
      </w:r>
      <w:r w:rsidR="007C32BA" w:rsidRPr="00EC5386">
        <w:rPr>
          <w:sz w:val="22"/>
          <w:szCs w:val="22"/>
        </w:rPr>
        <w:t>.</w:t>
      </w:r>
    </w:p>
    <w:sectPr w:rsidR="00C1262A" w:rsidRPr="00EC5386" w:rsidSect="00701A7B">
      <w:headerReference w:type="even" r:id="rId11"/>
      <w:headerReference w:type="default" r:id="rId12"/>
      <w:pgSz w:w="12240" w:h="15840" w:code="1"/>
      <w:pgMar w:top="1296" w:right="1296" w:bottom="1296" w:left="1296"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C5087" w14:textId="77777777" w:rsidR="00554225" w:rsidRDefault="00554225">
      <w:r>
        <w:separator/>
      </w:r>
    </w:p>
  </w:endnote>
  <w:endnote w:type="continuationSeparator" w:id="0">
    <w:p w14:paraId="24F6F272" w14:textId="77777777" w:rsidR="00554225" w:rsidRDefault="0055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G Time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9FEA9" w14:textId="77777777" w:rsidR="00554225" w:rsidRDefault="00554225">
      <w:r>
        <w:separator/>
      </w:r>
    </w:p>
  </w:footnote>
  <w:footnote w:type="continuationSeparator" w:id="0">
    <w:p w14:paraId="43A22069" w14:textId="77777777" w:rsidR="00554225" w:rsidRDefault="00554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9AE0" w14:textId="77777777" w:rsidR="00FF134F" w:rsidRDefault="00FF13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B3CB344" w14:textId="77777777" w:rsidR="00FF134F" w:rsidRDefault="00FF13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475CE" w14:textId="6B026BD9" w:rsidR="00FF134F" w:rsidRDefault="00FF134F" w:rsidP="00254012">
    <w:pPr>
      <w:pStyle w:val="Header"/>
      <w:tabs>
        <w:tab w:val="clear" w:pos="8640"/>
        <w:tab w:val="right" w:pos="4320"/>
        <w:tab w:val="right" w:pos="8460"/>
        <w:tab w:val="left" w:pos="8820"/>
        <w:tab w:val="left" w:pos="9000"/>
      </w:tabs>
      <w:rPr>
        <w:bCs/>
        <w:sz w:val="22"/>
        <w:szCs w:val="22"/>
      </w:rPr>
    </w:pPr>
    <w:r>
      <w:rPr>
        <w:bCs/>
        <w:sz w:val="22"/>
        <w:szCs w:val="22"/>
      </w:rPr>
      <w:t>Paola Andrea Echave</w:t>
    </w:r>
  </w:p>
  <w:p w14:paraId="06B0C551" w14:textId="1032A158" w:rsidR="00FF134F" w:rsidRDefault="00FF134F" w:rsidP="00254012">
    <w:pPr>
      <w:pStyle w:val="Header"/>
      <w:tabs>
        <w:tab w:val="clear" w:pos="8640"/>
        <w:tab w:val="right" w:pos="4320"/>
        <w:tab w:val="right" w:pos="8460"/>
        <w:tab w:val="left" w:pos="8820"/>
        <w:tab w:val="left" w:pos="9000"/>
      </w:tabs>
      <w:rPr>
        <w:rStyle w:val="PageNumber"/>
      </w:rPr>
    </w:pPr>
    <w:r w:rsidRPr="00CF01BD">
      <w:rPr>
        <w:rStyle w:val="PageNumber"/>
      </w:rPr>
      <w:t xml:space="preserve">Page </w:t>
    </w:r>
    <w:r w:rsidRPr="00CF01BD">
      <w:rPr>
        <w:rStyle w:val="PageNumber"/>
      </w:rPr>
      <w:fldChar w:fldCharType="begin"/>
    </w:r>
    <w:r w:rsidRPr="00CF01BD">
      <w:rPr>
        <w:rStyle w:val="PageNumber"/>
      </w:rPr>
      <w:instrText xml:space="preserve"> PAGE </w:instrText>
    </w:r>
    <w:r w:rsidRPr="00CF01BD">
      <w:rPr>
        <w:rStyle w:val="PageNumber"/>
      </w:rPr>
      <w:fldChar w:fldCharType="separate"/>
    </w:r>
    <w:r>
      <w:rPr>
        <w:rStyle w:val="PageNumber"/>
        <w:noProof/>
      </w:rPr>
      <w:t>13</w:t>
    </w:r>
    <w:r w:rsidRPr="00CF01BD">
      <w:rPr>
        <w:rStyle w:val="PageNumber"/>
      </w:rPr>
      <w:fldChar w:fldCharType="end"/>
    </w:r>
  </w:p>
  <w:p w14:paraId="717493EA" w14:textId="77777777" w:rsidR="00FF134F" w:rsidRPr="00CF01BD" w:rsidRDefault="00FF134F" w:rsidP="00254012">
    <w:pPr>
      <w:pStyle w:val="Header"/>
      <w:tabs>
        <w:tab w:val="clear" w:pos="8640"/>
        <w:tab w:val="right" w:pos="4320"/>
        <w:tab w:val="right" w:pos="8460"/>
        <w:tab w:val="left" w:pos="8820"/>
        <w:tab w:val="left" w:pos="9000"/>
      </w:tabs>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A44"/>
    <w:multiLevelType w:val="hybridMultilevel"/>
    <w:tmpl w:val="A824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F52CFF"/>
    <w:multiLevelType w:val="hybridMultilevel"/>
    <w:tmpl w:val="E9D2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57444"/>
    <w:multiLevelType w:val="multilevel"/>
    <w:tmpl w:val="2E503258"/>
    <w:lvl w:ilvl="0">
      <w:start w:val="1991"/>
      <w:numFmt w:val="decimal"/>
      <w:lvlText w:val="%1"/>
      <w:lvlJc w:val="left"/>
      <w:pPr>
        <w:tabs>
          <w:tab w:val="num" w:pos="1440"/>
        </w:tabs>
        <w:ind w:left="1440" w:hanging="1440"/>
      </w:pPr>
      <w:rPr>
        <w:rFonts w:hint="default"/>
      </w:rPr>
    </w:lvl>
    <w:lvl w:ilvl="1">
      <w:start w:val="199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2B6001"/>
    <w:multiLevelType w:val="multilevel"/>
    <w:tmpl w:val="7F681A48"/>
    <w:lvl w:ilvl="0">
      <w:start w:val="1997"/>
      <w:numFmt w:val="decimal"/>
      <w:lvlText w:val="%1"/>
      <w:lvlJc w:val="left"/>
      <w:pPr>
        <w:tabs>
          <w:tab w:val="num" w:pos="1440"/>
        </w:tabs>
        <w:ind w:left="1440" w:hanging="1440"/>
      </w:pPr>
      <w:rPr>
        <w:rFonts w:hint="default"/>
      </w:rPr>
    </w:lvl>
    <w:lvl w:ilvl="1">
      <w:start w:val="1998"/>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EE059C9"/>
    <w:multiLevelType w:val="multilevel"/>
    <w:tmpl w:val="5B02BB60"/>
    <w:lvl w:ilvl="0">
      <w:start w:val="1992"/>
      <w:numFmt w:val="decimal"/>
      <w:lvlText w:val="%1"/>
      <w:lvlJc w:val="left"/>
      <w:pPr>
        <w:tabs>
          <w:tab w:val="num" w:pos="1440"/>
        </w:tabs>
        <w:ind w:left="1440" w:hanging="1440"/>
      </w:pPr>
      <w:rPr>
        <w:rFonts w:hint="default"/>
      </w:rPr>
    </w:lvl>
    <w:lvl w:ilvl="1">
      <w:start w:val="199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6A7A32"/>
    <w:multiLevelType w:val="multilevel"/>
    <w:tmpl w:val="3A88C2DC"/>
    <w:lvl w:ilvl="0">
      <w:start w:val="1995"/>
      <w:numFmt w:val="decimal"/>
      <w:lvlText w:val="%1"/>
      <w:lvlJc w:val="left"/>
      <w:pPr>
        <w:tabs>
          <w:tab w:val="num" w:pos="1440"/>
        </w:tabs>
        <w:ind w:left="1440" w:hanging="1440"/>
      </w:pPr>
      <w:rPr>
        <w:rFonts w:hint="default"/>
      </w:rPr>
    </w:lvl>
    <w:lvl w:ilvl="1">
      <w:start w:val="199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F9C167B"/>
    <w:multiLevelType w:val="hybridMultilevel"/>
    <w:tmpl w:val="5C2E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A2C8E"/>
    <w:multiLevelType w:val="multilevel"/>
    <w:tmpl w:val="A76C6892"/>
    <w:numStyleLink w:val="Bulletedlist"/>
  </w:abstractNum>
  <w:abstractNum w:abstractNumId="8" w15:restartNumberingAfterBreak="0">
    <w:nsid w:val="123528BD"/>
    <w:multiLevelType w:val="hybridMultilevel"/>
    <w:tmpl w:val="682CB814"/>
    <w:lvl w:ilvl="0" w:tplc="0B6ECF82">
      <w:start w:val="1994"/>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01663B"/>
    <w:multiLevelType w:val="singleLevel"/>
    <w:tmpl w:val="7924E452"/>
    <w:lvl w:ilvl="0">
      <w:start w:val="1989"/>
      <w:numFmt w:val="decimal"/>
      <w:lvlText w:val="%1"/>
      <w:lvlJc w:val="left"/>
      <w:pPr>
        <w:tabs>
          <w:tab w:val="num" w:pos="1440"/>
        </w:tabs>
        <w:ind w:left="1440" w:hanging="1440"/>
      </w:pPr>
      <w:rPr>
        <w:rFonts w:hint="default"/>
      </w:rPr>
    </w:lvl>
  </w:abstractNum>
  <w:abstractNum w:abstractNumId="10" w15:restartNumberingAfterBreak="0">
    <w:nsid w:val="1E502B17"/>
    <w:multiLevelType w:val="hybridMultilevel"/>
    <w:tmpl w:val="A558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444F9"/>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12" w15:restartNumberingAfterBreak="0">
    <w:nsid w:val="24602F1D"/>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13" w15:restartNumberingAfterBreak="0">
    <w:nsid w:val="26DF5FBE"/>
    <w:multiLevelType w:val="multilevel"/>
    <w:tmpl w:val="AE2EB138"/>
    <w:lvl w:ilvl="0">
      <w:start w:val="1993"/>
      <w:numFmt w:val="decimal"/>
      <w:lvlText w:val="%1"/>
      <w:lvlJc w:val="left"/>
      <w:pPr>
        <w:tabs>
          <w:tab w:val="num" w:pos="1440"/>
        </w:tabs>
        <w:ind w:left="1440" w:hanging="1440"/>
      </w:pPr>
      <w:rPr>
        <w:rFonts w:hint="default"/>
      </w:rPr>
    </w:lvl>
    <w:lvl w:ilvl="1">
      <w:start w:val="199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85914DF"/>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15" w15:restartNumberingAfterBreak="0">
    <w:nsid w:val="2A2B7388"/>
    <w:multiLevelType w:val="hybridMultilevel"/>
    <w:tmpl w:val="8E9EE762"/>
    <w:lvl w:ilvl="0" w:tplc="471C710E">
      <w:start w:val="200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1517F5"/>
    <w:multiLevelType w:val="multilevel"/>
    <w:tmpl w:val="95C0913A"/>
    <w:lvl w:ilvl="0">
      <w:start w:val="2001"/>
      <w:numFmt w:val="decimal"/>
      <w:lvlText w:val="%1"/>
      <w:lvlJc w:val="left"/>
      <w:pPr>
        <w:tabs>
          <w:tab w:val="num" w:pos="1035"/>
        </w:tabs>
        <w:ind w:left="1035" w:hanging="1035"/>
      </w:pPr>
      <w:rPr>
        <w:rFonts w:hint="default"/>
      </w:rPr>
    </w:lvl>
    <w:lvl w:ilvl="1">
      <w:start w:val="2002"/>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F037A6"/>
    <w:multiLevelType w:val="hybridMultilevel"/>
    <w:tmpl w:val="AED47CF6"/>
    <w:lvl w:ilvl="0" w:tplc="12A6B0A2">
      <w:start w:val="200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48050E"/>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19" w15:restartNumberingAfterBreak="0">
    <w:nsid w:val="3CDF071B"/>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20" w15:restartNumberingAfterBreak="0">
    <w:nsid w:val="3DDE2357"/>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21" w15:restartNumberingAfterBreak="0">
    <w:nsid w:val="3EA51305"/>
    <w:multiLevelType w:val="singleLevel"/>
    <w:tmpl w:val="B2A87530"/>
    <w:lvl w:ilvl="0">
      <w:start w:val="1995"/>
      <w:numFmt w:val="decimal"/>
      <w:lvlText w:val="%1"/>
      <w:lvlJc w:val="left"/>
      <w:pPr>
        <w:tabs>
          <w:tab w:val="num" w:pos="1440"/>
        </w:tabs>
        <w:ind w:left="1440" w:hanging="1440"/>
      </w:pPr>
      <w:rPr>
        <w:rFonts w:hint="default"/>
      </w:rPr>
    </w:lvl>
  </w:abstractNum>
  <w:abstractNum w:abstractNumId="22" w15:restartNumberingAfterBreak="0">
    <w:nsid w:val="3EFF0838"/>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23" w15:restartNumberingAfterBreak="0">
    <w:nsid w:val="4324773D"/>
    <w:multiLevelType w:val="hybridMultilevel"/>
    <w:tmpl w:val="18B081DE"/>
    <w:lvl w:ilvl="0" w:tplc="A02A0B7C">
      <w:start w:val="199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225F49"/>
    <w:multiLevelType w:val="multilevel"/>
    <w:tmpl w:val="A76C6892"/>
    <w:numStyleLink w:val="Bulletedlist"/>
  </w:abstractNum>
  <w:abstractNum w:abstractNumId="26" w15:restartNumberingAfterBreak="0">
    <w:nsid w:val="539010B3"/>
    <w:multiLevelType w:val="multilevel"/>
    <w:tmpl w:val="AAE22692"/>
    <w:lvl w:ilvl="0">
      <w:start w:val="1998"/>
      <w:numFmt w:val="decimal"/>
      <w:lvlText w:val="%1"/>
      <w:lvlJc w:val="left"/>
      <w:pPr>
        <w:tabs>
          <w:tab w:val="num" w:pos="1440"/>
        </w:tabs>
        <w:ind w:left="1440" w:hanging="1440"/>
      </w:pPr>
      <w:rPr>
        <w:rFonts w:hint="default"/>
      </w:rPr>
    </w:lvl>
    <w:lvl w:ilvl="1">
      <w:start w:val="199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4CE2163"/>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28" w15:restartNumberingAfterBreak="0">
    <w:nsid w:val="613A411B"/>
    <w:multiLevelType w:val="hybridMultilevel"/>
    <w:tmpl w:val="21BC6AAA"/>
    <w:lvl w:ilvl="0" w:tplc="119CF888">
      <w:start w:val="199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39506B8"/>
    <w:multiLevelType w:val="singleLevel"/>
    <w:tmpl w:val="D1704B3C"/>
    <w:lvl w:ilvl="0">
      <w:start w:val="1998"/>
      <w:numFmt w:val="decimal"/>
      <w:lvlText w:val="%1"/>
      <w:lvlJc w:val="left"/>
      <w:pPr>
        <w:tabs>
          <w:tab w:val="num" w:pos="1440"/>
        </w:tabs>
        <w:ind w:left="1440" w:hanging="1440"/>
      </w:pPr>
      <w:rPr>
        <w:rFonts w:hint="default"/>
      </w:rPr>
    </w:lvl>
  </w:abstractNum>
  <w:abstractNum w:abstractNumId="30" w15:restartNumberingAfterBreak="0">
    <w:nsid w:val="641A0955"/>
    <w:multiLevelType w:val="multilevel"/>
    <w:tmpl w:val="52AE2F74"/>
    <w:lvl w:ilvl="0">
      <w:start w:val="2002"/>
      <w:numFmt w:val="decimal"/>
      <w:lvlText w:val="%1"/>
      <w:lvlJc w:val="left"/>
      <w:pPr>
        <w:tabs>
          <w:tab w:val="num" w:pos="1440"/>
        </w:tabs>
        <w:ind w:left="1440" w:hanging="1440"/>
      </w:pPr>
      <w:rPr>
        <w:rFonts w:hint="default"/>
      </w:rPr>
    </w:lvl>
    <w:lvl w:ilvl="1">
      <w:start w:val="200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7032C15"/>
    <w:multiLevelType w:val="multilevel"/>
    <w:tmpl w:val="D4622BB4"/>
    <w:lvl w:ilvl="0">
      <w:start w:val="2001"/>
      <w:numFmt w:val="decimal"/>
      <w:lvlText w:val="%1"/>
      <w:lvlJc w:val="left"/>
      <w:pPr>
        <w:tabs>
          <w:tab w:val="num" w:pos="960"/>
        </w:tabs>
        <w:ind w:left="960" w:hanging="960"/>
      </w:pPr>
      <w:rPr>
        <w:rFonts w:hint="default"/>
      </w:rPr>
    </w:lvl>
    <w:lvl w:ilvl="1">
      <w:start w:val="2002"/>
      <w:numFmt w:val="decimal"/>
      <w:lvlText w:val="%1-%2"/>
      <w:lvlJc w:val="left"/>
      <w:pPr>
        <w:tabs>
          <w:tab w:val="num" w:pos="960"/>
        </w:tabs>
        <w:ind w:left="960" w:hanging="960"/>
      </w:pPr>
      <w:rPr>
        <w:rFonts w:hint="default"/>
      </w:rPr>
    </w:lvl>
    <w:lvl w:ilvl="2">
      <w:start w:val="1"/>
      <w:numFmt w:val="decimal"/>
      <w:lvlText w:val="%1-%2.%3"/>
      <w:lvlJc w:val="left"/>
      <w:pPr>
        <w:tabs>
          <w:tab w:val="num" w:pos="960"/>
        </w:tabs>
        <w:ind w:left="960" w:hanging="960"/>
      </w:pPr>
      <w:rPr>
        <w:rFonts w:hint="default"/>
      </w:rPr>
    </w:lvl>
    <w:lvl w:ilvl="3">
      <w:start w:val="1"/>
      <w:numFmt w:val="decimal"/>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E03426E"/>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33" w15:restartNumberingAfterBreak="0">
    <w:nsid w:val="6E366F48"/>
    <w:multiLevelType w:val="multilevel"/>
    <w:tmpl w:val="D8D6087A"/>
    <w:lvl w:ilvl="0">
      <w:start w:val="2001"/>
      <w:numFmt w:val="decimal"/>
      <w:lvlText w:val="%1"/>
      <w:lvlJc w:val="left"/>
      <w:pPr>
        <w:tabs>
          <w:tab w:val="num" w:pos="1440"/>
        </w:tabs>
        <w:ind w:left="1440" w:hanging="1440"/>
      </w:pPr>
      <w:rPr>
        <w:rFonts w:hint="default"/>
      </w:rPr>
    </w:lvl>
    <w:lvl w:ilvl="1">
      <w:start w:val="200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F310409"/>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35" w15:restartNumberingAfterBreak="0">
    <w:nsid w:val="721B3DC8"/>
    <w:multiLevelType w:val="hybridMultilevel"/>
    <w:tmpl w:val="9FCA9450"/>
    <w:lvl w:ilvl="0" w:tplc="C616DF3C">
      <w:start w:val="2002"/>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8B21F76"/>
    <w:multiLevelType w:val="singleLevel"/>
    <w:tmpl w:val="3E8AA192"/>
    <w:lvl w:ilvl="0">
      <w:start w:val="1"/>
      <w:numFmt w:val="bullet"/>
      <w:lvlText w:val=""/>
      <w:lvlJc w:val="left"/>
      <w:pPr>
        <w:tabs>
          <w:tab w:val="num" w:pos="360"/>
        </w:tabs>
        <w:ind w:left="216" w:hanging="216"/>
      </w:pPr>
      <w:rPr>
        <w:rFonts w:ascii="Symbol" w:hAnsi="Symbol" w:hint="default"/>
        <w:sz w:val="18"/>
      </w:rPr>
    </w:lvl>
  </w:abstractNum>
  <w:abstractNum w:abstractNumId="37" w15:restartNumberingAfterBreak="0">
    <w:nsid w:val="7BB6546B"/>
    <w:multiLevelType w:val="multilevel"/>
    <w:tmpl w:val="C00ACBFC"/>
    <w:lvl w:ilvl="0">
      <w:start w:val="1994"/>
      <w:numFmt w:val="decimal"/>
      <w:lvlText w:val="%1"/>
      <w:lvlJc w:val="left"/>
      <w:pPr>
        <w:tabs>
          <w:tab w:val="num" w:pos="1440"/>
        </w:tabs>
        <w:ind w:left="1440" w:hanging="1440"/>
      </w:pPr>
      <w:rPr>
        <w:rFonts w:hint="default"/>
      </w:rPr>
    </w:lvl>
    <w:lvl w:ilvl="1">
      <w:start w:val="1998"/>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E6947E9"/>
    <w:multiLevelType w:val="hybridMultilevel"/>
    <w:tmpl w:val="D200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B249EB"/>
    <w:multiLevelType w:val="multilevel"/>
    <w:tmpl w:val="279E29D8"/>
    <w:lvl w:ilvl="0">
      <w:start w:val="1998"/>
      <w:numFmt w:val="decimal"/>
      <w:lvlText w:val="%1"/>
      <w:lvlJc w:val="left"/>
      <w:pPr>
        <w:tabs>
          <w:tab w:val="num" w:pos="1035"/>
        </w:tabs>
        <w:ind w:left="1035" w:hanging="1035"/>
      </w:pPr>
      <w:rPr>
        <w:rFonts w:hint="default"/>
      </w:rPr>
    </w:lvl>
    <w:lvl w:ilvl="1">
      <w:start w:val="2001"/>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886258280">
    <w:abstractNumId w:val="9"/>
  </w:num>
  <w:num w:numId="2" w16cid:durableId="1793862455">
    <w:abstractNumId w:val="26"/>
  </w:num>
  <w:num w:numId="3" w16cid:durableId="444927673">
    <w:abstractNumId w:val="5"/>
  </w:num>
  <w:num w:numId="4" w16cid:durableId="1245922132">
    <w:abstractNumId w:val="3"/>
  </w:num>
  <w:num w:numId="5" w16cid:durableId="1054736443">
    <w:abstractNumId w:val="21"/>
  </w:num>
  <w:num w:numId="6" w16cid:durableId="1759793139">
    <w:abstractNumId w:val="13"/>
  </w:num>
  <w:num w:numId="7" w16cid:durableId="1135754255">
    <w:abstractNumId w:val="4"/>
  </w:num>
  <w:num w:numId="8" w16cid:durableId="399058711">
    <w:abstractNumId w:val="29"/>
  </w:num>
  <w:num w:numId="9" w16cid:durableId="1932859728">
    <w:abstractNumId w:val="16"/>
  </w:num>
  <w:num w:numId="10" w16cid:durableId="1081952529">
    <w:abstractNumId w:val="39"/>
  </w:num>
  <w:num w:numId="11" w16cid:durableId="368184797">
    <w:abstractNumId w:val="37"/>
  </w:num>
  <w:num w:numId="12" w16cid:durableId="2142308362">
    <w:abstractNumId w:val="2"/>
  </w:num>
  <w:num w:numId="13" w16cid:durableId="1582251313">
    <w:abstractNumId w:val="22"/>
  </w:num>
  <w:num w:numId="14" w16cid:durableId="541863570">
    <w:abstractNumId w:val="34"/>
  </w:num>
  <w:num w:numId="15" w16cid:durableId="1851288781">
    <w:abstractNumId w:val="11"/>
  </w:num>
  <w:num w:numId="16" w16cid:durableId="405877360">
    <w:abstractNumId w:val="20"/>
  </w:num>
  <w:num w:numId="17" w16cid:durableId="1292515037">
    <w:abstractNumId w:val="32"/>
  </w:num>
  <w:num w:numId="18" w16cid:durableId="710690331">
    <w:abstractNumId w:val="14"/>
  </w:num>
  <w:num w:numId="19" w16cid:durableId="1209221875">
    <w:abstractNumId w:val="27"/>
  </w:num>
  <w:num w:numId="20" w16cid:durableId="686445079">
    <w:abstractNumId w:val="36"/>
  </w:num>
  <w:num w:numId="21" w16cid:durableId="337118053">
    <w:abstractNumId w:val="19"/>
  </w:num>
  <w:num w:numId="22" w16cid:durableId="1046371388">
    <w:abstractNumId w:val="18"/>
  </w:num>
  <w:num w:numId="23" w16cid:durableId="1371150854">
    <w:abstractNumId w:val="12"/>
  </w:num>
  <w:num w:numId="24" w16cid:durableId="1452557526">
    <w:abstractNumId w:val="31"/>
  </w:num>
  <w:num w:numId="25" w16cid:durableId="1190606224">
    <w:abstractNumId w:val="33"/>
  </w:num>
  <w:num w:numId="26" w16cid:durableId="872423521">
    <w:abstractNumId w:val="30"/>
  </w:num>
  <w:num w:numId="27" w16cid:durableId="24138210">
    <w:abstractNumId w:val="35"/>
  </w:num>
  <w:num w:numId="28" w16cid:durableId="1151752296">
    <w:abstractNumId w:val="17"/>
  </w:num>
  <w:num w:numId="29" w16cid:durableId="1835955347">
    <w:abstractNumId w:val="15"/>
  </w:num>
  <w:num w:numId="30" w16cid:durableId="657150977">
    <w:abstractNumId w:val="8"/>
  </w:num>
  <w:num w:numId="31" w16cid:durableId="1585920840">
    <w:abstractNumId w:val="23"/>
  </w:num>
  <w:num w:numId="32" w16cid:durableId="1950041300">
    <w:abstractNumId w:val="28"/>
  </w:num>
  <w:num w:numId="33" w16cid:durableId="1109667697">
    <w:abstractNumId w:val="0"/>
  </w:num>
  <w:num w:numId="34" w16cid:durableId="1186678657">
    <w:abstractNumId w:val="24"/>
  </w:num>
  <w:num w:numId="35" w16cid:durableId="1757818701">
    <w:abstractNumId w:val="7"/>
  </w:num>
  <w:num w:numId="36" w16cid:durableId="1311669535">
    <w:abstractNumId w:val="25"/>
  </w:num>
  <w:num w:numId="37" w16cid:durableId="1344556528">
    <w:abstractNumId w:val="10"/>
  </w:num>
  <w:num w:numId="38" w16cid:durableId="1822228866">
    <w:abstractNumId w:val="38"/>
  </w:num>
  <w:num w:numId="39" w16cid:durableId="1023750912">
    <w:abstractNumId w:val="1"/>
  </w:num>
  <w:num w:numId="40" w16cid:durableId="433984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E7"/>
    <w:rsid w:val="000000AB"/>
    <w:rsid w:val="000006B2"/>
    <w:rsid w:val="00001646"/>
    <w:rsid w:val="00003101"/>
    <w:rsid w:val="000040C3"/>
    <w:rsid w:val="00010860"/>
    <w:rsid w:val="0001170C"/>
    <w:rsid w:val="00012E13"/>
    <w:rsid w:val="00020219"/>
    <w:rsid w:val="000221DE"/>
    <w:rsid w:val="00022777"/>
    <w:rsid w:val="00022E50"/>
    <w:rsid w:val="00022EFC"/>
    <w:rsid w:val="00025118"/>
    <w:rsid w:val="0002524A"/>
    <w:rsid w:val="00032BC8"/>
    <w:rsid w:val="00034EEA"/>
    <w:rsid w:val="00035720"/>
    <w:rsid w:val="00042A62"/>
    <w:rsid w:val="00043EFB"/>
    <w:rsid w:val="000479FF"/>
    <w:rsid w:val="00052BB3"/>
    <w:rsid w:val="00056EFB"/>
    <w:rsid w:val="000606DB"/>
    <w:rsid w:val="00060A52"/>
    <w:rsid w:val="00061CF0"/>
    <w:rsid w:val="000652E1"/>
    <w:rsid w:val="0007011A"/>
    <w:rsid w:val="000708AD"/>
    <w:rsid w:val="000729F1"/>
    <w:rsid w:val="00072AB3"/>
    <w:rsid w:val="00072C03"/>
    <w:rsid w:val="000812D8"/>
    <w:rsid w:val="00082931"/>
    <w:rsid w:val="000831CE"/>
    <w:rsid w:val="00085CAF"/>
    <w:rsid w:val="000926E0"/>
    <w:rsid w:val="00092792"/>
    <w:rsid w:val="000935E0"/>
    <w:rsid w:val="00094519"/>
    <w:rsid w:val="00094ABE"/>
    <w:rsid w:val="00095211"/>
    <w:rsid w:val="000954FE"/>
    <w:rsid w:val="00095BCF"/>
    <w:rsid w:val="00096C19"/>
    <w:rsid w:val="000A1327"/>
    <w:rsid w:val="000A72D7"/>
    <w:rsid w:val="000B1EFC"/>
    <w:rsid w:val="000B4B50"/>
    <w:rsid w:val="000B4BF7"/>
    <w:rsid w:val="000B7C51"/>
    <w:rsid w:val="000C023E"/>
    <w:rsid w:val="000C17A9"/>
    <w:rsid w:val="000C4232"/>
    <w:rsid w:val="000D10CE"/>
    <w:rsid w:val="000D1871"/>
    <w:rsid w:val="000D34A2"/>
    <w:rsid w:val="000D47C1"/>
    <w:rsid w:val="000D59B1"/>
    <w:rsid w:val="000D6551"/>
    <w:rsid w:val="000D730C"/>
    <w:rsid w:val="000D796C"/>
    <w:rsid w:val="000E2B8C"/>
    <w:rsid w:val="000E2DB3"/>
    <w:rsid w:val="000E6DE0"/>
    <w:rsid w:val="000E6F9D"/>
    <w:rsid w:val="000F00CB"/>
    <w:rsid w:val="000F0C4D"/>
    <w:rsid w:val="000F3D39"/>
    <w:rsid w:val="000F6FD0"/>
    <w:rsid w:val="000F78A8"/>
    <w:rsid w:val="00101B7B"/>
    <w:rsid w:val="00102BFF"/>
    <w:rsid w:val="00102E3A"/>
    <w:rsid w:val="0010518B"/>
    <w:rsid w:val="00113297"/>
    <w:rsid w:val="001157F2"/>
    <w:rsid w:val="00121964"/>
    <w:rsid w:val="0012266E"/>
    <w:rsid w:val="00122670"/>
    <w:rsid w:val="00124FC6"/>
    <w:rsid w:val="00126FDB"/>
    <w:rsid w:val="00127610"/>
    <w:rsid w:val="00132890"/>
    <w:rsid w:val="00133862"/>
    <w:rsid w:val="001371A2"/>
    <w:rsid w:val="00145BBB"/>
    <w:rsid w:val="00145CE7"/>
    <w:rsid w:val="00151470"/>
    <w:rsid w:val="00153252"/>
    <w:rsid w:val="001566E9"/>
    <w:rsid w:val="001627C6"/>
    <w:rsid w:val="001708E4"/>
    <w:rsid w:val="00170C2B"/>
    <w:rsid w:val="0017160F"/>
    <w:rsid w:val="00173DF6"/>
    <w:rsid w:val="001779F4"/>
    <w:rsid w:val="00182570"/>
    <w:rsid w:val="001841D7"/>
    <w:rsid w:val="0018594B"/>
    <w:rsid w:val="001931E2"/>
    <w:rsid w:val="00194322"/>
    <w:rsid w:val="00194C5B"/>
    <w:rsid w:val="00195391"/>
    <w:rsid w:val="001B1F96"/>
    <w:rsid w:val="001B51B2"/>
    <w:rsid w:val="001C75CA"/>
    <w:rsid w:val="001D3980"/>
    <w:rsid w:val="001D68A6"/>
    <w:rsid w:val="001D7387"/>
    <w:rsid w:val="001E607C"/>
    <w:rsid w:val="001E731D"/>
    <w:rsid w:val="001F12FB"/>
    <w:rsid w:val="002106E4"/>
    <w:rsid w:val="002122CC"/>
    <w:rsid w:val="00216F60"/>
    <w:rsid w:val="002178D9"/>
    <w:rsid w:val="00217AF8"/>
    <w:rsid w:val="002214F4"/>
    <w:rsid w:val="002243B3"/>
    <w:rsid w:val="0022473B"/>
    <w:rsid w:val="00232710"/>
    <w:rsid w:val="0023352A"/>
    <w:rsid w:val="00234339"/>
    <w:rsid w:val="00237892"/>
    <w:rsid w:val="00244C85"/>
    <w:rsid w:val="002473B6"/>
    <w:rsid w:val="00252658"/>
    <w:rsid w:val="00252CDF"/>
    <w:rsid w:val="00254012"/>
    <w:rsid w:val="002633FE"/>
    <w:rsid w:val="0026366E"/>
    <w:rsid w:val="002660E0"/>
    <w:rsid w:val="0026630D"/>
    <w:rsid w:val="00267170"/>
    <w:rsid w:val="002678F7"/>
    <w:rsid w:val="00267DA9"/>
    <w:rsid w:val="00271844"/>
    <w:rsid w:val="002768B2"/>
    <w:rsid w:val="00276C1B"/>
    <w:rsid w:val="0028208D"/>
    <w:rsid w:val="00283040"/>
    <w:rsid w:val="0028501A"/>
    <w:rsid w:val="00285F71"/>
    <w:rsid w:val="00286369"/>
    <w:rsid w:val="00286E32"/>
    <w:rsid w:val="00290869"/>
    <w:rsid w:val="00290BBA"/>
    <w:rsid w:val="0029167E"/>
    <w:rsid w:val="00291F2F"/>
    <w:rsid w:val="00292CB8"/>
    <w:rsid w:val="00292E8A"/>
    <w:rsid w:val="00294683"/>
    <w:rsid w:val="00295581"/>
    <w:rsid w:val="00296A77"/>
    <w:rsid w:val="002A272D"/>
    <w:rsid w:val="002A6811"/>
    <w:rsid w:val="002A6C81"/>
    <w:rsid w:val="002B0BF7"/>
    <w:rsid w:val="002B2602"/>
    <w:rsid w:val="002B2C68"/>
    <w:rsid w:val="002B3A73"/>
    <w:rsid w:val="002B4B2C"/>
    <w:rsid w:val="002B56A4"/>
    <w:rsid w:val="002C1ED0"/>
    <w:rsid w:val="002C269D"/>
    <w:rsid w:val="002C2B01"/>
    <w:rsid w:val="002C30E7"/>
    <w:rsid w:val="002C474B"/>
    <w:rsid w:val="002C527D"/>
    <w:rsid w:val="002D1148"/>
    <w:rsid w:val="002D37FE"/>
    <w:rsid w:val="002D58EA"/>
    <w:rsid w:val="002D5B44"/>
    <w:rsid w:val="002E03E6"/>
    <w:rsid w:val="002E1E9E"/>
    <w:rsid w:val="002E22B1"/>
    <w:rsid w:val="002F064C"/>
    <w:rsid w:val="002F2C72"/>
    <w:rsid w:val="002F46D1"/>
    <w:rsid w:val="002F7CF8"/>
    <w:rsid w:val="00307734"/>
    <w:rsid w:val="003116C6"/>
    <w:rsid w:val="00314400"/>
    <w:rsid w:val="00316DDA"/>
    <w:rsid w:val="00322457"/>
    <w:rsid w:val="00322DB5"/>
    <w:rsid w:val="0032760F"/>
    <w:rsid w:val="00331048"/>
    <w:rsid w:val="00332F16"/>
    <w:rsid w:val="00334FF9"/>
    <w:rsid w:val="0033704D"/>
    <w:rsid w:val="00340A50"/>
    <w:rsid w:val="003430D4"/>
    <w:rsid w:val="003443C3"/>
    <w:rsid w:val="00344606"/>
    <w:rsid w:val="00345B83"/>
    <w:rsid w:val="00350182"/>
    <w:rsid w:val="00355C49"/>
    <w:rsid w:val="00356BC2"/>
    <w:rsid w:val="0036636A"/>
    <w:rsid w:val="003710BC"/>
    <w:rsid w:val="00376E7E"/>
    <w:rsid w:val="003804BC"/>
    <w:rsid w:val="00382B6B"/>
    <w:rsid w:val="00384E9F"/>
    <w:rsid w:val="00385F71"/>
    <w:rsid w:val="00387221"/>
    <w:rsid w:val="00387913"/>
    <w:rsid w:val="00390272"/>
    <w:rsid w:val="0039207E"/>
    <w:rsid w:val="00392B0C"/>
    <w:rsid w:val="00396507"/>
    <w:rsid w:val="003A0F52"/>
    <w:rsid w:val="003A1593"/>
    <w:rsid w:val="003A1FA1"/>
    <w:rsid w:val="003A2083"/>
    <w:rsid w:val="003A4B5E"/>
    <w:rsid w:val="003A656D"/>
    <w:rsid w:val="003B2C5E"/>
    <w:rsid w:val="003B4178"/>
    <w:rsid w:val="003C0A62"/>
    <w:rsid w:val="003C194D"/>
    <w:rsid w:val="003C2FCA"/>
    <w:rsid w:val="003C37BF"/>
    <w:rsid w:val="003C3E25"/>
    <w:rsid w:val="003C4DD2"/>
    <w:rsid w:val="003C6CBB"/>
    <w:rsid w:val="003C788F"/>
    <w:rsid w:val="003E4A18"/>
    <w:rsid w:val="003E6AE6"/>
    <w:rsid w:val="003E714B"/>
    <w:rsid w:val="003F0506"/>
    <w:rsid w:val="003F1D86"/>
    <w:rsid w:val="003F255E"/>
    <w:rsid w:val="003F4CA7"/>
    <w:rsid w:val="003F7F2A"/>
    <w:rsid w:val="004069CF"/>
    <w:rsid w:val="004072EC"/>
    <w:rsid w:val="00410304"/>
    <w:rsid w:val="00410781"/>
    <w:rsid w:val="004112DE"/>
    <w:rsid w:val="004112F6"/>
    <w:rsid w:val="00411B3C"/>
    <w:rsid w:val="00415C78"/>
    <w:rsid w:val="004163BB"/>
    <w:rsid w:val="00421E73"/>
    <w:rsid w:val="00422678"/>
    <w:rsid w:val="00425D0B"/>
    <w:rsid w:val="00426C2B"/>
    <w:rsid w:val="004272CA"/>
    <w:rsid w:val="004353A1"/>
    <w:rsid w:val="00435BE6"/>
    <w:rsid w:val="0043707C"/>
    <w:rsid w:val="00441F7D"/>
    <w:rsid w:val="004430DB"/>
    <w:rsid w:val="00446B9F"/>
    <w:rsid w:val="00453AE8"/>
    <w:rsid w:val="00456630"/>
    <w:rsid w:val="00460918"/>
    <w:rsid w:val="00465161"/>
    <w:rsid w:val="004673FD"/>
    <w:rsid w:val="004702F9"/>
    <w:rsid w:val="004813AA"/>
    <w:rsid w:val="00483D99"/>
    <w:rsid w:val="00485B83"/>
    <w:rsid w:val="00486934"/>
    <w:rsid w:val="00486EB0"/>
    <w:rsid w:val="00487E13"/>
    <w:rsid w:val="00492F5B"/>
    <w:rsid w:val="00493B1E"/>
    <w:rsid w:val="004A14E0"/>
    <w:rsid w:val="004A7581"/>
    <w:rsid w:val="004B07EA"/>
    <w:rsid w:val="004B1531"/>
    <w:rsid w:val="004B25B3"/>
    <w:rsid w:val="004B2F7F"/>
    <w:rsid w:val="004B5BE3"/>
    <w:rsid w:val="004C1522"/>
    <w:rsid w:val="004C3F14"/>
    <w:rsid w:val="004D2184"/>
    <w:rsid w:val="004D2A16"/>
    <w:rsid w:val="004D4634"/>
    <w:rsid w:val="004D6BBB"/>
    <w:rsid w:val="004D793E"/>
    <w:rsid w:val="004D7A57"/>
    <w:rsid w:val="004E37F5"/>
    <w:rsid w:val="004E4A95"/>
    <w:rsid w:val="004E6CFA"/>
    <w:rsid w:val="004F1034"/>
    <w:rsid w:val="004F715E"/>
    <w:rsid w:val="005002E6"/>
    <w:rsid w:val="005116A5"/>
    <w:rsid w:val="00512356"/>
    <w:rsid w:val="00512F1E"/>
    <w:rsid w:val="00517FA5"/>
    <w:rsid w:val="00520C73"/>
    <w:rsid w:val="005215DF"/>
    <w:rsid w:val="005230D8"/>
    <w:rsid w:val="00525613"/>
    <w:rsid w:val="00526122"/>
    <w:rsid w:val="0052623A"/>
    <w:rsid w:val="005263AB"/>
    <w:rsid w:val="005269C1"/>
    <w:rsid w:val="00530A09"/>
    <w:rsid w:val="0053195E"/>
    <w:rsid w:val="00537C3E"/>
    <w:rsid w:val="005402AC"/>
    <w:rsid w:val="0054161E"/>
    <w:rsid w:val="0054778C"/>
    <w:rsid w:val="00553993"/>
    <w:rsid w:val="00554225"/>
    <w:rsid w:val="0055506A"/>
    <w:rsid w:val="00555D50"/>
    <w:rsid w:val="0057038E"/>
    <w:rsid w:val="00572B4F"/>
    <w:rsid w:val="005748C4"/>
    <w:rsid w:val="00577105"/>
    <w:rsid w:val="00583F2E"/>
    <w:rsid w:val="00586480"/>
    <w:rsid w:val="005904BE"/>
    <w:rsid w:val="00592087"/>
    <w:rsid w:val="005933B3"/>
    <w:rsid w:val="005953A6"/>
    <w:rsid w:val="005A0039"/>
    <w:rsid w:val="005A1E88"/>
    <w:rsid w:val="005A24EA"/>
    <w:rsid w:val="005A2529"/>
    <w:rsid w:val="005B18B0"/>
    <w:rsid w:val="005B1E4D"/>
    <w:rsid w:val="005B33B8"/>
    <w:rsid w:val="005B58D9"/>
    <w:rsid w:val="005B68C6"/>
    <w:rsid w:val="005C35BB"/>
    <w:rsid w:val="005C5A2B"/>
    <w:rsid w:val="005C7CD9"/>
    <w:rsid w:val="005C7F6B"/>
    <w:rsid w:val="005D4755"/>
    <w:rsid w:val="005D5350"/>
    <w:rsid w:val="005F1AA3"/>
    <w:rsid w:val="00602881"/>
    <w:rsid w:val="00603285"/>
    <w:rsid w:val="00604C1D"/>
    <w:rsid w:val="006124A4"/>
    <w:rsid w:val="006202EF"/>
    <w:rsid w:val="006245D8"/>
    <w:rsid w:val="00630BD9"/>
    <w:rsid w:val="00634E1D"/>
    <w:rsid w:val="006359C0"/>
    <w:rsid w:val="00636315"/>
    <w:rsid w:val="00641893"/>
    <w:rsid w:val="0064289E"/>
    <w:rsid w:val="006432FD"/>
    <w:rsid w:val="00643B19"/>
    <w:rsid w:val="00645AC9"/>
    <w:rsid w:val="00646103"/>
    <w:rsid w:val="00646D1C"/>
    <w:rsid w:val="00646FB8"/>
    <w:rsid w:val="00655907"/>
    <w:rsid w:val="00660344"/>
    <w:rsid w:val="006615E8"/>
    <w:rsid w:val="00661ACA"/>
    <w:rsid w:val="006673A9"/>
    <w:rsid w:val="00667FCC"/>
    <w:rsid w:val="00671822"/>
    <w:rsid w:val="00671BB4"/>
    <w:rsid w:val="00671C5F"/>
    <w:rsid w:val="006729DB"/>
    <w:rsid w:val="00673CFF"/>
    <w:rsid w:val="00675925"/>
    <w:rsid w:val="0068051B"/>
    <w:rsid w:val="00683C84"/>
    <w:rsid w:val="00684E48"/>
    <w:rsid w:val="00684F27"/>
    <w:rsid w:val="00686669"/>
    <w:rsid w:val="00690240"/>
    <w:rsid w:val="006909F3"/>
    <w:rsid w:val="00692141"/>
    <w:rsid w:val="00694848"/>
    <w:rsid w:val="006A0AF1"/>
    <w:rsid w:val="006A19FA"/>
    <w:rsid w:val="006A56A7"/>
    <w:rsid w:val="006B4CB4"/>
    <w:rsid w:val="006B6870"/>
    <w:rsid w:val="006C0824"/>
    <w:rsid w:val="006C15B1"/>
    <w:rsid w:val="006C1FB4"/>
    <w:rsid w:val="006C4A86"/>
    <w:rsid w:val="006C72E3"/>
    <w:rsid w:val="006D49D0"/>
    <w:rsid w:val="006E0BA3"/>
    <w:rsid w:val="006E51D1"/>
    <w:rsid w:val="006E626F"/>
    <w:rsid w:val="0070015B"/>
    <w:rsid w:val="00701278"/>
    <w:rsid w:val="00701A7B"/>
    <w:rsid w:val="00702898"/>
    <w:rsid w:val="0070320E"/>
    <w:rsid w:val="0070340B"/>
    <w:rsid w:val="00706BD4"/>
    <w:rsid w:val="00710ED3"/>
    <w:rsid w:val="007112BC"/>
    <w:rsid w:val="0071505D"/>
    <w:rsid w:val="007153C4"/>
    <w:rsid w:val="00717A7B"/>
    <w:rsid w:val="007216C0"/>
    <w:rsid w:val="007279B7"/>
    <w:rsid w:val="007303F7"/>
    <w:rsid w:val="00730830"/>
    <w:rsid w:val="00733231"/>
    <w:rsid w:val="00733D21"/>
    <w:rsid w:val="00735660"/>
    <w:rsid w:val="00735893"/>
    <w:rsid w:val="007407EF"/>
    <w:rsid w:val="00743948"/>
    <w:rsid w:val="00744D87"/>
    <w:rsid w:val="00746172"/>
    <w:rsid w:val="00751091"/>
    <w:rsid w:val="007522C5"/>
    <w:rsid w:val="00753A2F"/>
    <w:rsid w:val="0075540A"/>
    <w:rsid w:val="007608D6"/>
    <w:rsid w:val="00762D08"/>
    <w:rsid w:val="00766A05"/>
    <w:rsid w:val="0077113D"/>
    <w:rsid w:val="007712B7"/>
    <w:rsid w:val="00771A52"/>
    <w:rsid w:val="00772F39"/>
    <w:rsid w:val="0078210D"/>
    <w:rsid w:val="00783328"/>
    <w:rsid w:val="00784B18"/>
    <w:rsid w:val="00785DEC"/>
    <w:rsid w:val="0078612E"/>
    <w:rsid w:val="0078627F"/>
    <w:rsid w:val="007878A7"/>
    <w:rsid w:val="007945B6"/>
    <w:rsid w:val="007952BD"/>
    <w:rsid w:val="00795B8B"/>
    <w:rsid w:val="007969EE"/>
    <w:rsid w:val="0079736E"/>
    <w:rsid w:val="007A008A"/>
    <w:rsid w:val="007A4A2C"/>
    <w:rsid w:val="007A4E65"/>
    <w:rsid w:val="007A6D17"/>
    <w:rsid w:val="007A7798"/>
    <w:rsid w:val="007B2AB5"/>
    <w:rsid w:val="007B2BB5"/>
    <w:rsid w:val="007B4707"/>
    <w:rsid w:val="007B5982"/>
    <w:rsid w:val="007B6775"/>
    <w:rsid w:val="007B68E5"/>
    <w:rsid w:val="007B7EF5"/>
    <w:rsid w:val="007C32BA"/>
    <w:rsid w:val="007C4693"/>
    <w:rsid w:val="007D2A7E"/>
    <w:rsid w:val="007D3A97"/>
    <w:rsid w:val="007D3C5A"/>
    <w:rsid w:val="007D42CB"/>
    <w:rsid w:val="007E2CC7"/>
    <w:rsid w:val="007E35DD"/>
    <w:rsid w:val="007E383A"/>
    <w:rsid w:val="007E49E3"/>
    <w:rsid w:val="007E79E0"/>
    <w:rsid w:val="007F0C00"/>
    <w:rsid w:val="007F19A8"/>
    <w:rsid w:val="007F3D51"/>
    <w:rsid w:val="008038D1"/>
    <w:rsid w:val="0080564D"/>
    <w:rsid w:val="00805AD9"/>
    <w:rsid w:val="008103CB"/>
    <w:rsid w:val="00812A2D"/>
    <w:rsid w:val="00813E0B"/>
    <w:rsid w:val="00817197"/>
    <w:rsid w:val="008178C6"/>
    <w:rsid w:val="008203F9"/>
    <w:rsid w:val="00821DC3"/>
    <w:rsid w:val="00822512"/>
    <w:rsid w:val="0082270E"/>
    <w:rsid w:val="00822CBF"/>
    <w:rsid w:val="00822F8F"/>
    <w:rsid w:val="008309FF"/>
    <w:rsid w:val="00831346"/>
    <w:rsid w:val="00832778"/>
    <w:rsid w:val="00834ADF"/>
    <w:rsid w:val="008350A8"/>
    <w:rsid w:val="008377BB"/>
    <w:rsid w:val="00841717"/>
    <w:rsid w:val="00844B8E"/>
    <w:rsid w:val="00851E60"/>
    <w:rsid w:val="00852189"/>
    <w:rsid w:val="00861DCC"/>
    <w:rsid w:val="008635FE"/>
    <w:rsid w:val="00864D1C"/>
    <w:rsid w:val="00867F37"/>
    <w:rsid w:val="00873948"/>
    <w:rsid w:val="008740AC"/>
    <w:rsid w:val="008817AC"/>
    <w:rsid w:val="00881CF9"/>
    <w:rsid w:val="008849C4"/>
    <w:rsid w:val="008864F5"/>
    <w:rsid w:val="00891165"/>
    <w:rsid w:val="00891668"/>
    <w:rsid w:val="00892EBD"/>
    <w:rsid w:val="0089396C"/>
    <w:rsid w:val="008948FC"/>
    <w:rsid w:val="00894DE9"/>
    <w:rsid w:val="00894FC1"/>
    <w:rsid w:val="008952F3"/>
    <w:rsid w:val="00895A54"/>
    <w:rsid w:val="008A2075"/>
    <w:rsid w:val="008A62EC"/>
    <w:rsid w:val="008B022C"/>
    <w:rsid w:val="008B08CC"/>
    <w:rsid w:val="008B272F"/>
    <w:rsid w:val="008B4766"/>
    <w:rsid w:val="008B4E1F"/>
    <w:rsid w:val="008C5B5F"/>
    <w:rsid w:val="008C672A"/>
    <w:rsid w:val="008D2377"/>
    <w:rsid w:val="008D5FA7"/>
    <w:rsid w:val="008D663D"/>
    <w:rsid w:val="008E094F"/>
    <w:rsid w:val="008E1962"/>
    <w:rsid w:val="008E587D"/>
    <w:rsid w:val="008E5B24"/>
    <w:rsid w:val="008E684F"/>
    <w:rsid w:val="008E775D"/>
    <w:rsid w:val="008E77E5"/>
    <w:rsid w:val="008F364E"/>
    <w:rsid w:val="00900A23"/>
    <w:rsid w:val="00903006"/>
    <w:rsid w:val="0090314E"/>
    <w:rsid w:val="00907C24"/>
    <w:rsid w:val="009109EC"/>
    <w:rsid w:val="009113A4"/>
    <w:rsid w:val="009113C6"/>
    <w:rsid w:val="009120FB"/>
    <w:rsid w:val="00915062"/>
    <w:rsid w:val="009154F5"/>
    <w:rsid w:val="009167C8"/>
    <w:rsid w:val="00921ADB"/>
    <w:rsid w:val="00922EA3"/>
    <w:rsid w:val="00926871"/>
    <w:rsid w:val="00930D6E"/>
    <w:rsid w:val="009327AA"/>
    <w:rsid w:val="00932D19"/>
    <w:rsid w:val="009364E5"/>
    <w:rsid w:val="00940A1E"/>
    <w:rsid w:val="00942346"/>
    <w:rsid w:val="00946A9A"/>
    <w:rsid w:val="009479FA"/>
    <w:rsid w:val="009518BC"/>
    <w:rsid w:val="009523F9"/>
    <w:rsid w:val="00953845"/>
    <w:rsid w:val="009565AF"/>
    <w:rsid w:val="00957D3E"/>
    <w:rsid w:val="0096122F"/>
    <w:rsid w:val="0096199B"/>
    <w:rsid w:val="009628A4"/>
    <w:rsid w:val="009637F4"/>
    <w:rsid w:val="0096410C"/>
    <w:rsid w:val="00966E2D"/>
    <w:rsid w:val="00970ECE"/>
    <w:rsid w:val="0097147B"/>
    <w:rsid w:val="009721BB"/>
    <w:rsid w:val="00972453"/>
    <w:rsid w:val="00974DB3"/>
    <w:rsid w:val="00984AD8"/>
    <w:rsid w:val="00984FD0"/>
    <w:rsid w:val="00985A66"/>
    <w:rsid w:val="009906B5"/>
    <w:rsid w:val="00993917"/>
    <w:rsid w:val="00995A95"/>
    <w:rsid w:val="00997B3F"/>
    <w:rsid w:val="009A20DA"/>
    <w:rsid w:val="009A4300"/>
    <w:rsid w:val="009B520A"/>
    <w:rsid w:val="009C0042"/>
    <w:rsid w:val="009D3624"/>
    <w:rsid w:val="009D3BAD"/>
    <w:rsid w:val="009D3D71"/>
    <w:rsid w:val="009D56CC"/>
    <w:rsid w:val="009D6ADD"/>
    <w:rsid w:val="009D6F0C"/>
    <w:rsid w:val="009D6F27"/>
    <w:rsid w:val="009E273A"/>
    <w:rsid w:val="009E3578"/>
    <w:rsid w:val="009E5D09"/>
    <w:rsid w:val="009E7B7D"/>
    <w:rsid w:val="009F1828"/>
    <w:rsid w:val="009F204B"/>
    <w:rsid w:val="009F3909"/>
    <w:rsid w:val="009F3C3D"/>
    <w:rsid w:val="00A03E2D"/>
    <w:rsid w:val="00A03E79"/>
    <w:rsid w:val="00A05D56"/>
    <w:rsid w:val="00A07E5A"/>
    <w:rsid w:val="00A127C1"/>
    <w:rsid w:val="00A1468B"/>
    <w:rsid w:val="00A15830"/>
    <w:rsid w:val="00A16128"/>
    <w:rsid w:val="00A17E2A"/>
    <w:rsid w:val="00A24609"/>
    <w:rsid w:val="00A2495A"/>
    <w:rsid w:val="00A249BE"/>
    <w:rsid w:val="00A251CC"/>
    <w:rsid w:val="00A26B65"/>
    <w:rsid w:val="00A34B9C"/>
    <w:rsid w:val="00A35DAF"/>
    <w:rsid w:val="00A35F24"/>
    <w:rsid w:val="00A43622"/>
    <w:rsid w:val="00A46C08"/>
    <w:rsid w:val="00A4798C"/>
    <w:rsid w:val="00A54B57"/>
    <w:rsid w:val="00A638FB"/>
    <w:rsid w:val="00A64B50"/>
    <w:rsid w:val="00A653C5"/>
    <w:rsid w:val="00A661C8"/>
    <w:rsid w:val="00A663AA"/>
    <w:rsid w:val="00A66B7E"/>
    <w:rsid w:val="00A711F3"/>
    <w:rsid w:val="00A80BD7"/>
    <w:rsid w:val="00A84D67"/>
    <w:rsid w:val="00A86F8C"/>
    <w:rsid w:val="00A919D8"/>
    <w:rsid w:val="00A9282B"/>
    <w:rsid w:val="00A9390A"/>
    <w:rsid w:val="00A948B2"/>
    <w:rsid w:val="00AA1C8F"/>
    <w:rsid w:val="00AB22DE"/>
    <w:rsid w:val="00AC2A3D"/>
    <w:rsid w:val="00AC2DF9"/>
    <w:rsid w:val="00AC2FD6"/>
    <w:rsid w:val="00AC5910"/>
    <w:rsid w:val="00AC5F90"/>
    <w:rsid w:val="00AC7A7F"/>
    <w:rsid w:val="00AD00D4"/>
    <w:rsid w:val="00AD00DA"/>
    <w:rsid w:val="00AD0C84"/>
    <w:rsid w:val="00AD2444"/>
    <w:rsid w:val="00AD44ED"/>
    <w:rsid w:val="00AD4FAC"/>
    <w:rsid w:val="00AE69CD"/>
    <w:rsid w:val="00AE7776"/>
    <w:rsid w:val="00AF0ED8"/>
    <w:rsid w:val="00AF135D"/>
    <w:rsid w:val="00AF480D"/>
    <w:rsid w:val="00AF5EAC"/>
    <w:rsid w:val="00AF68DB"/>
    <w:rsid w:val="00B01D5E"/>
    <w:rsid w:val="00B03045"/>
    <w:rsid w:val="00B0344D"/>
    <w:rsid w:val="00B04330"/>
    <w:rsid w:val="00B05B5B"/>
    <w:rsid w:val="00B110A2"/>
    <w:rsid w:val="00B13C2D"/>
    <w:rsid w:val="00B17507"/>
    <w:rsid w:val="00B17EEC"/>
    <w:rsid w:val="00B21778"/>
    <w:rsid w:val="00B22A04"/>
    <w:rsid w:val="00B2301A"/>
    <w:rsid w:val="00B330FE"/>
    <w:rsid w:val="00B33AEC"/>
    <w:rsid w:val="00B372A3"/>
    <w:rsid w:val="00B37431"/>
    <w:rsid w:val="00B41130"/>
    <w:rsid w:val="00B41B77"/>
    <w:rsid w:val="00B451C8"/>
    <w:rsid w:val="00B46F4E"/>
    <w:rsid w:val="00B52F5F"/>
    <w:rsid w:val="00B60018"/>
    <w:rsid w:val="00B60F1D"/>
    <w:rsid w:val="00B6103D"/>
    <w:rsid w:val="00B62D2F"/>
    <w:rsid w:val="00B633FA"/>
    <w:rsid w:val="00B64C90"/>
    <w:rsid w:val="00B65BDA"/>
    <w:rsid w:val="00B72A55"/>
    <w:rsid w:val="00B72EE7"/>
    <w:rsid w:val="00B73702"/>
    <w:rsid w:val="00B74F85"/>
    <w:rsid w:val="00B75531"/>
    <w:rsid w:val="00B80212"/>
    <w:rsid w:val="00B81D64"/>
    <w:rsid w:val="00B828DA"/>
    <w:rsid w:val="00B9100C"/>
    <w:rsid w:val="00B917B1"/>
    <w:rsid w:val="00B91852"/>
    <w:rsid w:val="00B91A98"/>
    <w:rsid w:val="00B95F7C"/>
    <w:rsid w:val="00B961C6"/>
    <w:rsid w:val="00B96469"/>
    <w:rsid w:val="00B96C08"/>
    <w:rsid w:val="00B972C1"/>
    <w:rsid w:val="00B979D5"/>
    <w:rsid w:val="00BA0C0C"/>
    <w:rsid w:val="00BA246C"/>
    <w:rsid w:val="00BB2972"/>
    <w:rsid w:val="00BB2DE5"/>
    <w:rsid w:val="00BB3F0B"/>
    <w:rsid w:val="00BB52C5"/>
    <w:rsid w:val="00BB53A3"/>
    <w:rsid w:val="00BB55A8"/>
    <w:rsid w:val="00BB6970"/>
    <w:rsid w:val="00BC007D"/>
    <w:rsid w:val="00BC2693"/>
    <w:rsid w:val="00BC2B48"/>
    <w:rsid w:val="00BC3A07"/>
    <w:rsid w:val="00BC48EF"/>
    <w:rsid w:val="00BC6070"/>
    <w:rsid w:val="00BC6DA2"/>
    <w:rsid w:val="00BD181E"/>
    <w:rsid w:val="00BD19A6"/>
    <w:rsid w:val="00BD2F88"/>
    <w:rsid w:val="00BD3D50"/>
    <w:rsid w:val="00BD749E"/>
    <w:rsid w:val="00BE3364"/>
    <w:rsid w:val="00BF2480"/>
    <w:rsid w:val="00BF2D19"/>
    <w:rsid w:val="00BF4660"/>
    <w:rsid w:val="00BF4B06"/>
    <w:rsid w:val="00C00C30"/>
    <w:rsid w:val="00C05737"/>
    <w:rsid w:val="00C1262A"/>
    <w:rsid w:val="00C138CA"/>
    <w:rsid w:val="00C176E6"/>
    <w:rsid w:val="00C20AC3"/>
    <w:rsid w:val="00C20CE6"/>
    <w:rsid w:val="00C2505E"/>
    <w:rsid w:val="00C33291"/>
    <w:rsid w:val="00C35586"/>
    <w:rsid w:val="00C35DF3"/>
    <w:rsid w:val="00C366F6"/>
    <w:rsid w:val="00C40535"/>
    <w:rsid w:val="00C44160"/>
    <w:rsid w:val="00C46E47"/>
    <w:rsid w:val="00C52841"/>
    <w:rsid w:val="00C552EB"/>
    <w:rsid w:val="00C57DC2"/>
    <w:rsid w:val="00C7141E"/>
    <w:rsid w:val="00C745A6"/>
    <w:rsid w:val="00C74A25"/>
    <w:rsid w:val="00C7770F"/>
    <w:rsid w:val="00C81D72"/>
    <w:rsid w:val="00C82247"/>
    <w:rsid w:val="00C82EE9"/>
    <w:rsid w:val="00C853FE"/>
    <w:rsid w:val="00C916A0"/>
    <w:rsid w:val="00C921CA"/>
    <w:rsid w:val="00C97C51"/>
    <w:rsid w:val="00CA109C"/>
    <w:rsid w:val="00CA23CC"/>
    <w:rsid w:val="00CA315D"/>
    <w:rsid w:val="00CA6E7E"/>
    <w:rsid w:val="00CB187C"/>
    <w:rsid w:val="00CB1C30"/>
    <w:rsid w:val="00CB7335"/>
    <w:rsid w:val="00CC04E4"/>
    <w:rsid w:val="00CC2448"/>
    <w:rsid w:val="00CC3BDC"/>
    <w:rsid w:val="00CC597B"/>
    <w:rsid w:val="00CC6156"/>
    <w:rsid w:val="00CC7004"/>
    <w:rsid w:val="00CD066C"/>
    <w:rsid w:val="00CD0C8F"/>
    <w:rsid w:val="00CE012B"/>
    <w:rsid w:val="00CE16C9"/>
    <w:rsid w:val="00CE2624"/>
    <w:rsid w:val="00CE4C01"/>
    <w:rsid w:val="00CF01BD"/>
    <w:rsid w:val="00CF0ADC"/>
    <w:rsid w:val="00CF4E72"/>
    <w:rsid w:val="00D00EF6"/>
    <w:rsid w:val="00D0281D"/>
    <w:rsid w:val="00D04E3A"/>
    <w:rsid w:val="00D05C3F"/>
    <w:rsid w:val="00D06F4D"/>
    <w:rsid w:val="00D10F3C"/>
    <w:rsid w:val="00D11054"/>
    <w:rsid w:val="00D11A51"/>
    <w:rsid w:val="00D11C11"/>
    <w:rsid w:val="00D1290E"/>
    <w:rsid w:val="00D171FC"/>
    <w:rsid w:val="00D220BC"/>
    <w:rsid w:val="00D23EDF"/>
    <w:rsid w:val="00D25C3B"/>
    <w:rsid w:val="00D31441"/>
    <w:rsid w:val="00D31757"/>
    <w:rsid w:val="00D321A4"/>
    <w:rsid w:val="00D34039"/>
    <w:rsid w:val="00D34867"/>
    <w:rsid w:val="00D363A1"/>
    <w:rsid w:val="00D432EA"/>
    <w:rsid w:val="00D45FCC"/>
    <w:rsid w:val="00D46805"/>
    <w:rsid w:val="00D5340A"/>
    <w:rsid w:val="00D558C4"/>
    <w:rsid w:val="00D55F08"/>
    <w:rsid w:val="00D5633A"/>
    <w:rsid w:val="00D62049"/>
    <w:rsid w:val="00D62FFB"/>
    <w:rsid w:val="00D64890"/>
    <w:rsid w:val="00D6554E"/>
    <w:rsid w:val="00D65A23"/>
    <w:rsid w:val="00D65A2E"/>
    <w:rsid w:val="00D72FF0"/>
    <w:rsid w:val="00D76F07"/>
    <w:rsid w:val="00D77229"/>
    <w:rsid w:val="00D81681"/>
    <w:rsid w:val="00D81A31"/>
    <w:rsid w:val="00D82A0E"/>
    <w:rsid w:val="00D84CE5"/>
    <w:rsid w:val="00D867D0"/>
    <w:rsid w:val="00D91FAB"/>
    <w:rsid w:val="00D92888"/>
    <w:rsid w:val="00D93618"/>
    <w:rsid w:val="00D93648"/>
    <w:rsid w:val="00D955E1"/>
    <w:rsid w:val="00D97F9C"/>
    <w:rsid w:val="00DA11B6"/>
    <w:rsid w:val="00DA295A"/>
    <w:rsid w:val="00DA613F"/>
    <w:rsid w:val="00DA7753"/>
    <w:rsid w:val="00DB3587"/>
    <w:rsid w:val="00DB450A"/>
    <w:rsid w:val="00DB56D3"/>
    <w:rsid w:val="00DC20AA"/>
    <w:rsid w:val="00DC2618"/>
    <w:rsid w:val="00DC3ACA"/>
    <w:rsid w:val="00DC45C9"/>
    <w:rsid w:val="00DD177B"/>
    <w:rsid w:val="00DD2B52"/>
    <w:rsid w:val="00DD5B96"/>
    <w:rsid w:val="00DE12D7"/>
    <w:rsid w:val="00DE13A5"/>
    <w:rsid w:val="00DE16CD"/>
    <w:rsid w:val="00DE5C90"/>
    <w:rsid w:val="00DF01D1"/>
    <w:rsid w:val="00DF0376"/>
    <w:rsid w:val="00DF041E"/>
    <w:rsid w:val="00DF077B"/>
    <w:rsid w:val="00DF528D"/>
    <w:rsid w:val="00E0063F"/>
    <w:rsid w:val="00E00A1E"/>
    <w:rsid w:val="00E00AFD"/>
    <w:rsid w:val="00E01EFE"/>
    <w:rsid w:val="00E0463F"/>
    <w:rsid w:val="00E04D9F"/>
    <w:rsid w:val="00E07AAE"/>
    <w:rsid w:val="00E11721"/>
    <w:rsid w:val="00E13BAA"/>
    <w:rsid w:val="00E13F74"/>
    <w:rsid w:val="00E14377"/>
    <w:rsid w:val="00E24BCD"/>
    <w:rsid w:val="00E24F0E"/>
    <w:rsid w:val="00E2614C"/>
    <w:rsid w:val="00E271D9"/>
    <w:rsid w:val="00E30C0B"/>
    <w:rsid w:val="00E3228D"/>
    <w:rsid w:val="00E32BC5"/>
    <w:rsid w:val="00E333D9"/>
    <w:rsid w:val="00E47FB7"/>
    <w:rsid w:val="00E521B9"/>
    <w:rsid w:val="00E52802"/>
    <w:rsid w:val="00E55380"/>
    <w:rsid w:val="00E572BA"/>
    <w:rsid w:val="00E60227"/>
    <w:rsid w:val="00E62DF7"/>
    <w:rsid w:val="00E653EE"/>
    <w:rsid w:val="00E7239C"/>
    <w:rsid w:val="00E72FC8"/>
    <w:rsid w:val="00E731C2"/>
    <w:rsid w:val="00E7416C"/>
    <w:rsid w:val="00E76295"/>
    <w:rsid w:val="00E76506"/>
    <w:rsid w:val="00E815D7"/>
    <w:rsid w:val="00E83EEF"/>
    <w:rsid w:val="00E864A7"/>
    <w:rsid w:val="00E8680B"/>
    <w:rsid w:val="00E940AE"/>
    <w:rsid w:val="00E963CA"/>
    <w:rsid w:val="00E9773D"/>
    <w:rsid w:val="00EA06A7"/>
    <w:rsid w:val="00EA51F0"/>
    <w:rsid w:val="00EA681C"/>
    <w:rsid w:val="00EB124F"/>
    <w:rsid w:val="00EB39F9"/>
    <w:rsid w:val="00EB553B"/>
    <w:rsid w:val="00EB5C0E"/>
    <w:rsid w:val="00EB6369"/>
    <w:rsid w:val="00EC47F9"/>
    <w:rsid w:val="00EC5386"/>
    <w:rsid w:val="00EC72B0"/>
    <w:rsid w:val="00EC7490"/>
    <w:rsid w:val="00ED1F0A"/>
    <w:rsid w:val="00ED4CA8"/>
    <w:rsid w:val="00ED5E53"/>
    <w:rsid w:val="00ED63F0"/>
    <w:rsid w:val="00EE1729"/>
    <w:rsid w:val="00EE27DE"/>
    <w:rsid w:val="00EE57BA"/>
    <w:rsid w:val="00EE5989"/>
    <w:rsid w:val="00EF36BC"/>
    <w:rsid w:val="00EF3D1E"/>
    <w:rsid w:val="00EF4964"/>
    <w:rsid w:val="00EF5BE1"/>
    <w:rsid w:val="00EF5E14"/>
    <w:rsid w:val="00F00D3B"/>
    <w:rsid w:val="00F0129C"/>
    <w:rsid w:val="00F01411"/>
    <w:rsid w:val="00F02A52"/>
    <w:rsid w:val="00F03EF0"/>
    <w:rsid w:val="00F045C0"/>
    <w:rsid w:val="00F0647C"/>
    <w:rsid w:val="00F12D66"/>
    <w:rsid w:val="00F202F0"/>
    <w:rsid w:val="00F203A1"/>
    <w:rsid w:val="00F20A30"/>
    <w:rsid w:val="00F217A8"/>
    <w:rsid w:val="00F32CEA"/>
    <w:rsid w:val="00F334E3"/>
    <w:rsid w:val="00F35622"/>
    <w:rsid w:val="00F35BD6"/>
    <w:rsid w:val="00F43D99"/>
    <w:rsid w:val="00F44169"/>
    <w:rsid w:val="00F44D3A"/>
    <w:rsid w:val="00F45756"/>
    <w:rsid w:val="00F47F46"/>
    <w:rsid w:val="00F51C19"/>
    <w:rsid w:val="00F5226B"/>
    <w:rsid w:val="00F52D2C"/>
    <w:rsid w:val="00F60CD4"/>
    <w:rsid w:val="00F62090"/>
    <w:rsid w:val="00F643B8"/>
    <w:rsid w:val="00F65B20"/>
    <w:rsid w:val="00F67B5E"/>
    <w:rsid w:val="00F7005B"/>
    <w:rsid w:val="00F71737"/>
    <w:rsid w:val="00F71D46"/>
    <w:rsid w:val="00F72C2E"/>
    <w:rsid w:val="00F761CA"/>
    <w:rsid w:val="00F77D90"/>
    <w:rsid w:val="00F8248F"/>
    <w:rsid w:val="00F851C9"/>
    <w:rsid w:val="00F922A2"/>
    <w:rsid w:val="00FA2D18"/>
    <w:rsid w:val="00FA59E1"/>
    <w:rsid w:val="00FB1BF7"/>
    <w:rsid w:val="00FB2A9F"/>
    <w:rsid w:val="00FB2C59"/>
    <w:rsid w:val="00FC0792"/>
    <w:rsid w:val="00FC2C56"/>
    <w:rsid w:val="00FC755A"/>
    <w:rsid w:val="00FD4BC1"/>
    <w:rsid w:val="00FD7E22"/>
    <w:rsid w:val="00FE6786"/>
    <w:rsid w:val="00FF134F"/>
    <w:rsid w:val="00FF1E71"/>
    <w:rsid w:val="00FF34D4"/>
    <w:rsid w:val="00FF53E5"/>
    <w:rsid w:val="00FF69EC"/>
    <w:rsid w:val="3B16EE9A"/>
    <w:rsid w:val="4F01E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5C343"/>
  <w15:docId w15:val="{8E42CE3E-7B77-4885-AF4F-D8DEF303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6315"/>
    <w:rPr>
      <w:sz w:val="24"/>
    </w:rPr>
  </w:style>
  <w:style w:type="paragraph" w:styleId="Heading1">
    <w:name w:val="heading 1"/>
    <w:basedOn w:val="Normal"/>
    <w:next w:val="Normal"/>
    <w:qFormat/>
    <w:pPr>
      <w:keepNext/>
      <w:keepLines/>
      <w:spacing w:after="120"/>
      <w:outlineLvl w:val="0"/>
    </w:pPr>
    <w:rPr>
      <w:u w:val="single"/>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spacing w:after="120"/>
      <w:outlineLvl w:val="2"/>
    </w:pPr>
    <w:rPr>
      <w:b/>
      <w:bCs/>
      <w:u w:val="single"/>
    </w:rPr>
  </w:style>
  <w:style w:type="paragraph" w:styleId="Heading4">
    <w:name w:val="heading 4"/>
    <w:basedOn w:val="Normal"/>
    <w:next w:val="Normal"/>
    <w:qFormat/>
    <w:pPr>
      <w:keepNext/>
      <w:spacing w:after="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40" w:lineRule="atLeast"/>
      <w:jc w:val="both"/>
    </w:pPr>
    <w:rPr>
      <w:rFonts w:ascii="Garamond" w:hAnsi="Garamond"/>
      <w:sz w:val="22"/>
    </w:rPr>
  </w:style>
  <w:style w:type="paragraph" w:customStyle="1" w:styleId="Objective">
    <w:name w:val="Objective"/>
    <w:basedOn w:val="Normal"/>
    <w:next w:val="BodyText"/>
    <w:pPr>
      <w:spacing w:before="60" w:after="220" w:line="220" w:lineRule="atLeast"/>
      <w:jc w:val="both"/>
    </w:pPr>
    <w:rPr>
      <w:rFonts w:ascii="Garamond" w:hAnsi="Garamond"/>
      <w:sz w:val="22"/>
    </w:rPr>
  </w:style>
  <w:style w:type="paragraph" w:styleId="BodyText3">
    <w:name w:val="Body Text 3"/>
    <w:basedOn w:val="Normal"/>
    <w:pPr>
      <w:jc w:val="both"/>
    </w:pPr>
    <w:rPr>
      <w:rFonts w:ascii="Garamond" w:hAnsi="Garamond"/>
      <w:sz w:val="23"/>
    </w:rPr>
  </w:style>
  <w:style w:type="paragraph" w:styleId="Header">
    <w:name w:val="header"/>
    <w:aliases w:val="Chapter Heading"/>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pPr>
      <w:widowControl w:val="0"/>
    </w:pPr>
    <w:rPr>
      <w:rFonts w:ascii="CG Times" w:hAnsi="CG Times"/>
      <w:snapToGrid w:val="0"/>
    </w:rPr>
  </w:style>
  <w:style w:type="paragraph" w:styleId="BodyTextIndent">
    <w:name w:val="Body Text Indent"/>
    <w:basedOn w:val="Normal"/>
    <w:pPr>
      <w:tabs>
        <w:tab w:val="left" w:pos="-720"/>
        <w:tab w:val="left" w:pos="0"/>
        <w:tab w:val="left" w:pos="720"/>
        <w:tab w:val="left" w:pos="1440"/>
        <w:tab w:val="left" w:pos="1818"/>
        <w:tab w:val="left" w:pos="2880"/>
        <w:tab w:val="left" w:pos="3600"/>
        <w:tab w:val="left" w:pos="4068"/>
        <w:tab w:val="left" w:pos="5040"/>
      </w:tabs>
      <w:spacing w:line="288" w:lineRule="exact"/>
      <w:ind w:left="720"/>
      <w:jc w:val="both"/>
    </w:pPr>
    <w:rPr>
      <w:snapToGrid w:val="0"/>
    </w:rPr>
  </w:style>
  <w:style w:type="paragraph" w:styleId="BodyTextIndent2">
    <w:name w:val="Body Text Indent 2"/>
    <w:basedOn w:val="Normal"/>
    <w:pPr>
      <w:widowControl w:val="0"/>
      <w:ind w:left="720"/>
    </w:pPr>
    <w:rPr>
      <w:snapToGrid w:val="0"/>
    </w:rPr>
  </w:style>
  <w:style w:type="paragraph" w:customStyle="1" w:styleId="Blockquote">
    <w:name w:val="Blockquote"/>
    <w:basedOn w:val="Normal"/>
    <w:pPr>
      <w:spacing w:before="100" w:after="100"/>
      <w:ind w:left="360" w:right="360"/>
    </w:pPr>
    <w:rPr>
      <w:snapToGrid w:val="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szCs w:val="24"/>
    </w:rPr>
  </w:style>
  <w:style w:type="paragraph" w:styleId="BalloonText">
    <w:name w:val="Balloon Text"/>
    <w:basedOn w:val="Normal"/>
    <w:semiHidden/>
    <w:rsid w:val="004F1034"/>
    <w:rPr>
      <w:rFonts w:ascii="Tahoma" w:hAnsi="Tahoma" w:cs="Tahoma"/>
      <w:sz w:val="16"/>
      <w:szCs w:val="16"/>
    </w:rPr>
  </w:style>
  <w:style w:type="paragraph" w:customStyle="1" w:styleId="Default">
    <w:name w:val="Default"/>
    <w:rsid w:val="001371A2"/>
    <w:pPr>
      <w:autoSpaceDE w:val="0"/>
      <w:autoSpaceDN w:val="0"/>
      <w:adjustRightInd w:val="0"/>
    </w:pPr>
    <w:rPr>
      <w:color w:val="000000"/>
      <w:sz w:val="24"/>
      <w:szCs w:val="24"/>
    </w:rPr>
  </w:style>
  <w:style w:type="paragraph" w:styleId="ListParagraph">
    <w:name w:val="List Paragraph"/>
    <w:basedOn w:val="Normal"/>
    <w:uiPriority w:val="34"/>
    <w:qFormat/>
    <w:rsid w:val="000D34A2"/>
    <w:pPr>
      <w:ind w:left="720"/>
      <w:contextualSpacing/>
    </w:pPr>
    <w:rPr>
      <w:szCs w:val="24"/>
      <w:lang w:val="hr-HR"/>
    </w:rPr>
  </w:style>
  <w:style w:type="paragraph" w:customStyle="1" w:styleId="1stlinewspace">
    <w:name w:val="1st line w/space"/>
    <w:basedOn w:val="Normal"/>
    <w:link w:val="1stlinewspaceCharChar"/>
    <w:rsid w:val="00CC597B"/>
    <w:pPr>
      <w:spacing w:before="120"/>
    </w:pPr>
    <w:rPr>
      <w:rFonts w:ascii="Garamond" w:hAnsi="Garamond"/>
      <w:bCs/>
      <w:sz w:val="20"/>
      <w:szCs w:val="24"/>
    </w:rPr>
  </w:style>
  <w:style w:type="character" w:customStyle="1" w:styleId="1stlinewspaceCharChar">
    <w:name w:val="1st line w/space Char Char"/>
    <w:basedOn w:val="DefaultParagraphFont"/>
    <w:link w:val="1stlinewspace"/>
    <w:rsid w:val="00CC597B"/>
    <w:rPr>
      <w:rFonts w:ascii="Garamond" w:hAnsi="Garamond"/>
      <w:bCs/>
      <w:szCs w:val="24"/>
    </w:rPr>
  </w:style>
  <w:style w:type="paragraph" w:customStyle="1" w:styleId="Bulletedlistlastitem">
    <w:name w:val="Bulleted list last item"/>
    <w:basedOn w:val="Normal"/>
    <w:rsid w:val="00D04E3A"/>
    <w:pPr>
      <w:numPr>
        <w:numId w:val="36"/>
      </w:numPr>
      <w:spacing w:before="20" w:after="120"/>
    </w:pPr>
    <w:rPr>
      <w:rFonts w:ascii="Garamond" w:hAnsi="Garamond"/>
      <w:sz w:val="20"/>
      <w:szCs w:val="24"/>
    </w:rPr>
  </w:style>
  <w:style w:type="numbering" w:customStyle="1" w:styleId="Bulletedlist">
    <w:name w:val="Bulleted list"/>
    <w:basedOn w:val="NoList"/>
    <w:rsid w:val="00D04E3A"/>
    <w:pPr>
      <w:numPr>
        <w:numId w:val="34"/>
      </w:numPr>
    </w:pPr>
  </w:style>
  <w:style w:type="paragraph" w:customStyle="1" w:styleId="Location">
    <w:name w:val="Location"/>
    <w:basedOn w:val="Normal"/>
    <w:link w:val="LocationCharChar"/>
    <w:rsid w:val="00D04E3A"/>
    <w:pPr>
      <w:tabs>
        <w:tab w:val="right" w:pos="6480"/>
      </w:tabs>
      <w:spacing w:before="20"/>
    </w:pPr>
    <w:rPr>
      <w:rFonts w:ascii="Garamond" w:hAnsi="Garamond" w:cs="Arial"/>
      <w:i/>
      <w:iCs/>
      <w:spacing w:val="8"/>
      <w:sz w:val="20"/>
    </w:rPr>
  </w:style>
  <w:style w:type="character" w:customStyle="1" w:styleId="LocationCharChar">
    <w:name w:val="Location Char Char"/>
    <w:basedOn w:val="DefaultParagraphFont"/>
    <w:link w:val="Location"/>
    <w:rsid w:val="00D04E3A"/>
    <w:rPr>
      <w:rFonts w:ascii="Garamond" w:hAnsi="Garamond" w:cs="Arial"/>
      <w:i/>
      <w:iCs/>
      <w:spacing w:val="8"/>
    </w:rPr>
  </w:style>
  <w:style w:type="character" w:customStyle="1" w:styleId="Heading2Char">
    <w:name w:val="Heading 2 Char"/>
    <w:basedOn w:val="DefaultParagraphFont"/>
    <w:link w:val="Heading2"/>
    <w:rsid w:val="00F72C2E"/>
    <w:rPr>
      <w:b/>
      <w:bCs/>
      <w:sz w:val="24"/>
    </w:rPr>
  </w:style>
  <w:style w:type="paragraph" w:customStyle="1" w:styleId="DatesBefore6pt">
    <w:name w:val="Dates + Before:  6 pt"/>
    <w:basedOn w:val="Normal"/>
    <w:rsid w:val="00F72C2E"/>
    <w:pPr>
      <w:spacing w:before="120"/>
      <w:jc w:val="right"/>
    </w:pPr>
    <w:rPr>
      <w:rFonts w:ascii="Garamond" w:hAnsi="Garamond"/>
      <w:i/>
      <w:iCs/>
      <w:sz w:val="20"/>
    </w:rPr>
  </w:style>
  <w:style w:type="character" w:styleId="UnresolvedMention">
    <w:name w:val="Unresolved Mention"/>
    <w:basedOn w:val="DefaultParagraphFont"/>
    <w:uiPriority w:val="99"/>
    <w:semiHidden/>
    <w:unhideWhenUsed/>
    <w:rsid w:val="008D2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4446">
      <w:bodyDiv w:val="1"/>
      <w:marLeft w:val="0"/>
      <w:marRight w:val="0"/>
      <w:marTop w:val="0"/>
      <w:marBottom w:val="0"/>
      <w:divBdr>
        <w:top w:val="none" w:sz="0" w:space="0" w:color="auto"/>
        <w:left w:val="none" w:sz="0" w:space="0" w:color="auto"/>
        <w:bottom w:val="none" w:sz="0" w:space="0" w:color="auto"/>
        <w:right w:val="none" w:sz="0" w:space="0" w:color="auto"/>
      </w:divBdr>
      <w:divsChild>
        <w:div w:id="1211842231">
          <w:marLeft w:val="0"/>
          <w:marRight w:val="0"/>
          <w:marTop w:val="0"/>
          <w:marBottom w:val="0"/>
          <w:divBdr>
            <w:top w:val="none" w:sz="0" w:space="0" w:color="auto"/>
            <w:left w:val="none" w:sz="0" w:space="0" w:color="auto"/>
            <w:bottom w:val="none" w:sz="0" w:space="0" w:color="auto"/>
            <w:right w:val="none" w:sz="0" w:space="0" w:color="auto"/>
          </w:divBdr>
        </w:div>
        <w:div w:id="514346778">
          <w:marLeft w:val="0"/>
          <w:marRight w:val="0"/>
          <w:marTop w:val="0"/>
          <w:marBottom w:val="0"/>
          <w:divBdr>
            <w:top w:val="none" w:sz="0" w:space="0" w:color="auto"/>
            <w:left w:val="none" w:sz="0" w:space="0" w:color="auto"/>
            <w:bottom w:val="none" w:sz="0" w:space="0" w:color="auto"/>
            <w:right w:val="none" w:sz="0" w:space="0" w:color="auto"/>
          </w:divBdr>
        </w:div>
        <w:div w:id="937177737">
          <w:marLeft w:val="0"/>
          <w:marRight w:val="0"/>
          <w:marTop w:val="0"/>
          <w:marBottom w:val="0"/>
          <w:divBdr>
            <w:top w:val="none" w:sz="0" w:space="0" w:color="auto"/>
            <w:left w:val="none" w:sz="0" w:space="0" w:color="auto"/>
            <w:bottom w:val="none" w:sz="0" w:space="0" w:color="auto"/>
            <w:right w:val="none" w:sz="0" w:space="0" w:color="auto"/>
          </w:divBdr>
        </w:div>
        <w:div w:id="987056038">
          <w:marLeft w:val="0"/>
          <w:marRight w:val="0"/>
          <w:marTop w:val="0"/>
          <w:marBottom w:val="0"/>
          <w:divBdr>
            <w:top w:val="none" w:sz="0" w:space="0" w:color="auto"/>
            <w:left w:val="none" w:sz="0" w:space="0" w:color="auto"/>
            <w:bottom w:val="none" w:sz="0" w:space="0" w:color="auto"/>
            <w:right w:val="none" w:sz="0" w:space="0" w:color="auto"/>
          </w:divBdr>
        </w:div>
        <w:div w:id="1146162990">
          <w:marLeft w:val="0"/>
          <w:marRight w:val="0"/>
          <w:marTop w:val="0"/>
          <w:marBottom w:val="0"/>
          <w:divBdr>
            <w:top w:val="none" w:sz="0" w:space="0" w:color="auto"/>
            <w:left w:val="none" w:sz="0" w:space="0" w:color="auto"/>
            <w:bottom w:val="none" w:sz="0" w:space="0" w:color="auto"/>
            <w:right w:val="none" w:sz="0" w:space="0" w:color="auto"/>
          </w:divBdr>
        </w:div>
        <w:div w:id="1469124928">
          <w:marLeft w:val="0"/>
          <w:marRight w:val="0"/>
          <w:marTop w:val="0"/>
          <w:marBottom w:val="0"/>
          <w:divBdr>
            <w:top w:val="none" w:sz="0" w:space="0" w:color="auto"/>
            <w:left w:val="none" w:sz="0" w:space="0" w:color="auto"/>
            <w:bottom w:val="none" w:sz="0" w:space="0" w:color="auto"/>
            <w:right w:val="none" w:sz="0" w:space="0" w:color="auto"/>
          </w:divBdr>
        </w:div>
        <w:div w:id="1134904018">
          <w:marLeft w:val="0"/>
          <w:marRight w:val="0"/>
          <w:marTop w:val="0"/>
          <w:marBottom w:val="0"/>
          <w:divBdr>
            <w:top w:val="none" w:sz="0" w:space="0" w:color="auto"/>
            <w:left w:val="none" w:sz="0" w:space="0" w:color="auto"/>
            <w:bottom w:val="none" w:sz="0" w:space="0" w:color="auto"/>
            <w:right w:val="none" w:sz="0" w:space="0" w:color="auto"/>
          </w:divBdr>
        </w:div>
        <w:div w:id="309139724">
          <w:marLeft w:val="0"/>
          <w:marRight w:val="0"/>
          <w:marTop w:val="0"/>
          <w:marBottom w:val="0"/>
          <w:divBdr>
            <w:top w:val="none" w:sz="0" w:space="0" w:color="auto"/>
            <w:left w:val="none" w:sz="0" w:space="0" w:color="auto"/>
            <w:bottom w:val="none" w:sz="0" w:space="0" w:color="auto"/>
            <w:right w:val="none" w:sz="0" w:space="0" w:color="auto"/>
          </w:divBdr>
        </w:div>
        <w:div w:id="1604144849">
          <w:marLeft w:val="0"/>
          <w:marRight w:val="0"/>
          <w:marTop w:val="0"/>
          <w:marBottom w:val="0"/>
          <w:divBdr>
            <w:top w:val="none" w:sz="0" w:space="0" w:color="auto"/>
            <w:left w:val="none" w:sz="0" w:space="0" w:color="auto"/>
            <w:bottom w:val="none" w:sz="0" w:space="0" w:color="auto"/>
            <w:right w:val="none" w:sz="0" w:space="0" w:color="auto"/>
          </w:divBdr>
        </w:div>
        <w:div w:id="977491691">
          <w:marLeft w:val="0"/>
          <w:marRight w:val="0"/>
          <w:marTop w:val="0"/>
          <w:marBottom w:val="0"/>
          <w:divBdr>
            <w:top w:val="none" w:sz="0" w:space="0" w:color="auto"/>
            <w:left w:val="none" w:sz="0" w:space="0" w:color="auto"/>
            <w:bottom w:val="none" w:sz="0" w:space="0" w:color="auto"/>
            <w:right w:val="none" w:sz="0" w:space="0" w:color="auto"/>
          </w:divBdr>
        </w:div>
        <w:div w:id="687365002">
          <w:marLeft w:val="0"/>
          <w:marRight w:val="0"/>
          <w:marTop w:val="0"/>
          <w:marBottom w:val="0"/>
          <w:divBdr>
            <w:top w:val="none" w:sz="0" w:space="0" w:color="auto"/>
            <w:left w:val="none" w:sz="0" w:space="0" w:color="auto"/>
            <w:bottom w:val="none" w:sz="0" w:space="0" w:color="auto"/>
            <w:right w:val="none" w:sz="0" w:space="0" w:color="auto"/>
          </w:divBdr>
        </w:div>
        <w:div w:id="1679380737">
          <w:marLeft w:val="0"/>
          <w:marRight w:val="0"/>
          <w:marTop w:val="0"/>
          <w:marBottom w:val="0"/>
          <w:divBdr>
            <w:top w:val="none" w:sz="0" w:space="0" w:color="auto"/>
            <w:left w:val="none" w:sz="0" w:space="0" w:color="auto"/>
            <w:bottom w:val="none" w:sz="0" w:space="0" w:color="auto"/>
            <w:right w:val="none" w:sz="0" w:space="0" w:color="auto"/>
          </w:divBdr>
        </w:div>
        <w:div w:id="784034478">
          <w:marLeft w:val="0"/>
          <w:marRight w:val="0"/>
          <w:marTop w:val="0"/>
          <w:marBottom w:val="0"/>
          <w:divBdr>
            <w:top w:val="none" w:sz="0" w:space="0" w:color="auto"/>
            <w:left w:val="none" w:sz="0" w:space="0" w:color="auto"/>
            <w:bottom w:val="none" w:sz="0" w:space="0" w:color="auto"/>
            <w:right w:val="none" w:sz="0" w:space="0" w:color="auto"/>
          </w:divBdr>
        </w:div>
        <w:div w:id="758912151">
          <w:marLeft w:val="0"/>
          <w:marRight w:val="0"/>
          <w:marTop w:val="0"/>
          <w:marBottom w:val="0"/>
          <w:divBdr>
            <w:top w:val="none" w:sz="0" w:space="0" w:color="auto"/>
            <w:left w:val="none" w:sz="0" w:space="0" w:color="auto"/>
            <w:bottom w:val="none" w:sz="0" w:space="0" w:color="auto"/>
            <w:right w:val="none" w:sz="0" w:space="0" w:color="auto"/>
          </w:divBdr>
        </w:div>
        <w:div w:id="1789465743">
          <w:marLeft w:val="0"/>
          <w:marRight w:val="0"/>
          <w:marTop w:val="0"/>
          <w:marBottom w:val="0"/>
          <w:divBdr>
            <w:top w:val="none" w:sz="0" w:space="0" w:color="auto"/>
            <w:left w:val="none" w:sz="0" w:space="0" w:color="auto"/>
            <w:bottom w:val="none" w:sz="0" w:space="0" w:color="auto"/>
            <w:right w:val="none" w:sz="0" w:space="0" w:color="auto"/>
          </w:divBdr>
        </w:div>
        <w:div w:id="761924009">
          <w:marLeft w:val="0"/>
          <w:marRight w:val="0"/>
          <w:marTop w:val="0"/>
          <w:marBottom w:val="0"/>
          <w:divBdr>
            <w:top w:val="none" w:sz="0" w:space="0" w:color="auto"/>
            <w:left w:val="none" w:sz="0" w:space="0" w:color="auto"/>
            <w:bottom w:val="none" w:sz="0" w:space="0" w:color="auto"/>
            <w:right w:val="none" w:sz="0" w:space="0" w:color="auto"/>
          </w:divBdr>
        </w:div>
        <w:div w:id="838545095">
          <w:marLeft w:val="0"/>
          <w:marRight w:val="0"/>
          <w:marTop w:val="0"/>
          <w:marBottom w:val="0"/>
          <w:divBdr>
            <w:top w:val="none" w:sz="0" w:space="0" w:color="auto"/>
            <w:left w:val="none" w:sz="0" w:space="0" w:color="auto"/>
            <w:bottom w:val="none" w:sz="0" w:space="0" w:color="auto"/>
            <w:right w:val="none" w:sz="0" w:space="0" w:color="auto"/>
          </w:divBdr>
        </w:div>
        <w:div w:id="587881692">
          <w:marLeft w:val="0"/>
          <w:marRight w:val="0"/>
          <w:marTop w:val="0"/>
          <w:marBottom w:val="0"/>
          <w:divBdr>
            <w:top w:val="none" w:sz="0" w:space="0" w:color="auto"/>
            <w:left w:val="none" w:sz="0" w:space="0" w:color="auto"/>
            <w:bottom w:val="none" w:sz="0" w:space="0" w:color="auto"/>
            <w:right w:val="none" w:sz="0" w:space="0" w:color="auto"/>
          </w:divBdr>
        </w:div>
        <w:div w:id="296574486">
          <w:marLeft w:val="0"/>
          <w:marRight w:val="0"/>
          <w:marTop w:val="0"/>
          <w:marBottom w:val="0"/>
          <w:divBdr>
            <w:top w:val="none" w:sz="0" w:space="0" w:color="auto"/>
            <w:left w:val="none" w:sz="0" w:space="0" w:color="auto"/>
            <w:bottom w:val="none" w:sz="0" w:space="0" w:color="auto"/>
            <w:right w:val="none" w:sz="0" w:space="0" w:color="auto"/>
          </w:divBdr>
        </w:div>
        <w:div w:id="343823440">
          <w:marLeft w:val="0"/>
          <w:marRight w:val="0"/>
          <w:marTop w:val="0"/>
          <w:marBottom w:val="0"/>
          <w:divBdr>
            <w:top w:val="none" w:sz="0" w:space="0" w:color="auto"/>
            <w:left w:val="none" w:sz="0" w:space="0" w:color="auto"/>
            <w:bottom w:val="none" w:sz="0" w:space="0" w:color="auto"/>
            <w:right w:val="none" w:sz="0" w:space="0" w:color="auto"/>
          </w:divBdr>
        </w:div>
        <w:div w:id="801770217">
          <w:marLeft w:val="0"/>
          <w:marRight w:val="0"/>
          <w:marTop w:val="0"/>
          <w:marBottom w:val="0"/>
          <w:divBdr>
            <w:top w:val="none" w:sz="0" w:space="0" w:color="auto"/>
            <w:left w:val="none" w:sz="0" w:space="0" w:color="auto"/>
            <w:bottom w:val="none" w:sz="0" w:space="0" w:color="auto"/>
            <w:right w:val="none" w:sz="0" w:space="0" w:color="auto"/>
          </w:divBdr>
        </w:div>
        <w:div w:id="484662886">
          <w:marLeft w:val="0"/>
          <w:marRight w:val="0"/>
          <w:marTop w:val="0"/>
          <w:marBottom w:val="0"/>
          <w:divBdr>
            <w:top w:val="none" w:sz="0" w:space="0" w:color="auto"/>
            <w:left w:val="none" w:sz="0" w:space="0" w:color="auto"/>
            <w:bottom w:val="none" w:sz="0" w:space="0" w:color="auto"/>
            <w:right w:val="none" w:sz="0" w:space="0" w:color="auto"/>
          </w:divBdr>
        </w:div>
        <w:div w:id="389814207">
          <w:marLeft w:val="0"/>
          <w:marRight w:val="0"/>
          <w:marTop w:val="0"/>
          <w:marBottom w:val="0"/>
          <w:divBdr>
            <w:top w:val="none" w:sz="0" w:space="0" w:color="auto"/>
            <w:left w:val="none" w:sz="0" w:space="0" w:color="auto"/>
            <w:bottom w:val="none" w:sz="0" w:space="0" w:color="auto"/>
            <w:right w:val="none" w:sz="0" w:space="0" w:color="auto"/>
          </w:divBdr>
        </w:div>
        <w:div w:id="2138646059">
          <w:marLeft w:val="0"/>
          <w:marRight w:val="0"/>
          <w:marTop w:val="0"/>
          <w:marBottom w:val="0"/>
          <w:divBdr>
            <w:top w:val="none" w:sz="0" w:space="0" w:color="auto"/>
            <w:left w:val="none" w:sz="0" w:space="0" w:color="auto"/>
            <w:bottom w:val="none" w:sz="0" w:space="0" w:color="auto"/>
            <w:right w:val="none" w:sz="0" w:space="0" w:color="auto"/>
          </w:divBdr>
        </w:div>
        <w:div w:id="1507013159">
          <w:marLeft w:val="0"/>
          <w:marRight w:val="0"/>
          <w:marTop w:val="0"/>
          <w:marBottom w:val="0"/>
          <w:divBdr>
            <w:top w:val="none" w:sz="0" w:space="0" w:color="auto"/>
            <w:left w:val="none" w:sz="0" w:space="0" w:color="auto"/>
            <w:bottom w:val="none" w:sz="0" w:space="0" w:color="auto"/>
            <w:right w:val="none" w:sz="0" w:space="0" w:color="auto"/>
          </w:divBdr>
        </w:div>
        <w:div w:id="206378935">
          <w:marLeft w:val="0"/>
          <w:marRight w:val="0"/>
          <w:marTop w:val="0"/>
          <w:marBottom w:val="0"/>
          <w:divBdr>
            <w:top w:val="none" w:sz="0" w:space="0" w:color="auto"/>
            <w:left w:val="none" w:sz="0" w:space="0" w:color="auto"/>
            <w:bottom w:val="none" w:sz="0" w:space="0" w:color="auto"/>
            <w:right w:val="none" w:sz="0" w:space="0" w:color="auto"/>
          </w:divBdr>
        </w:div>
        <w:div w:id="1413431991">
          <w:marLeft w:val="0"/>
          <w:marRight w:val="0"/>
          <w:marTop w:val="0"/>
          <w:marBottom w:val="0"/>
          <w:divBdr>
            <w:top w:val="none" w:sz="0" w:space="0" w:color="auto"/>
            <w:left w:val="none" w:sz="0" w:space="0" w:color="auto"/>
            <w:bottom w:val="none" w:sz="0" w:space="0" w:color="auto"/>
            <w:right w:val="none" w:sz="0" w:space="0" w:color="auto"/>
          </w:divBdr>
        </w:div>
        <w:div w:id="2040012660">
          <w:marLeft w:val="0"/>
          <w:marRight w:val="0"/>
          <w:marTop w:val="0"/>
          <w:marBottom w:val="0"/>
          <w:divBdr>
            <w:top w:val="none" w:sz="0" w:space="0" w:color="auto"/>
            <w:left w:val="none" w:sz="0" w:space="0" w:color="auto"/>
            <w:bottom w:val="none" w:sz="0" w:space="0" w:color="auto"/>
            <w:right w:val="none" w:sz="0" w:space="0" w:color="auto"/>
          </w:divBdr>
        </w:div>
        <w:div w:id="972520958">
          <w:marLeft w:val="0"/>
          <w:marRight w:val="0"/>
          <w:marTop w:val="0"/>
          <w:marBottom w:val="0"/>
          <w:divBdr>
            <w:top w:val="none" w:sz="0" w:space="0" w:color="auto"/>
            <w:left w:val="none" w:sz="0" w:space="0" w:color="auto"/>
            <w:bottom w:val="none" w:sz="0" w:space="0" w:color="auto"/>
            <w:right w:val="none" w:sz="0" w:space="0" w:color="auto"/>
          </w:divBdr>
        </w:div>
        <w:div w:id="952512992">
          <w:marLeft w:val="0"/>
          <w:marRight w:val="0"/>
          <w:marTop w:val="0"/>
          <w:marBottom w:val="0"/>
          <w:divBdr>
            <w:top w:val="none" w:sz="0" w:space="0" w:color="auto"/>
            <w:left w:val="none" w:sz="0" w:space="0" w:color="auto"/>
            <w:bottom w:val="none" w:sz="0" w:space="0" w:color="auto"/>
            <w:right w:val="none" w:sz="0" w:space="0" w:color="auto"/>
          </w:divBdr>
        </w:div>
        <w:div w:id="51082849">
          <w:marLeft w:val="0"/>
          <w:marRight w:val="0"/>
          <w:marTop w:val="0"/>
          <w:marBottom w:val="0"/>
          <w:divBdr>
            <w:top w:val="none" w:sz="0" w:space="0" w:color="auto"/>
            <w:left w:val="none" w:sz="0" w:space="0" w:color="auto"/>
            <w:bottom w:val="none" w:sz="0" w:space="0" w:color="auto"/>
            <w:right w:val="none" w:sz="0" w:space="0" w:color="auto"/>
          </w:divBdr>
        </w:div>
        <w:div w:id="503477402">
          <w:marLeft w:val="0"/>
          <w:marRight w:val="0"/>
          <w:marTop w:val="0"/>
          <w:marBottom w:val="0"/>
          <w:divBdr>
            <w:top w:val="none" w:sz="0" w:space="0" w:color="auto"/>
            <w:left w:val="none" w:sz="0" w:space="0" w:color="auto"/>
            <w:bottom w:val="none" w:sz="0" w:space="0" w:color="auto"/>
            <w:right w:val="none" w:sz="0" w:space="0" w:color="auto"/>
          </w:divBdr>
        </w:div>
        <w:div w:id="1339966964">
          <w:marLeft w:val="0"/>
          <w:marRight w:val="0"/>
          <w:marTop w:val="0"/>
          <w:marBottom w:val="0"/>
          <w:divBdr>
            <w:top w:val="none" w:sz="0" w:space="0" w:color="auto"/>
            <w:left w:val="none" w:sz="0" w:space="0" w:color="auto"/>
            <w:bottom w:val="none" w:sz="0" w:space="0" w:color="auto"/>
            <w:right w:val="none" w:sz="0" w:space="0" w:color="auto"/>
          </w:divBdr>
        </w:div>
        <w:div w:id="827794693">
          <w:marLeft w:val="0"/>
          <w:marRight w:val="0"/>
          <w:marTop w:val="0"/>
          <w:marBottom w:val="0"/>
          <w:divBdr>
            <w:top w:val="none" w:sz="0" w:space="0" w:color="auto"/>
            <w:left w:val="none" w:sz="0" w:space="0" w:color="auto"/>
            <w:bottom w:val="none" w:sz="0" w:space="0" w:color="auto"/>
            <w:right w:val="none" w:sz="0" w:space="0" w:color="auto"/>
          </w:divBdr>
        </w:div>
        <w:div w:id="1060055199">
          <w:marLeft w:val="0"/>
          <w:marRight w:val="0"/>
          <w:marTop w:val="0"/>
          <w:marBottom w:val="0"/>
          <w:divBdr>
            <w:top w:val="none" w:sz="0" w:space="0" w:color="auto"/>
            <w:left w:val="none" w:sz="0" w:space="0" w:color="auto"/>
            <w:bottom w:val="none" w:sz="0" w:space="0" w:color="auto"/>
            <w:right w:val="none" w:sz="0" w:space="0" w:color="auto"/>
          </w:divBdr>
        </w:div>
        <w:div w:id="1914510306">
          <w:marLeft w:val="0"/>
          <w:marRight w:val="0"/>
          <w:marTop w:val="0"/>
          <w:marBottom w:val="0"/>
          <w:divBdr>
            <w:top w:val="none" w:sz="0" w:space="0" w:color="auto"/>
            <w:left w:val="none" w:sz="0" w:space="0" w:color="auto"/>
            <w:bottom w:val="none" w:sz="0" w:space="0" w:color="auto"/>
            <w:right w:val="none" w:sz="0" w:space="0" w:color="auto"/>
          </w:divBdr>
        </w:div>
        <w:div w:id="764809343">
          <w:marLeft w:val="0"/>
          <w:marRight w:val="0"/>
          <w:marTop w:val="0"/>
          <w:marBottom w:val="0"/>
          <w:divBdr>
            <w:top w:val="none" w:sz="0" w:space="0" w:color="auto"/>
            <w:left w:val="none" w:sz="0" w:space="0" w:color="auto"/>
            <w:bottom w:val="none" w:sz="0" w:space="0" w:color="auto"/>
            <w:right w:val="none" w:sz="0" w:space="0" w:color="auto"/>
          </w:divBdr>
        </w:div>
        <w:div w:id="1500996539">
          <w:marLeft w:val="0"/>
          <w:marRight w:val="0"/>
          <w:marTop w:val="0"/>
          <w:marBottom w:val="0"/>
          <w:divBdr>
            <w:top w:val="none" w:sz="0" w:space="0" w:color="auto"/>
            <w:left w:val="none" w:sz="0" w:space="0" w:color="auto"/>
            <w:bottom w:val="none" w:sz="0" w:space="0" w:color="auto"/>
            <w:right w:val="none" w:sz="0" w:space="0" w:color="auto"/>
          </w:divBdr>
        </w:div>
        <w:div w:id="673995940">
          <w:marLeft w:val="0"/>
          <w:marRight w:val="0"/>
          <w:marTop w:val="0"/>
          <w:marBottom w:val="0"/>
          <w:divBdr>
            <w:top w:val="none" w:sz="0" w:space="0" w:color="auto"/>
            <w:left w:val="none" w:sz="0" w:space="0" w:color="auto"/>
            <w:bottom w:val="none" w:sz="0" w:space="0" w:color="auto"/>
            <w:right w:val="none" w:sz="0" w:space="0" w:color="auto"/>
          </w:divBdr>
        </w:div>
        <w:div w:id="334966286">
          <w:marLeft w:val="0"/>
          <w:marRight w:val="0"/>
          <w:marTop w:val="0"/>
          <w:marBottom w:val="0"/>
          <w:divBdr>
            <w:top w:val="none" w:sz="0" w:space="0" w:color="auto"/>
            <w:left w:val="none" w:sz="0" w:space="0" w:color="auto"/>
            <w:bottom w:val="none" w:sz="0" w:space="0" w:color="auto"/>
            <w:right w:val="none" w:sz="0" w:space="0" w:color="auto"/>
          </w:divBdr>
        </w:div>
        <w:div w:id="2005163086">
          <w:marLeft w:val="0"/>
          <w:marRight w:val="0"/>
          <w:marTop w:val="0"/>
          <w:marBottom w:val="0"/>
          <w:divBdr>
            <w:top w:val="none" w:sz="0" w:space="0" w:color="auto"/>
            <w:left w:val="none" w:sz="0" w:space="0" w:color="auto"/>
            <w:bottom w:val="none" w:sz="0" w:space="0" w:color="auto"/>
            <w:right w:val="none" w:sz="0" w:space="0" w:color="auto"/>
          </w:divBdr>
        </w:div>
        <w:div w:id="945890389">
          <w:marLeft w:val="0"/>
          <w:marRight w:val="0"/>
          <w:marTop w:val="0"/>
          <w:marBottom w:val="0"/>
          <w:divBdr>
            <w:top w:val="none" w:sz="0" w:space="0" w:color="auto"/>
            <w:left w:val="none" w:sz="0" w:space="0" w:color="auto"/>
            <w:bottom w:val="none" w:sz="0" w:space="0" w:color="auto"/>
            <w:right w:val="none" w:sz="0" w:space="0" w:color="auto"/>
          </w:divBdr>
        </w:div>
        <w:div w:id="1751779190">
          <w:marLeft w:val="0"/>
          <w:marRight w:val="0"/>
          <w:marTop w:val="0"/>
          <w:marBottom w:val="0"/>
          <w:divBdr>
            <w:top w:val="none" w:sz="0" w:space="0" w:color="auto"/>
            <w:left w:val="none" w:sz="0" w:space="0" w:color="auto"/>
            <w:bottom w:val="none" w:sz="0" w:space="0" w:color="auto"/>
            <w:right w:val="none" w:sz="0" w:space="0" w:color="auto"/>
          </w:divBdr>
        </w:div>
        <w:div w:id="970096531">
          <w:marLeft w:val="0"/>
          <w:marRight w:val="0"/>
          <w:marTop w:val="0"/>
          <w:marBottom w:val="0"/>
          <w:divBdr>
            <w:top w:val="none" w:sz="0" w:space="0" w:color="auto"/>
            <w:left w:val="none" w:sz="0" w:space="0" w:color="auto"/>
            <w:bottom w:val="none" w:sz="0" w:space="0" w:color="auto"/>
            <w:right w:val="none" w:sz="0" w:space="0" w:color="auto"/>
          </w:divBdr>
        </w:div>
        <w:div w:id="1395157187">
          <w:marLeft w:val="0"/>
          <w:marRight w:val="0"/>
          <w:marTop w:val="0"/>
          <w:marBottom w:val="0"/>
          <w:divBdr>
            <w:top w:val="none" w:sz="0" w:space="0" w:color="auto"/>
            <w:left w:val="none" w:sz="0" w:space="0" w:color="auto"/>
            <w:bottom w:val="none" w:sz="0" w:space="0" w:color="auto"/>
            <w:right w:val="none" w:sz="0" w:space="0" w:color="auto"/>
          </w:divBdr>
        </w:div>
        <w:div w:id="959456818">
          <w:marLeft w:val="0"/>
          <w:marRight w:val="0"/>
          <w:marTop w:val="0"/>
          <w:marBottom w:val="0"/>
          <w:divBdr>
            <w:top w:val="none" w:sz="0" w:space="0" w:color="auto"/>
            <w:left w:val="none" w:sz="0" w:space="0" w:color="auto"/>
            <w:bottom w:val="none" w:sz="0" w:space="0" w:color="auto"/>
            <w:right w:val="none" w:sz="0" w:space="0" w:color="auto"/>
          </w:divBdr>
        </w:div>
        <w:div w:id="1648901826">
          <w:marLeft w:val="0"/>
          <w:marRight w:val="0"/>
          <w:marTop w:val="0"/>
          <w:marBottom w:val="0"/>
          <w:divBdr>
            <w:top w:val="none" w:sz="0" w:space="0" w:color="auto"/>
            <w:left w:val="none" w:sz="0" w:space="0" w:color="auto"/>
            <w:bottom w:val="none" w:sz="0" w:space="0" w:color="auto"/>
            <w:right w:val="none" w:sz="0" w:space="0" w:color="auto"/>
          </w:divBdr>
        </w:div>
        <w:div w:id="1064446674">
          <w:marLeft w:val="0"/>
          <w:marRight w:val="0"/>
          <w:marTop w:val="0"/>
          <w:marBottom w:val="0"/>
          <w:divBdr>
            <w:top w:val="none" w:sz="0" w:space="0" w:color="auto"/>
            <w:left w:val="none" w:sz="0" w:space="0" w:color="auto"/>
            <w:bottom w:val="none" w:sz="0" w:space="0" w:color="auto"/>
            <w:right w:val="none" w:sz="0" w:space="0" w:color="auto"/>
          </w:divBdr>
        </w:div>
        <w:div w:id="1383678247">
          <w:marLeft w:val="0"/>
          <w:marRight w:val="0"/>
          <w:marTop w:val="0"/>
          <w:marBottom w:val="0"/>
          <w:divBdr>
            <w:top w:val="none" w:sz="0" w:space="0" w:color="auto"/>
            <w:left w:val="none" w:sz="0" w:space="0" w:color="auto"/>
            <w:bottom w:val="none" w:sz="0" w:space="0" w:color="auto"/>
            <w:right w:val="none" w:sz="0" w:space="0" w:color="auto"/>
          </w:divBdr>
        </w:div>
        <w:div w:id="273709097">
          <w:marLeft w:val="0"/>
          <w:marRight w:val="0"/>
          <w:marTop w:val="0"/>
          <w:marBottom w:val="0"/>
          <w:divBdr>
            <w:top w:val="none" w:sz="0" w:space="0" w:color="auto"/>
            <w:left w:val="none" w:sz="0" w:space="0" w:color="auto"/>
            <w:bottom w:val="none" w:sz="0" w:space="0" w:color="auto"/>
            <w:right w:val="none" w:sz="0" w:space="0" w:color="auto"/>
          </w:divBdr>
        </w:div>
        <w:div w:id="1695500846">
          <w:marLeft w:val="0"/>
          <w:marRight w:val="0"/>
          <w:marTop w:val="0"/>
          <w:marBottom w:val="0"/>
          <w:divBdr>
            <w:top w:val="none" w:sz="0" w:space="0" w:color="auto"/>
            <w:left w:val="none" w:sz="0" w:space="0" w:color="auto"/>
            <w:bottom w:val="none" w:sz="0" w:space="0" w:color="auto"/>
            <w:right w:val="none" w:sz="0" w:space="0" w:color="auto"/>
          </w:divBdr>
        </w:div>
        <w:div w:id="1802381841">
          <w:marLeft w:val="0"/>
          <w:marRight w:val="0"/>
          <w:marTop w:val="0"/>
          <w:marBottom w:val="0"/>
          <w:divBdr>
            <w:top w:val="none" w:sz="0" w:space="0" w:color="auto"/>
            <w:left w:val="none" w:sz="0" w:space="0" w:color="auto"/>
            <w:bottom w:val="none" w:sz="0" w:space="0" w:color="auto"/>
            <w:right w:val="none" w:sz="0" w:space="0" w:color="auto"/>
          </w:divBdr>
        </w:div>
        <w:div w:id="1480610092">
          <w:marLeft w:val="0"/>
          <w:marRight w:val="0"/>
          <w:marTop w:val="0"/>
          <w:marBottom w:val="0"/>
          <w:divBdr>
            <w:top w:val="none" w:sz="0" w:space="0" w:color="auto"/>
            <w:left w:val="none" w:sz="0" w:space="0" w:color="auto"/>
            <w:bottom w:val="none" w:sz="0" w:space="0" w:color="auto"/>
            <w:right w:val="none" w:sz="0" w:space="0" w:color="auto"/>
          </w:divBdr>
        </w:div>
        <w:div w:id="402071309">
          <w:marLeft w:val="0"/>
          <w:marRight w:val="0"/>
          <w:marTop w:val="0"/>
          <w:marBottom w:val="0"/>
          <w:divBdr>
            <w:top w:val="none" w:sz="0" w:space="0" w:color="auto"/>
            <w:left w:val="none" w:sz="0" w:space="0" w:color="auto"/>
            <w:bottom w:val="none" w:sz="0" w:space="0" w:color="auto"/>
            <w:right w:val="none" w:sz="0" w:space="0" w:color="auto"/>
          </w:divBdr>
        </w:div>
        <w:div w:id="931937556">
          <w:marLeft w:val="0"/>
          <w:marRight w:val="0"/>
          <w:marTop w:val="0"/>
          <w:marBottom w:val="0"/>
          <w:divBdr>
            <w:top w:val="none" w:sz="0" w:space="0" w:color="auto"/>
            <w:left w:val="none" w:sz="0" w:space="0" w:color="auto"/>
            <w:bottom w:val="none" w:sz="0" w:space="0" w:color="auto"/>
            <w:right w:val="none" w:sz="0" w:space="0" w:color="auto"/>
          </w:divBdr>
        </w:div>
        <w:div w:id="1356807757">
          <w:marLeft w:val="0"/>
          <w:marRight w:val="0"/>
          <w:marTop w:val="0"/>
          <w:marBottom w:val="0"/>
          <w:divBdr>
            <w:top w:val="none" w:sz="0" w:space="0" w:color="auto"/>
            <w:left w:val="none" w:sz="0" w:space="0" w:color="auto"/>
            <w:bottom w:val="none" w:sz="0" w:space="0" w:color="auto"/>
            <w:right w:val="none" w:sz="0" w:space="0" w:color="auto"/>
          </w:divBdr>
        </w:div>
        <w:div w:id="463618627">
          <w:marLeft w:val="0"/>
          <w:marRight w:val="0"/>
          <w:marTop w:val="0"/>
          <w:marBottom w:val="0"/>
          <w:divBdr>
            <w:top w:val="none" w:sz="0" w:space="0" w:color="auto"/>
            <w:left w:val="none" w:sz="0" w:space="0" w:color="auto"/>
            <w:bottom w:val="none" w:sz="0" w:space="0" w:color="auto"/>
            <w:right w:val="none" w:sz="0" w:space="0" w:color="auto"/>
          </w:divBdr>
        </w:div>
        <w:div w:id="528836004">
          <w:marLeft w:val="0"/>
          <w:marRight w:val="0"/>
          <w:marTop w:val="0"/>
          <w:marBottom w:val="0"/>
          <w:divBdr>
            <w:top w:val="none" w:sz="0" w:space="0" w:color="auto"/>
            <w:left w:val="none" w:sz="0" w:space="0" w:color="auto"/>
            <w:bottom w:val="none" w:sz="0" w:space="0" w:color="auto"/>
            <w:right w:val="none" w:sz="0" w:space="0" w:color="auto"/>
          </w:divBdr>
        </w:div>
        <w:div w:id="1615868497">
          <w:marLeft w:val="0"/>
          <w:marRight w:val="0"/>
          <w:marTop w:val="0"/>
          <w:marBottom w:val="0"/>
          <w:divBdr>
            <w:top w:val="none" w:sz="0" w:space="0" w:color="auto"/>
            <w:left w:val="none" w:sz="0" w:space="0" w:color="auto"/>
            <w:bottom w:val="none" w:sz="0" w:space="0" w:color="auto"/>
            <w:right w:val="none" w:sz="0" w:space="0" w:color="auto"/>
          </w:divBdr>
        </w:div>
        <w:div w:id="1878279309">
          <w:marLeft w:val="0"/>
          <w:marRight w:val="0"/>
          <w:marTop w:val="0"/>
          <w:marBottom w:val="0"/>
          <w:divBdr>
            <w:top w:val="none" w:sz="0" w:space="0" w:color="auto"/>
            <w:left w:val="none" w:sz="0" w:space="0" w:color="auto"/>
            <w:bottom w:val="none" w:sz="0" w:space="0" w:color="auto"/>
            <w:right w:val="none" w:sz="0" w:space="0" w:color="auto"/>
          </w:divBdr>
        </w:div>
        <w:div w:id="1828746419">
          <w:marLeft w:val="0"/>
          <w:marRight w:val="0"/>
          <w:marTop w:val="0"/>
          <w:marBottom w:val="0"/>
          <w:divBdr>
            <w:top w:val="none" w:sz="0" w:space="0" w:color="auto"/>
            <w:left w:val="none" w:sz="0" w:space="0" w:color="auto"/>
            <w:bottom w:val="none" w:sz="0" w:space="0" w:color="auto"/>
            <w:right w:val="none" w:sz="0" w:space="0" w:color="auto"/>
          </w:divBdr>
        </w:div>
        <w:div w:id="681930802">
          <w:marLeft w:val="0"/>
          <w:marRight w:val="0"/>
          <w:marTop w:val="0"/>
          <w:marBottom w:val="0"/>
          <w:divBdr>
            <w:top w:val="none" w:sz="0" w:space="0" w:color="auto"/>
            <w:left w:val="none" w:sz="0" w:space="0" w:color="auto"/>
            <w:bottom w:val="none" w:sz="0" w:space="0" w:color="auto"/>
            <w:right w:val="none" w:sz="0" w:space="0" w:color="auto"/>
          </w:divBdr>
        </w:div>
        <w:div w:id="1662193572">
          <w:marLeft w:val="0"/>
          <w:marRight w:val="0"/>
          <w:marTop w:val="0"/>
          <w:marBottom w:val="0"/>
          <w:divBdr>
            <w:top w:val="none" w:sz="0" w:space="0" w:color="auto"/>
            <w:left w:val="none" w:sz="0" w:space="0" w:color="auto"/>
            <w:bottom w:val="none" w:sz="0" w:space="0" w:color="auto"/>
            <w:right w:val="none" w:sz="0" w:space="0" w:color="auto"/>
          </w:divBdr>
        </w:div>
        <w:div w:id="563418395">
          <w:marLeft w:val="0"/>
          <w:marRight w:val="0"/>
          <w:marTop w:val="0"/>
          <w:marBottom w:val="0"/>
          <w:divBdr>
            <w:top w:val="none" w:sz="0" w:space="0" w:color="auto"/>
            <w:left w:val="none" w:sz="0" w:space="0" w:color="auto"/>
            <w:bottom w:val="none" w:sz="0" w:space="0" w:color="auto"/>
            <w:right w:val="none" w:sz="0" w:space="0" w:color="auto"/>
          </w:divBdr>
        </w:div>
        <w:div w:id="1275402820">
          <w:marLeft w:val="0"/>
          <w:marRight w:val="0"/>
          <w:marTop w:val="0"/>
          <w:marBottom w:val="0"/>
          <w:divBdr>
            <w:top w:val="none" w:sz="0" w:space="0" w:color="auto"/>
            <w:left w:val="none" w:sz="0" w:space="0" w:color="auto"/>
            <w:bottom w:val="none" w:sz="0" w:space="0" w:color="auto"/>
            <w:right w:val="none" w:sz="0" w:space="0" w:color="auto"/>
          </w:divBdr>
        </w:div>
        <w:div w:id="527835222">
          <w:marLeft w:val="0"/>
          <w:marRight w:val="0"/>
          <w:marTop w:val="0"/>
          <w:marBottom w:val="0"/>
          <w:divBdr>
            <w:top w:val="none" w:sz="0" w:space="0" w:color="auto"/>
            <w:left w:val="none" w:sz="0" w:space="0" w:color="auto"/>
            <w:bottom w:val="none" w:sz="0" w:space="0" w:color="auto"/>
            <w:right w:val="none" w:sz="0" w:space="0" w:color="auto"/>
          </w:divBdr>
        </w:div>
        <w:div w:id="481123008">
          <w:marLeft w:val="0"/>
          <w:marRight w:val="0"/>
          <w:marTop w:val="0"/>
          <w:marBottom w:val="0"/>
          <w:divBdr>
            <w:top w:val="none" w:sz="0" w:space="0" w:color="auto"/>
            <w:left w:val="none" w:sz="0" w:space="0" w:color="auto"/>
            <w:bottom w:val="none" w:sz="0" w:space="0" w:color="auto"/>
            <w:right w:val="none" w:sz="0" w:space="0" w:color="auto"/>
          </w:divBdr>
        </w:div>
        <w:div w:id="509754825">
          <w:marLeft w:val="0"/>
          <w:marRight w:val="0"/>
          <w:marTop w:val="0"/>
          <w:marBottom w:val="0"/>
          <w:divBdr>
            <w:top w:val="none" w:sz="0" w:space="0" w:color="auto"/>
            <w:left w:val="none" w:sz="0" w:space="0" w:color="auto"/>
            <w:bottom w:val="none" w:sz="0" w:space="0" w:color="auto"/>
            <w:right w:val="none" w:sz="0" w:space="0" w:color="auto"/>
          </w:divBdr>
        </w:div>
        <w:div w:id="1707680378">
          <w:marLeft w:val="0"/>
          <w:marRight w:val="0"/>
          <w:marTop w:val="0"/>
          <w:marBottom w:val="0"/>
          <w:divBdr>
            <w:top w:val="none" w:sz="0" w:space="0" w:color="auto"/>
            <w:left w:val="none" w:sz="0" w:space="0" w:color="auto"/>
            <w:bottom w:val="none" w:sz="0" w:space="0" w:color="auto"/>
            <w:right w:val="none" w:sz="0" w:space="0" w:color="auto"/>
          </w:divBdr>
        </w:div>
        <w:div w:id="983506021">
          <w:marLeft w:val="0"/>
          <w:marRight w:val="0"/>
          <w:marTop w:val="0"/>
          <w:marBottom w:val="0"/>
          <w:divBdr>
            <w:top w:val="none" w:sz="0" w:space="0" w:color="auto"/>
            <w:left w:val="none" w:sz="0" w:space="0" w:color="auto"/>
            <w:bottom w:val="none" w:sz="0" w:space="0" w:color="auto"/>
            <w:right w:val="none" w:sz="0" w:space="0" w:color="auto"/>
          </w:divBdr>
        </w:div>
        <w:div w:id="1515073388">
          <w:marLeft w:val="0"/>
          <w:marRight w:val="0"/>
          <w:marTop w:val="0"/>
          <w:marBottom w:val="0"/>
          <w:divBdr>
            <w:top w:val="none" w:sz="0" w:space="0" w:color="auto"/>
            <w:left w:val="none" w:sz="0" w:space="0" w:color="auto"/>
            <w:bottom w:val="none" w:sz="0" w:space="0" w:color="auto"/>
            <w:right w:val="none" w:sz="0" w:space="0" w:color="auto"/>
          </w:divBdr>
        </w:div>
        <w:div w:id="1803233779">
          <w:marLeft w:val="0"/>
          <w:marRight w:val="0"/>
          <w:marTop w:val="0"/>
          <w:marBottom w:val="0"/>
          <w:divBdr>
            <w:top w:val="none" w:sz="0" w:space="0" w:color="auto"/>
            <w:left w:val="none" w:sz="0" w:space="0" w:color="auto"/>
            <w:bottom w:val="none" w:sz="0" w:space="0" w:color="auto"/>
            <w:right w:val="none" w:sz="0" w:space="0" w:color="auto"/>
          </w:divBdr>
        </w:div>
        <w:div w:id="1807510451">
          <w:marLeft w:val="0"/>
          <w:marRight w:val="0"/>
          <w:marTop w:val="0"/>
          <w:marBottom w:val="0"/>
          <w:divBdr>
            <w:top w:val="none" w:sz="0" w:space="0" w:color="auto"/>
            <w:left w:val="none" w:sz="0" w:space="0" w:color="auto"/>
            <w:bottom w:val="none" w:sz="0" w:space="0" w:color="auto"/>
            <w:right w:val="none" w:sz="0" w:space="0" w:color="auto"/>
          </w:divBdr>
        </w:div>
        <w:div w:id="1540437418">
          <w:marLeft w:val="0"/>
          <w:marRight w:val="0"/>
          <w:marTop w:val="0"/>
          <w:marBottom w:val="0"/>
          <w:divBdr>
            <w:top w:val="none" w:sz="0" w:space="0" w:color="auto"/>
            <w:left w:val="none" w:sz="0" w:space="0" w:color="auto"/>
            <w:bottom w:val="none" w:sz="0" w:space="0" w:color="auto"/>
            <w:right w:val="none" w:sz="0" w:space="0" w:color="auto"/>
          </w:divBdr>
        </w:div>
        <w:div w:id="1334989160">
          <w:marLeft w:val="0"/>
          <w:marRight w:val="0"/>
          <w:marTop w:val="0"/>
          <w:marBottom w:val="0"/>
          <w:divBdr>
            <w:top w:val="none" w:sz="0" w:space="0" w:color="auto"/>
            <w:left w:val="none" w:sz="0" w:space="0" w:color="auto"/>
            <w:bottom w:val="none" w:sz="0" w:space="0" w:color="auto"/>
            <w:right w:val="none" w:sz="0" w:space="0" w:color="auto"/>
          </w:divBdr>
        </w:div>
        <w:div w:id="892039650">
          <w:marLeft w:val="0"/>
          <w:marRight w:val="0"/>
          <w:marTop w:val="0"/>
          <w:marBottom w:val="0"/>
          <w:divBdr>
            <w:top w:val="none" w:sz="0" w:space="0" w:color="auto"/>
            <w:left w:val="none" w:sz="0" w:space="0" w:color="auto"/>
            <w:bottom w:val="none" w:sz="0" w:space="0" w:color="auto"/>
            <w:right w:val="none" w:sz="0" w:space="0" w:color="auto"/>
          </w:divBdr>
        </w:div>
        <w:div w:id="594048028">
          <w:marLeft w:val="0"/>
          <w:marRight w:val="0"/>
          <w:marTop w:val="0"/>
          <w:marBottom w:val="0"/>
          <w:divBdr>
            <w:top w:val="none" w:sz="0" w:space="0" w:color="auto"/>
            <w:left w:val="none" w:sz="0" w:space="0" w:color="auto"/>
            <w:bottom w:val="none" w:sz="0" w:space="0" w:color="auto"/>
            <w:right w:val="none" w:sz="0" w:space="0" w:color="auto"/>
          </w:divBdr>
        </w:div>
      </w:divsChild>
    </w:div>
    <w:div w:id="268515864">
      <w:bodyDiv w:val="1"/>
      <w:marLeft w:val="0"/>
      <w:marRight w:val="0"/>
      <w:marTop w:val="0"/>
      <w:marBottom w:val="0"/>
      <w:divBdr>
        <w:top w:val="none" w:sz="0" w:space="0" w:color="auto"/>
        <w:left w:val="none" w:sz="0" w:space="0" w:color="auto"/>
        <w:bottom w:val="none" w:sz="0" w:space="0" w:color="auto"/>
        <w:right w:val="none" w:sz="0" w:space="0" w:color="auto"/>
      </w:divBdr>
      <w:divsChild>
        <w:div w:id="75444449">
          <w:marLeft w:val="0"/>
          <w:marRight w:val="0"/>
          <w:marTop w:val="0"/>
          <w:marBottom w:val="0"/>
          <w:divBdr>
            <w:top w:val="none" w:sz="0" w:space="0" w:color="auto"/>
            <w:left w:val="none" w:sz="0" w:space="0" w:color="auto"/>
            <w:bottom w:val="none" w:sz="0" w:space="0" w:color="auto"/>
            <w:right w:val="none" w:sz="0" w:space="0" w:color="auto"/>
          </w:divBdr>
        </w:div>
        <w:div w:id="844201930">
          <w:marLeft w:val="0"/>
          <w:marRight w:val="0"/>
          <w:marTop w:val="0"/>
          <w:marBottom w:val="0"/>
          <w:divBdr>
            <w:top w:val="none" w:sz="0" w:space="0" w:color="auto"/>
            <w:left w:val="none" w:sz="0" w:space="0" w:color="auto"/>
            <w:bottom w:val="none" w:sz="0" w:space="0" w:color="auto"/>
            <w:right w:val="none" w:sz="0" w:space="0" w:color="auto"/>
          </w:divBdr>
        </w:div>
        <w:div w:id="274017883">
          <w:marLeft w:val="0"/>
          <w:marRight w:val="0"/>
          <w:marTop w:val="0"/>
          <w:marBottom w:val="0"/>
          <w:divBdr>
            <w:top w:val="none" w:sz="0" w:space="0" w:color="auto"/>
            <w:left w:val="none" w:sz="0" w:space="0" w:color="auto"/>
            <w:bottom w:val="none" w:sz="0" w:space="0" w:color="auto"/>
            <w:right w:val="none" w:sz="0" w:space="0" w:color="auto"/>
          </w:divBdr>
        </w:div>
        <w:div w:id="2004239902">
          <w:marLeft w:val="0"/>
          <w:marRight w:val="0"/>
          <w:marTop w:val="0"/>
          <w:marBottom w:val="0"/>
          <w:divBdr>
            <w:top w:val="none" w:sz="0" w:space="0" w:color="auto"/>
            <w:left w:val="none" w:sz="0" w:space="0" w:color="auto"/>
            <w:bottom w:val="none" w:sz="0" w:space="0" w:color="auto"/>
            <w:right w:val="none" w:sz="0" w:space="0" w:color="auto"/>
          </w:divBdr>
        </w:div>
        <w:div w:id="69351565">
          <w:marLeft w:val="0"/>
          <w:marRight w:val="0"/>
          <w:marTop w:val="0"/>
          <w:marBottom w:val="0"/>
          <w:divBdr>
            <w:top w:val="none" w:sz="0" w:space="0" w:color="auto"/>
            <w:left w:val="none" w:sz="0" w:space="0" w:color="auto"/>
            <w:bottom w:val="none" w:sz="0" w:space="0" w:color="auto"/>
            <w:right w:val="none" w:sz="0" w:space="0" w:color="auto"/>
          </w:divBdr>
        </w:div>
      </w:divsChild>
    </w:div>
    <w:div w:id="478107822">
      <w:bodyDiv w:val="1"/>
      <w:marLeft w:val="0"/>
      <w:marRight w:val="0"/>
      <w:marTop w:val="0"/>
      <w:marBottom w:val="0"/>
      <w:divBdr>
        <w:top w:val="none" w:sz="0" w:space="0" w:color="auto"/>
        <w:left w:val="none" w:sz="0" w:space="0" w:color="auto"/>
        <w:bottom w:val="none" w:sz="0" w:space="0" w:color="auto"/>
        <w:right w:val="none" w:sz="0" w:space="0" w:color="auto"/>
      </w:divBdr>
    </w:div>
    <w:div w:id="938952522">
      <w:bodyDiv w:val="1"/>
      <w:marLeft w:val="0"/>
      <w:marRight w:val="0"/>
      <w:marTop w:val="0"/>
      <w:marBottom w:val="0"/>
      <w:divBdr>
        <w:top w:val="none" w:sz="0" w:space="0" w:color="auto"/>
        <w:left w:val="none" w:sz="0" w:space="0" w:color="auto"/>
        <w:bottom w:val="none" w:sz="0" w:space="0" w:color="auto"/>
        <w:right w:val="none" w:sz="0" w:space="0" w:color="auto"/>
      </w:divBdr>
    </w:div>
    <w:div w:id="946422607">
      <w:bodyDiv w:val="1"/>
      <w:marLeft w:val="0"/>
      <w:marRight w:val="0"/>
      <w:marTop w:val="0"/>
      <w:marBottom w:val="0"/>
      <w:divBdr>
        <w:top w:val="none" w:sz="0" w:space="0" w:color="auto"/>
        <w:left w:val="none" w:sz="0" w:space="0" w:color="auto"/>
        <w:bottom w:val="none" w:sz="0" w:space="0" w:color="auto"/>
        <w:right w:val="none" w:sz="0" w:space="0" w:color="auto"/>
      </w:divBdr>
    </w:div>
    <w:div w:id="1270553809">
      <w:bodyDiv w:val="1"/>
      <w:marLeft w:val="0"/>
      <w:marRight w:val="0"/>
      <w:marTop w:val="0"/>
      <w:marBottom w:val="0"/>
      <w:divBdr>
        <w:top w:val="none" w:sz="0" w:space="0" w:color="auto"/>
        <w:left w:val="none" w:sz="0" w:space="0" w:color="auto"/>
        <w:bottom w:val="none" w:sz="0" w:space="0" w:color="auto"/>
        <w:right w:val="none" w:sz="0" w:space="0" w:color="auto"/>
      </w:divBdr>
      <w:divsChild>
        <w:div w:id="1939169160">
          <w:marLeft w:val="0"/>
          <w:marRight w:val="0"/>
          <w:marTop w:val="0"/>
          <w:marBottom w:val="0"/>
          <w:divBdr>
            <w:top w:val="none" w:sz="0" w:space="0" w:color="auto"/>
            <w:left w:val="none" w:sz="0" w:space="0" w:color="auto"/>
            <w:bottom w:val="none" w:sz="0" w:space="0" w:color="auto"/>
            <w:right w:val="none" w:sz="0" w:space="0" w:color="auto"/>
          </w:divBdr>
        </w:div>
        <w:div w:id="2067560802">
          <w:marLeft w:val="0"/>
          <w:marRight w:val="0"/>
          <w:marTop w:val="0"/>
          <w:marBottom w:val="0"/>
          <w:divBdr>
            <w:top w:val="none" w:sz="0" w:space="0" w:color="auto"/>
            <w:left w:val="none" w:sz="0" w:space="0" w:color="auto"/>
            <w:bottom w:val="none" w:sz="0" w:space="0" w:color="auto"/>
            <w:right w:val="none" w:sz="0" w:space="0" w:color="auto"/>
          </w:divBdr>
        </w:div>
        <w:div w:id="1187056415">
          <w:marLeft w:val="0"/>
          <w:marRight w:val="0"/>
          <w:marTop w:val="0"/>
          <w:marBottom w:val="0"/>
          <w:divBdr>
            <w:top w:val="none" w:sz="0" w:space="0" w:color="auto"/>
            <w:left w:val="none" w:sz="0" w:space="0" w:color="auto"/>
            <w:bottom w:val="none" w:sz="0" w:space="0" w:color="auto"/>
            <w:right w:val="none" w:sz="0" w:space="0" w:color="auto"/>
          </w:divBdr>
        </w:div>
        <w:div w:id="589704327">
          <w:marLeft w:val="0"/>
          <w:marRight w:val="0"/>
          <w:marTop w:val="0"/>
          <w:marBottom w:val="0"/>
          <w:divBdr>
            <w:top w:val="none" w:sz="0" w:space="0" w:color="auto"/>
            <w:left w:val="none" w:sz="0" w:space="0" w:color="auto"/>
            <w:bottom w:val="none" w:sz="0" w:space="0" w:color="auto"/>
            <w:right w:val="none" w:sz="0" w:space="0" w:color="auto"/>
          </w:divBdr>
        </w:div>
      </w:divsChild>
    </w:div>
    <w:div w:id="1498811343">
      <w:bodyDiv w:val="1"/>
      <w:marLeft w:val="0"/>
      <w:marRight w:val="0"/>
      <w:marTop w:val="0"/>
      <w:marBottom w:val="0"/>
      <w:divBdr>
        <w:top w:val="none" w:sz="0" w:space="0" w:color="auto"/>
        <w:left w:val="none" w:sz="0" w:space="0" w:color="auto"/>
        <w:bottom w:val="none" w:sz="0" w:space="0" w:color="auto"/>
        <w:right w:val="none" w:sz="0" w:space="0" w:color="auto"/>
      </w:divBdr>
      <w:divsChild>
        <w:div w:id="1694650444">
          <w:marLeft w:val="0"/>
          <w:marRight w:val="0"/>
          <w:marTop w:val="0"/>
          <w:marBottom w:val="0"/>
          <w:divBdr>
            <w:top w:val="none" w:sz="0" w:space="0" w:color="auto"/>
            <w:left w:val="none" w:sz="0" w:space="0" w:color="auto"/>
            <w:bottom w:val="none" w:sz="0" w:space="0" w:color="auto"/>
            <w:right w:val="none" w:sz="0" w:space="0" w:color="auto"/>
          </w:divBdr>
        </w:div>
        <w:div w:id="17974178">
          <w:marLeft w:val="0"/>
          <w:marRight w:val="0"/>
          <w:marTop w:val="0"/>
          <w:marBottom w:val="0"/>
          <w:divBdr>
            <w:top w:val="none" w:sz="0" w:space="0" w:color="auto"/>
            <w:left w:val="none" w:sz="0" w:space="0" w:color="auto"/>
            <w:bottom w:val="none" w:sz="0" w:space="0" w:color="auto"/>
            <w:right w:val="none" w:sz="0" w:space="0" w:color="auto"/>
          </w:divBdr>
        </w:div>
        <w:div w:id="857356321">
          <w:marLeft w:val="0"/>
          <w:marRight w:val="0"/>
          <w:marTop w:val="0"/>
          <w:marBottom w:val="0"/>
          <w:divBdr>
            <w:top w:val="none" w:sz="0" w:space="0" w:color="auto"/>
            <w:left w:val="none" w:sz="0" w:space="0" w:color="auto"/>
            <w:bottom w:val="none" w:sz="0" w:space="0" w:color="auto"/>
            <w:right w:val="none" w:sz="0" w:space="0" w:color="auto"/>
          </w:divBdr>
        </w:div>
        <w:div w:id="1661425075">
          <w:marLeft w:val="0"/>
          <w:marRight w:val="0"/>
          <w:marTop w:val="0"/>
          <w:marBottom w:val="0"/>
          <w:divBdr>
            <w:top w:val="none" w:sz="0" w:space="0" w:color="auto"/>
            <w:left w:val="none" w:sz="0" w:space="0" w:color="auto"/>
            <w:bottom w:val="none" w:sz="0" w:space="0" w:color="auto"/>
            <w:right w:val="none" w:sz="0" w:space="0" w:color="auto"/>
          </w:divBdr>
        </w:div>
        <w:div w:id="1662078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6DACE624FFE64AB30438B7A3394ECE" ma:contentTypeVersion="13" ma:contentTypeDescription="Create a new document." ma:contentTypeScope="" ma:versionID="e49c4232088ebf0ecae510cfdf4852ea">
  <xsd:schema xmlns:xsd="http://www.w3.org/2001/XMLSchema" xmlns:xs="http://www.w3.org/2001/XMLSchema" xmlns:p="http://schemas.microsoft.com/office/2006/metadata/properties" xmlns:ns3="ec6a1573-c402-4425-928c-fc17708918e1" xmlns:ns4="d0360b33-6338-4d6b-b2bd-ad087454c9ac" targetNamespace="http://schemas.microsoft.com/office/2006/metadata/properties" ma:root="true" ma:fieldsID="47548a89c8093556c1452048dac851fc" ns3:_="" ns4:_="">
    <xsd:import namespace="ec6a1573-c402-4425-928c-fc17708918e1"/>
    <xsd:import namespace="d0360b33-6338-4d6b-b2bd-ad087454c9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a1573-c402-4425-928c-fc17708918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360b33-6338-4d6b-b2bd-ad087454c9a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860BC2-20AC-48DC-B8CA-BD30F359E0DA}">
  <ds:schemaRefs>
    <ds:schemaRef ds:uri="http://schemas.openxmlformats.org/officeDocument/2006/bibliography"/>
  </ds:schemaRefs>
</ds:datastoreItem>
</file>

<file path=customXml/itemProps2.xml><?xml version="1.0" encoding="utf-8"?>
<ds:datastoreItem xmlns:ds="http://schemas.openxmlformats.org/officeDocument/2006/customXml" ds:itemID="{01C93088-7388-4399-9A6B-49518067A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a1573-c402-4425-928c-fc17708918e1"/>
    <ds:schemaRef ds:uri="d0360b33-6338-4d6b-b2bd-ad087454c9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30DDC-B05F-4E81-AA30-3FABE509A4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64489C-6B84-4CDC-AC1D-8E8BDA60C3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4585</Words>
  <Characters>28337</Characters>
  <Application>Microsoft Office Word</Application>
  <DocSecurity>0</DocSecurity>
  <Lines>629</Lines>
  <Paragraphs>267</Paragraphs>
  <ScaleCrop>false</ScaleCrop>
  <HeadingPairs>
    <vt:vector size="2" baseType="variant">
      <vt:variant>
        <vt:lpstr>Title</vt:lpstr>
      </vt:variant>
      <vt:variant>
        <vt:i4>1</vt:i4>
      </vt:variant>
    </vt:vector>
  </HeadingPairs>
  <TitlesOfParts>
    <vt:vector size="1" baseType="lpstr">
      <vt:lpstr>KATHERIN ROSS PHILLIPS</vt:lpstr>
    </vt:vector>
  </TitlesOfParts>
  <Company>The Urban Institute</Company>
  <LinksUpToDate>false</LinksUpToDate>
  <CharactersWithSpaces>32655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KATHERIN ROSS PHILLIPS</dc:title>
  <dc:creator>Katherin Ross</dc:creator>
  <cp:lastModifiedBy>Echave, Paola</cp:lastModifiedBy>
  <cp:revision>6</cp:revision>
  <cp:lastPrinted>2021-02-06T22:55:00Z</cp:lastPrinted>
  <dcterms:created xsi:type="dcterms:W3CDTF">2025-05-02T03:30:00Z</dcterms:created>
  <dcterms:modified xsi:type="dcterms:W3CDTF">2025-05-02T03:38:00Z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0x010100BC6DACE624FFE64AB30438B7A3394ECE</vt:lpwstr>
  </property>
  <property fmtid="{D5CDD505-2E9C-101B-9397-08002B2CF9AE}" pid="3" name="GrammarlyDocumentId">
    <vt:lpwstr>23babd26937743f312754621a16c6e63bca4af681cc8bc91cd77987390e48b10</vt:lpwstr>
  </property>
</Properties>
</file>