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2314575"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SPRINT 1</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PRESENTADO POR: </w:t>
      </w:r>
    </w:p>
    <w:p w:rsidR="00000000" w:rsidDel="00000000" w:rsidP="00000000" w:rsidRDefault="00000000" w:rsidRPr="00000000" w14:paraId="00000010">
      <w:pPr>
        <w:jc w:val="center"/>
        <w:rPr>
          <w:b w:val="1"/>
        </w:rPr>
      </w:pPr>
      <w:r w:rsidDel="00000000" w:rsidR="00000000" w:rsidRPr="00000000">
        <w:rPr>
          <w:b w:val="1"/>
          <w:rtl w:val="0"/>
        </w:rPr>
        <w:t xml:space="preserve">BELTRAN ROJAS DIEGO FELIPE</w:t>
      </w:r>
    </w:p>
    <w:p w:rsidR="00000000" w:rsidDel="00000000" w:rsidP="00000000" w:rsidRDefault="00000000" w:rsidRPr="00000000" w14:paraId="00000011">
      <w:pPr>
        <w:jc w:val="center"/>
        <w:rPr>
          <w:b w:val="1"/>
        </w:rPr>
      </w:pPr>
      <w:r w:rsidDel="00000000" w:rsidR="00000000" w:rsidRPr="00000000">
        <w:rPr>
          <w:b w:val="1"/>
          <w:rtl w:val="0"/>
        </w:rPr>
        <w:t xml:space="preserve">PEÑA MARIN PAOLA ANDREA</w:t>
      </w:r>
    </w:p>
    <w:p w:rsidR="00000000" w:rsidDel="00000000" w:rsidP="00000000" w:rsidRDefault="00000000" w:rsidRPr="00000000" w14:paraId="00000012">
      <w:pPr>
        <w:jc w:val="center"/>
        <w:rPr>
          <w:b w:val="1"/>
        </w:rPr>
      </w:pPr>
      <w:r w:rsidDel="00000000" w:rsidR="00000000" w:rsidRPr="00000000">
        <w:rPr>
          <w:b w:val="1"/>
          <w:rtl w:val="0"/>
        </w:rPr>
        <w:t xml:space="preserve">PEREZ PADILLA CARLOS ALBERTO</w:t>
      </w:r>
    </w:p>
    <w:p w:rsidR="00000000" w:rsidDel="00000000" w:rsidP="00000000" w:rsidRDefault="00000000" w:rsidRPr="00000000" w14:paraId="00000013">
      <w:pPr>
        <w:jc w:val="center"/>
        <w:rPr>
          <w:b w:val="1"/>
        </w:rPr>
      </w:pPr>
      <w:r w:rsidDel="00000000" w:rsidR="00000000" w:rsidRPr="00000000">
        <w:rPr>
          <w:b w:val="1"/>
          <w:rtl w:val="0"/>
        </w:rPr>
        <w:t xml:space="preserve">RODRIGUEZ VELASQUEZ JESUS MARIO</w:t>
      </w:r>
    </w:p>
    <w:p w:rsidR="00000000" w:rsidDel="00000000" w:rsidP="00000000" w:rsidRDefault="00000000" w:rsidRPr="00000000" w14:paraId="00000014">
      <w:pPr>
        <w:jc w:val="center"/>
        <w:rPr>
          <w:b w:val="1"/>
        </w:rPr>
      </w:pPr>
      <w:r w:rsidDel="00000000" w:rsidR="00000000" w:rsidRPr="00000000">
        <w:rPr>
          <w:b w:val="1"/>
          <w:rtl w:val="0"/>
        </w:rPr>
        <w:t xml:space="preserve">TORRES VLADIMIR</w:t>
      </w:r>
    </w:p>
    <w:p w:rsidR="00000000" w:rsidDel="00000000" w:rsidP="00000000" w:rsidRDefault="00000000" w:rsidRPr="00000000" w14:paraId="00000015">
      <w:pPr>
        <w:jc w:val="center"/>
        <w:rPr>
          <w:b w:val="1"/>
        </w:rPr>
      </w:pPr>
      <w:r w:rsidDel="00000000" w:rsidR="00000000" w:rsidRPr="00000000">
        <w:rPr>
          <w:b w:val="1"/>
          <w:rtl w:val="0"/>
        </w:rPr>
        <w:t xml:space="preserve">TRUJILLO PEREZ DIEGO ALEJANDRO   </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UNIVERSITARIA UNIVERSIDAD AUTÓNOMA DE BUCARAMANGA</w:t>
      </w:r>
    </w:p>
    <w:p w:rsidR="00000000" w:rsidDel="00000000" w:rsidP="00000000" w:rsidRDefault="00000000" w:rsidRPr="00000000" w14:paraId="00000028">
      <w:pPr>
        <w:jc w:val="center"/>
        <w:rPr>
          <w:b w:val="1"/>
        </w:rPr>
      </w:pPr>
      <w:r w:rsidDel="00000000" w:rsidR="00000000" w:rsidRPr="00000000">
        <w:rPr>
          <w:b w:val="1"/>
          <w:rtl w:val="0"/>
        </w:rPr>
        <w:t xml:space="preserve">MISIÓN TIC 2022</w:t>
      </w:r>
    </w:p>
    <w:p w:rsidR="00000000" w:rsidDel="00000000" w:rsidP="00000000" w:rsidRDefault="00000000" w:rsidRPr="00000000" w14:paraId="00000029">
      <w:pPr>
        <w:jc w:val="center"/>
        <w:rPr>
          <w:b w:val="1"/>
        </w:rPr>
      </w:pPr>
      <w:r w:rsidDel="00000000" w:rsidR="00000000" w:rsidRPr="00000000">
        <w:rPr>
          <w:b w:val="1"/>
          <w:rtl w:val="0"/>
        </w:rPr>
        <w:t xml:space="preserve">DESARROLLO DE SOFTWARE (INTENSIVO) </w:t>
      </w:r>
    </w:p>
    <w:p w:rsidR="00000000" w:rsidDel="00000000" w:rsidP="00000000" w:rsidRDefault="00000000" w:rsidRPr="00000000" w14:paraId="0000002A">
      <w:pPr>
        <w:jc w:val="center"/>
        <w:rPr>
          <w:b w:val="1"/>
        </w:rPr>
      </w:pPr>
      <w:r w:rsidDel="00000000" w:rsidR="00000000" w:rsidRPr="00000000">
        <w:rPr>
          <w:b w:val="1"/>
          <w:rtl w:val="0"/>
        </w:rPr>
        <w:t xml:space="preserve">CICLO 3 GRUPO G56</w:t>
      </w:r>
    </w:p>
    <w:p w:rsidR="00000000" w:rsidDel="00000000" w:rsidP="00000000" w:rsidRDefault="00000000" w:rsidRPr="00000000" w14:paraId="0000002B">
      <w:pPr>
        <w:jc w:val="center"/>
        <w:rPr>
          <w:b w:val="1"/>
          <w:color w:val="656565"/>
          <w:sz w:val="23"/>
          <w:szCs w:val="23"/>
        </w:rPr>
      </w:pPr>
      <w:r w:rsidDel="00000000" w:rsidR="00000000" w:rsidRPr="00000000">
        <w:rPr>
          <w:b w:val="1"/>
          <w:rtl w:val="0"/>
        </w:rPr>
        <w:t xml:space="preserve">  2021</w:t>
      </w:r>
      <w:r w:rsidDel="00000000" w:rsidR="00000000" w:rsidRPr="00000000">
        <w:rPr>
          <w:rtl w:val="0"/>
        </w:rPr>
      </w:r>
    </w:p>
    <w:p w:rsidR="00000000" w:rsidDel="00000000" w:rsidP="00000000" w:rsidRDefault="00000000" w:rsidRPr="00000000" w14:paraId="0000002C">
      <w:pPr>
        <w:rPr>
          <w:b w:val="1"/>
          <w:color w:val="656565"/>
          <w:sz w:val="23"/>
          <w:szCs w:val="23"/>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Nombre de la empresa:</w:t>
      </w:r>
      <w:r w:rsidDel="00000000" w:rsidR="00000000" w:rsidRPr="00000000">
        <w:rPr>
          <w:sz w:val="24"/>
          <w:szCs w:val="24"/>
          <w:rtl w:val="0"/>
        </w:rPr>
        <w:t xml:space="preserve"> Industrial de zapatos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Nombre de la aplicación: </w:t>
      </w:r>
      <w:r w:rsidDel="00000000" w:rsidR="00000000" w:rsidRPr="00000000">
        <w:rPr>
          <w:sz w:val="24"/>
          <w:szCs w:val="24"/>
          <w:rtl w:val="0"/>
        </w:rPr>
        <w:t xml:space="preserve">Sell Shoes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Título del Proyecto:</w:t>
      </w:r>
      <w:r w:rsidDel="00000000" w:rsidR="00000000" w:rsidRPr="00000000">
        <w:rPr>
          <w:sz w:val="24"/>
          <w:szCs w:val="24"/>
          <w:rtl w:val="0"/>
        </w:rPr>
        <w:t xml:space="preserve"> Integración de formularios web en el proceso de ventas de la empresa Industrial de Zapatos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Mundo del proyecto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Descripción del proyecto</w:t>
        <w:br w:type="textWrapping"/>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Este proyecto consiste en implementar un sistema de gestión y manejo para la empresa de venta de zapatos conocida como Industrial de Zapatos. Este sistema tiene como objetivo automatizar y digitalizar el proceso de gestión, control y revisión de inventario, creación y manejo de pedidos para las personas que se encargan de vender zapatos en Industrial de Zapatos de esta forma haciéndolo un proceso más simple, sencillo y ágil en pro de aumentar la productividad y con ello los ingresos de la empresa.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Con esta aplicación nos proponemos crear una plataforma en la cual los vendedores de Industrial de Zaptos podrán encontrar una ayuda en sus labores comerciales ya que se les facilitará por medio de herramientas digitales la gestión, control y revisión de los inventarios disponibles, la realización y creación de pedidos solicitados por sus clientes, de forma inmediata y fácil, debido a que se almacenará toda la información en nuestros servidores para que puede ser accedida y enviada en cualquier momento.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Implementar el uso de una aplicación web que facilite la gestión de pedidos  en el área de ventas en la empresa Industrial de zapatos y con esto contribuya al aumento de las mismas, como resultado del uso de formularios en HTML5  y la estructuración de datos en MySQL, que promueva el proceso de transformación digital de la compañía.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Conocer el proceso de solicitud de datos en el área de ventas de la empresa Industrial de Zapatos.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Definir el formulario de solicitud de datos para ventas de la empresa Industrial de Zapatos.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Crear un esqueleto(bosquejo) inicial de la aplicación web con funciones básicas para realizar pruebas iniciales y retroalimentar con el cliente.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Realizar correcciones a la aplicación web de pedidos previo montaje al servidor.</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Montar la aplicación web al servidor para su uso.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Definición de requerimientos funcionales</w:t>
      </w:r>
      <w:r w:rsidDel="00000000" w:rsidR="00000000" w:rsidRPr="00000000">
        <w:rPr>
          <w:sz w:val="24"/>
          <w:szCs w:val="24"/>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ab/>
      </w:r>
    </w:p>
    <w:tbl>
      <w:tblPr>
        <w:tblStyle w:val="Table1"/>
        <w:tblW w:w="74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20"/>
        <w:gridCol w:w="4590"/>
        <w:tblGridChange w:id="0">
          <w:tblGrid>
            <w:gridCol w:w="2820"/>
            <w:gridCol w:w="459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0"/>
                <w:szCs w:val="20"/>
              </w:rPr>
            </w:pPr>
            <w:r w:rsidDel="00000000" w:rsidR="00000000" w:rsidRPr="00000000">
              <w:rPr>
                <w:b w:val="1"/>
                <w:color w:val="ffffff"/>
                <w:sz w:val="20"/>
                <w:szCs w:val="20"/>
                <w:rtl w:val="0"/>
              </w:rPr>
              <w:t xml:space="preserve">Código del Requerimiento</w:t>
            </w:r>
            <w:r w:rsidDel="00000000" w:rsidR="00000000" w:rsidRPr="00000000">
              <w:rPr>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APPF01</w:t>
            </w:r>
            <w:r w:rsidDel="00000000" w:rsidR="00000000" w:rsidRPr="00000000">
              <w:rPr>
                <w:color w:val="ffffff"/>
                <w:sz w:val="20"/>
                <w:szCs w:val="20"/>
                <w:rtl w:val="0"/>
              </w:rPr>
              <w:t xml:space="preserve"> </w:t>
            </w:r>
          </w:p>
        </w:tc>
      </w:tr>
      <w:tr>
        <w:trPr>
          <w:cantSplit w:val="0"/>
          <w:trHeight w:val="345" w:hRule="atLeast"/>
          <w:tblHeader w:val="0"/>
        </w:trPr>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w:t>
            </w:r>
          </w:p>
        </w:tc>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Ingreso de Usuario </w:t>
            </w:r>
          </w:p>
        </w:tc>
      </w:tr>
      <w:tr>
        <w:trPr>
          <w:cantSplit w:val="0"/>
          <w:trHeight w:val="57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Propósito</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Validar el tipo de usuario que está ingresando a la aplicación bien sea vendedor o administrador </w:t>
            </w:r>
          </w:p>
        </w:tc>
      </w:tr>
      <w:tr>
        <w:trPr>
          <w:cantSplit w:val="0"/>
          <w:trHeight w:val="1560"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ind w:left="100" w:right="100" w:firstLine="0"/>
              <w:jc w:val="both"/>
              <w:rPr>
                <w:sz w:val="20"/>
                <w:szCs w:val="20"/>
              </w:rPr>
            </w:pPr>
            <w:r w:rsidDel="00000000" w:rsidR="00000000" w:rsidRPr="00000000">
              <w:rPr>
                <w:sz w:val="20"/>
                <w:szCs w:val="20"/>
                <w:rtl w:val="0"/>
              </w:rPr>
              <w:t xml:space="preserve">Una vez ubicados en la página de la aplicación, el usuario debe dirigirse a los campos de usuario y contraseña, diligencia en el campo del usuario único ya dado anteriormente por  el administrador de la aplicación y digitar la clave también asignada previamente </w:t>
            </w:r>
          </w:p>
        </w:tc>
      </w:tr>
      <w:tr>
        <w:trPr>
          <w:cantSplit w:val="0"/>
          <w:trHeight w:val="57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Formulario de Registro diligenciado con información del usuario y contraseña. </w:t>
            </w:r>
          </w:p>
        </w:tc>
      </w:tr>
      <w:tr>
        <w:trPr>
          <w:cantSplit w:val="0"/>
          <w:trHeight w:val="1215"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usuario incorrecto si la información ingresada esta mal.</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bienvenida si los datos ingresados son correctos y redirección al menú de acciones a realizar. </w:t>
            </w:r>
          </w:p>
        </w:tc>
      </w:tr>
      <w:tr>
        <w:trPr>
          <w:cantSplit w:val="0"/>
          <w:trHeight w:val="33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Alta </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2"/>
        <w:tblW w:w="74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20"/>
        <w:gridCol w:w="4590"/>
        <w:tblGridChange w:id="0">
          <w:tblGrid>
            <w:gridCol w:w="2820"/>
            <w:gridCol w:w="459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Código del Requerimiento</w:t>
            </w:r>
            <w:r w:rsidDel="00000000" w:rsidR="00000000" w:rsidRPr="00000000">
              <w:rPr>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APPF02</w:t>
            </w:r>
            <w:r w:rsidDel="00000000" w:rsidR="00000000" w:rsidRPr="00000000">
              <w:rPr>
                <w:color w:val="ffffff"/>
                <w:sz w:val="20"/>
                <w:szCs w:val="20"/>
                <w:rtl w:val="0"/>
              </w:rPr>
              <w:t xml:space="preserve"> </w:t>
            </w:r>
          </w:p>
        </w:tc>
      </w:tr>
      <w:tr>
        <w:trPr>
          <w:cantSplit w:val="0"/>
          <w:trHeight w:val="330" w:hRule="atLeast"/>
          <w:tblHeader w:val="0"/>
        </w:trPr>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w:t>
            </w:r>
          </w:p>
        </w:tc>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Registrar Cliente </w:t>
            </w:r>
          </w:p>
        </w:tc>
      </w:tr>
      <w:tr>
        <w:trPr>
          <w:cantSplit w:val="0"/>
          <w:trHeight w:val="495"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Propósito</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Registrar un cliente nuevo al cual se le realizará una venta.</w:t>
            </w:r>
          </w:p>
        </w:tc>
      </w:tr>
      <w:tr>
        <w:trPr>
          <w:cantSplit w:val="0"/>
          <w:trHeight w:val="1455"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Una vez ubicados en la página de registrar clientes, el usuario debe digitar la información del cliente para que para poder posteriormente montar el pedido en la app ya que estos datos son importantes para el contacto, facturación y despacho de los productos vendidos.</w:t>
            </w:r>
          </w:p>
        </w:tc>
      </w:tr>
      <w:tr>
        <w:trPr>
          <w:cantSplit w:val="0"/>
          <w:trHeight w:val="1215"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Digitar la información del cliente como nombre del contacto, razón social, NIT de la empresa, numero de contacto, correo electrónico y dirección, en los campos de texto preestablecidos para cada dato ya indicado.</w:t>
            </w:r>
          </w:p>
        </w:tc>
      </w:tr>
      <w:tr>
        <w:trPr>
          <w:cantSplit w:val="0"/>
          <w:trHeight w:val="975"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campos no pueden quedar en blanco </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confirmación, el cliente fue creado correctamente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 </w:t>
            </w:r>
          </w:p>
        </w:tc>
      </w:tr>
      <w:tr>
        <w:trPr>
          <w:cantSplit w:val="0"/>
          <w:trHeight w:val="33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Alta </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3"/>
        <w:tblW w:w="74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20"/>
        <w:gridCol w:w="4590"/>
        <w:tblGridChange w:id="0">
          <w:tblGrid>
            <w:gridCol w:w="2820"/>
            <w:gridCol w:w="459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Código del Requerimiento</w:t>
            </w:r>
            <w:r w:rsidDel="00000000" w:rsidR="00000000" w:rsidRPr="00000000">
              <w:rPr>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APPF03</w:t>
            </w:r>
            <w:r w:rsidDel="00000000" w:rsidR="00000000" w:rsidRPr="00000000">
              <w:rPr>
                <w:color w:val="ffffff"/>
                <w:sz w:val="20"/>
                <w:szCs w:val="20"/>
                <w:rtl w:val="0"/>
              </w:rPr>
              <w:t xml:space="preserve"> </w:t>
            </w:r>
          </w:p>
        </w:tc>
      </w:tr>
      <w:tr>
        <w:trPr>
          <w:cantSplit w:val="0"/>
          <w:trHeight w:val="345" w:hRule="atLeast"/>
          <w:tblHeader w:val="0"/>
        </w:trPr>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w:t>
            </w:r>
          </w:p>
        </w:tc>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Montar Orden de Compra o Pedido. </w:t>
            </w:r>
          </w:p>
        </w:tc>
      </w:tr>
      <w:tr>
        <w:trPr>
          <w:cantSplit w:val="0"/>
          <w:trHeight w:val="57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Propósito</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Registrar la compra ya realizada al cliente, y subir la orden de compra para posterior despacho.</w:t>
            </w:r>
          </w:p>
        </w:tc>
      </w:tr>
      <w:tr>
        <w:trPr>
          <w:cantSplit w:val="0"/>
          <w:trHeight w:val="1560"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100" w:right="100" w:firstLine="0"/>
              <w:jc w:val="both"/>
              <w:rPr>
                <w:sz w:val="20"/>
                <w:szCs w:val="20"/>
              </w:rPr>
            </w:pPr>
            <w:r w:rsidDel="00000000" w:rsidR="00000000" w:rsidRPr="00000000">
              <w:rPr>
                <w:sz w:val="20"/>
                <w:szCs w:val="20"/>
                <w:rtl w:val="0"/>
              </w:rPr>
              <w:t xml:space="preserve">El usuario de la aplicación, contando con una lista de clientes ya registrados monta la orden de compra realizada por el cliente con las referencias,  las tallas ya seleccionadas y darle paso a  el posterior alistamiento  y entrega del producto.</w:t>
            </w:r>
          </w:p>
        </w:tc>
      </w:tr>
      <w:tr>
        <w:trPr>
          <w:cantSplit w:val="0"/>
          <w:trHeight w:val="1215"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El usuario seleccionar con Nombre o Nit al cliente que le realizó la venta, en los campos de referencia selecciona el zapato vendido, cantidad y tallas en los campos establecidos y  marca la opción enviar pedido. </w:t>
            </w:r>
          </w:p>
        </w:tc>
      </w:tr>
      <w:tr>
        <w:trPr>
          <w:cantSplit w:val="0"/>
          <w:trHeight w:val="960" w:hRule="atLeast"/>
          <w:tblHeader w:val="0"/>
        </w:trPr>
        <w:tc>
          <w:tcPr>
            <w:tcBorders>
              <w:top w:color="94b3d6" w:space="0" w:sz="6" w:val="single"/>
              <w:left w:color="94b3d6" w:space="0" w:sz="6" w:val="single"/>
              <w:bottom w:color="000000" w:space="0" w:sz="0" w:val="nil"/>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w:t>
            </w:r>
          </w:p>
        </w:tc>
        <w:tc>
          <w:tcPr>
            <w:tcBorders>
              <w:top w:color="94b3d6" w:space="0" w:sz="6" w:val="single"/>
              <w:left w:color="94b3d6" w:space="0" w:sz="6" w:val="single"/>
              <w:bottom w:color="000000" w:space="0" w:sz="0" w:val="nil"/>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campos no pueden quedar en blanco </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confirmación, el pedido fue creado satisfactoriamente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top w:color="000000" w:space="0" w:sz="0" w:val="nil"/>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w:t>
            </w:r>
          </w:p>
        </w:tc>
        <w:tc>
          <w:tcPr>
            <w:tcBorders>
              <w:top w:color="000000" w:space="0" w:sz="0" w:val="nil"/>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Alta </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4"/>
        <w:tblW w:w="74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20"/>
        <w:gridCol w:w="4590"/>
        <w:tblGridChange w:id="0">
          <w:tblGrid>
            <w:gridCol w:w="2820"/>
            <w:gridCol w:w="459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Código del Requerimiento</w:t>
            </w:r>
            <w:r w:rsidDel="00000000" w:rsidR="00000000" w:rsidRPr="00000000">
              <w:rPr>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4f81bc"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ind w:left="100" w:firstLine="0"/>
              <w:jc w:val="both"/>
              <w:rPr>
                <w:color w:val="ffffff"/>
                <w:sz w:val="20"/>
                <w:szCs w:val="20"/>
              </w:rPr>
            </w:pPr>
            <w:r w:rsidDel="00000000" w:rsidR="00000000" w:rsidRPr="00000000">
              <w:rPr>
                <w:b w:val="1"/>
                <w:color w:val="ffffff"/>
                <w:sz w:val="20"/>
                <w:szCs w:val="20"/>
                <w:rtl w:val="0"/>
              </w:rPr>
              <w:t xml:space="preserve">APPF04</w:t>
            </w:r>
            <w:r w:rsidDel="00000000" w:rsidR="00000000" w:rsidRPr="00000000">
              <w:rPr>
                <w:color w:val="ffffff"/>
                <w:sz w:val="20"/>
                <w:szCs w:val="20"/>
                <w:rtl w:val="0"/>
              </w:rPr>
              <w:t xml:space="preserve"> </w:t>
            </w:r>
          </w:p>
        </w:tc>
      </w:tr>
      <w:tr>
        <w:trPr>
          <w:cantSplit w:val="0"/>
          <w:trHeight w:val="345" w:hRule="atLeast"/>
          <w:tblHeader w:val="0"/>
        </w:trPr>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w:t>
            </w:r>
          </w:p>
        </w:tc>
        <w:tc>
          <w:tcPr>
            <w:tcBorders>
              <w:top w:color="000000" w:space="0" w:sz="0" w:val="nil"/>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Mostrar Pedidos </w:t>
            </w:r>
          </w:p>
        </w:tc>
      </w:tr>
      <w:tr>
        <w:trPr>
          <w:cantSplit w:val="0"/>
          <w:trHeight w:val="57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Propósito</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Evaluar el pedido montado y si corresponde a la solicitud del cliente. </w:t>
            </w:r>
          </w:p>
        </w:tc>
      </w:tr>
      <w:tr>
        <w:trPr>
          <w:cantSplit w:val="0"/>
          <w:trHeight w:val="765"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ind w:left="100" w:right="100" w:firstLine="0"/>
              <w:jc w:val="both"/>
              <w:rPr>
                <w:sz w:val="20"/>
                <w:szCs w:val="20"/>
              </w:rPr>
            </w:pPr>
            <w:r w:rsidDel="00000000" w:rsidR="00000000" w:rsidRPr="00000000">
              <w:rPr>
                <w:sz w:val="20"/>
                <w:szCs w:val="20"/>
                <w:rtl w:val="0"/>
              </w:rPr>
              <w:t xml:space="preserve">Tras haber montado la orden de compra el usuario puede verificar si el pedido está montado correctamente. </w:t>
            </w:r>
          </w:p>
        </w:tc>
      </w:tr>
      <w:tr>
        <w:trPr>
          <w:cantSplit w:val="0"/>
          <w:trHeight w:val="15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El usuario realizará una inspección del pedido.</w:t>
            </w:r>
          </w:p>
        </w:tc>
      </w:tr>
      <w:tr>
        <w:trPr>
          <w:cantSplit w:val="0"/>
          <w:trHeight w:val="975" w:hRule="atLeast"/>
          <w:tblHeader w:val="0"/>
        </w:trPr>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shd w:fill="dbe4f0" w:val="clear"/>
            <w:tcMar>
              <w:top w:w="0.0" w:type="dxa"/>
              <w:left w:w="0.0" w:type="dxa"/>
              <w:bottom w:w="0.0" w:type="dxa"/>
              <w:right w:w="0.0" w:type="dxa"/>
            </w:tcMar>
            <w:vAlign w:val="top"/>
          </w:tcPr>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campos no pueden quedar en blanco </w:t>
            </w:r>
          </w:p>
          <w:p w:rsidR="00000000" w:rsidDel="00000000" w:rsidP="00000000" w:rsidRDefault="00000000" w:rsidRPr="00000000" w14:paraId="00000097">
            <w:pPr>
              <w:numPr>
                <w:ilvl w:val="0"/>
                <w:numId w:val="2"/>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el pedido quedó modificado </w:t>
            </w:r>
          </w:p>
          <w:p w:rsidR="00000000" w:rsidDel="00000000" w:rsidP="00000000" w:rsidRDefault="00000000" w:rsidRPr="00000000" w14:paraId="00000098">
            <w:pPr>
              <w:numPr>
                <w:ilvl w:val="0"/>
                <w:numId w:val="2"/>
              </w:numPr>
              <w:pBdr>
                <w:top w:color="auto" w:space="0" w:sz="0" w:val="none"/>
                <w:bottom w:color="auto" w:space="0" w:sz="0" w:val="none"/>
                <w:right w:color="auto" w:space="0" w:sz="0" w:val="none"/>
                <w:between w:color="auto" w:space="0" w:sz="0" w:val="none"/>
              </w:pBdr>
              <w:ind w:left="820" w:hanging="360"/>
              <w:rPr>
                <w:rFonts w:ascii="Arial" w:cs="Arial" w:eastAsia="Arial" w:hAnsi="Arial"/>
                <w:sz w:val="20"/>
                <w:szCs w:val="20"/>
              </w:rPr>
            </w:pPr>
            <w:r w:rsidDel="00000000" w:rsidR="00000000" w:rsidRPr="00000000">
              <w:rPr>
                <w:sz w:val="20"/>
                <w:szCs w:val="20"/>
                <w:rtl w:val="0"/>
              </w:rPr>
              <w:t xml:space="preserve">Mensaje de no se realizó ningún cambio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 </w:t>
            </w:r>
          </w:p>
        </w:tc>
      </w:tr>
      <w:tr>
        <w:trPr>
          <w:cantSplit w:val="0"/>
          <w:trHeight w:val="330" w:hRule="atLeast"/>
          <w:tblHeader w:val="0"/>
        </w:trPr>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w:t>
            </w:r>
          </w:p>
        </w:tc>
        <w:tc>
          <w:tcPr>
            <w:tcBorders>
              <w:top w:color="94b3d6" w:space="0" w:sz="6" w:val="single"/>
              <w:left w:color="94b3d6" w:space="0" w:sz="6" w:val="single"/>
              <w:bottom w:color="94b3d6" w:space="0" w:sz="6" w:val="single"/>
              <w:right w:color="94b3d6"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left="100" w:firstLine="0"/>
              <w:jc w:val="both"/>
              <w:rPr>
                <w:sz w:val="20"/>
                <w:szCs w:val="20"/>
              </w:rPr>
            </w:pPr>
            <w:r w:rsidDel="00000000" w:rsidR="00000000" w:rsidRPr="00000000">
              <w:rPr>
                <w:sz w:val="20"/>
                <w:szCs w:val="20"/>
                <w:rtl w:val="0"/>
              </w:rPr>
              <w:t xml:space="preserve">Media </w:t>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Uso una base de datos relacional y se gestionará por medio de MySQL.</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Por ser un proyecto que debe realizarse en poco tiempo, la seguridad para la aplicación está limitada al ACCESO al sistema por medio del rol Vendedor y Administrador, también a la seguridad que pueda traer el lenguaje de programación en sí.</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La cantidad y tipos de productos están limitados a unas cuantas referencias.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No se realizará el módulo de pago online.</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Uso de Bootstrap 4 o cualquier otro framework para el diseño de la interfaz de usuario.</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Se usará solo el idioma Español para la interfaz de usuario.</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No se tiene en cuenta si la aplicación es eficiente o no.</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El lenguaje de backend es Java.</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La aplicación aún siendo funcional, puede contener errores.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