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B562" w14:textId="6C786CD1" w:rsidR="00F732E3" w:rsidRPr="00EA4417" w:rsidRDefault="00F732E3" w:rsidP="00F732E3">
      <w:pPr>
        <w:rPr>
          <w:color w:val="4C94D8" w:themeColor="text2" w:themeTint="80"/>
          <w:sz w:val="32"/>
          <w:szCs w:val="32"/>
        </w:rPr>
      </w:pPr>
      <w:r w:rsidRPr="00EA4417">
        <w:rPr>
          <w:color w:val="4C94D8" w:themeColor="text2" w:themeTint="80"/>
          <w:sz w:val="32"/>
          <w:szCs w:val="32"/>
        </w:rPr>
        <w:t xml:space="preserve">Relazione Progetto Sistemi Distribuiti - </w:t>
      </w:r>
      <w:proofErr w:type="spellStart"/>
      <w:r w:rsidRPr="00EA4417">
        <w:rPr>
          <w:color w:val="4C94D8" w:themeColor="text2" w:themeTint="80"/>
          <w:sz w:val="32"/>
          <w:szCs w:val="32"/>
        </w:rPr>
        <w:t>Homework</w:t>
      </w:r>
      <w:proofErr w:type="spellEnd"/>
      <w:r w:rsidRPr="00EA4417">
        <w:rPr>
          <w:color w:val="4C94D8" w:themeColor="text2" w:themeTint="80"/>
          <w:sz w:val="32"/>
          <w:szCs w:val="32"/>
        </w:rPr>
        <w:t xml:space="preserve"> 3</w:t>
      </w:r>
    </w:p>
    <w:p w14:paraId="3DDB756D" w14:textId="44D21D23" w:rsidR="00F732E3" w:rsidRPr="00EA4417" w:rsidRDefault="00F732E3" w:rsidP="00F732E3">
      <w:pPr>
        <w:rPr>
          <w:sz w:val="32"/>
          <w:szCs w:val="32"/>
        </w:rPr>
      </w:pPr>
      <w:r w:rsidRPr="00EA4417">
        <w:rPr>
          <w:b/>
          <w:bCs/>
          <w:color w:val="4C94D8" w:themeColor="text2" w:themeTint="80"/>
          <w:sz w:val="32"/>
          <w:szCs w:val="32"/>
        </w:rPr>
        <w:t>Gruppo di lavoro:</w:t>
      </w:r>
      <w:r w:rsidRPr="00EA4417">
        <w:rPr>
          <w:sz w:val="32"/>
          <w:szCs w:val="32"/>
        </w:rPr>
        <w:t xml:space="preserve"> Salvatore Rinaudo (1000084774), Paolo Alfò (1000030219)</w:t>
      </w:r>
    </w:p>
    <w:sdt>
      <w:sdtPr>
        <w:rPr>
          <w:rFonts w:ascii="Aptos" w:eastAsia="Aptos" w:hAnsi="Aptos" w:cs="Times New Roman"/>
          <w:color w:val="auto"/>
          <w:kern w:val="3"/>
          <w:sz w:val="24"/>
          <w:szCs w:val="24"/>
          <w:lang w:eastAsia="en-US"/>
        </w:rPr>
        <w:id w:val="-1610654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8099BF" w14:textId="5F3D5C05" w:rsidR="004F2BBD" w:rsidRPr="00EA4417" w:rsidRDefault="004F2BBD">
          <w:pPr>
            <w:pStyle w:val="Titolosommario"/>
            <w:rPr>
              <w:color w:val="4C94D8" w:themeColor="text2" w:themeTint="80"/>
            </w:rPr>
          </w:pPr>
          <w:r w:rsidRPr="00EA4417">
            <w:rPr>
              <w:color w:val="4C94D8" w:themeColor="text2" w:themeTint="80"/>
            </w:rPr>
            <w:t>Sommario</w:t>
          </w:r>
        </w:p>
        <w:p w14:paraId="0114651E" w14:textId="565F1F31" w:rsidR="00EA4417" w:rsidRDefault="004F2BB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r w:rsidRPr="00EA4417">
            <w:rPr>
              <w:sz w:val="32"/>
              <w:szCs w:val="32"/>
            </w:rPr>
            <w:fldChar w:fldCharType="begin"/>
          </w:r>
          <w:r w:rsidRPr="00EA4417">
            <w:rPr>
              <w:sz w:val="32"/>
              <w:szCs w:val="32"/>
            </w:rPr>
            <w:instrText xml:space="preserve"> TOC \o "1-3" \h \z \u </w:instrText>
          </w:r>
          <w:r w:rsidRPr="00EA4417">
            <w:rPr>
              <w:sz w:val="32"/>
              <w:szCs w:val="32"/>
            </w:rPr>
            <w:fldChar w:fldCharType="separate"/>
          </w:r>
          <w:hyperlink w:anchor="_Toc219023219" w:history="1">
            <w:r w:rsidR="00EA4417" w:rsidRPr="00795306">
              <w:rPr>
                <w:rStyle w:val="Collegamentoipertestuale"/>
                <w:noProof/>
              </w:rPr>
              <w:t>Abstract</w:t>
            </w:r>
            <w:r w:rsidR="00EA4417">
              <w:rPr>
                <w:noProof/>
                <w:webHidden/>
              </w:rPr>
              <w:tab/>
            </w:r>
            <w:r w:rsidR="00EA4417">
              <w:rPr>
                <w:noProof/>
                <w:webHidden/>
              </w:rPr>
              <w:fldChar w:fldCharType="begin"/>
            </w:r>
            <w:r w:rsidR="00EA4417">
              <w:rPr>
                <w:noProof/>
                <w:webHidden/>
              </w:rPr>
              <w:instrText xml:space="preserve"> PAGEREF _Toc219023219 \h </w:instrText>
            </w:r>
            <w:r w:rsidR="00EA4417">
              <w:rPr>
                <w:noProof/>
                <w:webHidden/>
              </w:rPr>
            </w:r>
            <w:r w:rsidR="00EA4417"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2</w:t>
            </w:r>
            <w:r w:rsidR="00EA4417">
              <w:rPr>
                <w:noProof/>
                <w:webHidden/>
              </w:rPr>
              <w:fldChar w:fldCharType="end"/>
            </w:r>
          </w:hyperlink>
        </w:p>
        <w:p w14:paraId="0677E388" w14:textId="3BFC1F99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0" w:history="1">
            <w:r w:rsidRPr="00795306">
              <w:rPr>
                <w:rStyle w:val="Collegamentoipertestuale"/>
                <w:noProof/>
              </w:rPr>
              <w:t>Descrizione delle principali funzionalità implementate: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08249" w14:textId="682EE658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1" w:history="1">
            <w:r w:rsidRPr="00795306">
              <w:rPr>
                <w:rStyle w:val="Collegamentoipertestuale"/>
                <w:noProof/>
              </w:rPr>
              <w:t>At Most-Once e Idempotenza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05D6" w14:textId="0AA38FF5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2" w:history="1">
            <w:r w:rsidRPr="00795306">
              <w:rPr>
                <w:rStyle w:val="Collegamentoipertestuale"/>
                <w:noProof/>
              </w:rPr>
              <w:t>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D48F" w14:textId="2B6CCC3D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3" w:history="1">
            <w:r w:rsidRPr="00795306">
              <w:rPr>
                <w:rStyle w:val="Collegamentoipertestuale"/>
                <w:noProof/>
              </w:rPr>
              <w:t>Comunicazione Inter-Service e Validazione Sincrona tramite gRPC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486B" w14:textId="190221E7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4" w:history="1">
            <w:r w:rsidRPr="00795306">
              <w:rPr>
                <w:rStyle w:val="Collegamentoipertestuale"/>
                <w:noProof/>
              </w:rPr>
              <w:t>Deployment su Kubernetes: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FBDF" w14:textId="2C1793A6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5" w:history="1">
            <w:r w:rsidRPr="00795306">
              <w:rPr>
                <w:rStyle w:val="Collegamentoipertestuale"/>
                <w:noProof/>
              </w:rPr>
              <w:t>Sistema di Notifica Asincrono con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9366" w14:textId="7552845C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6" w:history="1">
            <w:r w:rsidRPr="00795306">
              <w:rPr>
                <w:rStyle w:val="Collegamentoipertestuale"/>
                <w:noProof/>
                <w:lang w:val="en-GB"/>
              </w:rPr>
              <w:t>White-box Monitoring con Prometheus: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6D6C" w14:textId="1730299C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7" w:history="1">
            <w:r w:rsidRPr="00795306">
              <w:rPr>
                <w:rStyle w:val="Collegamentoipertestuale"/>
                <w:noProof/>
              </w:rPr>
              <w:t>Integrazione con Alertmanager: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9901" w14:textId="40A74F0A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8" w:history="1">
            <w:r w:rsidRPr="00795306">
              <w:rPr>
                <w:rStyle w:val="Collegamentoipertestuale"/>
                <w:noProof/>
              </w:rPr>
              <w:t>Integrazione con l'esportatore del nodo: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B438" w14:textId="378F7E2B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29" w:history="1">
            <w:r w:rsidRPr="00795306">
              <w:rPr>
                <w:rStyle w:val="Collegamentoipertestuale"/>
                <w:noProof/>
              </w:rPr>
              <w:t>Principali microservizi: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C818" w14:textId="3F9047B3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0" w:history="1">
            <w:r w:rsidRPr="00795306">
              <w:rPr>
                <w:rStyle w:val="Collegamentoipertestuale"/>
                <w:noProof/>
              </w:rPr>
              <w:t>Microservizio: User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13562" w14:textId="5B7BC88A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1" w:history="1">
            <w:r w:rsidRPr="00795306">
              <w:rPr>
                <w:rStyle w:val="Collegamentoipertestuale"/>
                <w:noProof/>
              </w:rPr>
              <w:t>Microservizio: Data Collector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C365" w14:textId="428BFAC3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2" w:history="1">
            <w:r w:rsidRPr="00795306">
              <w:rPr>
                <w:rStyle w:val="Collegamentoipertestuale"/>
                <w:noProof/>
              </w:rPr>
              <w:t>Monitoraggio Infrastrutturale: Node Exporter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EEE2" w14:textId="59F34510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3" w:history="1">
            <w:r w:rsidRPr="00795306">
              <w:rPr>
                <w:rStyle w:val="Collegamentoipertestuale"/>
                <w:noProof/>
              </w:rPr>
              <w:t>Interazioni Tra I Componenti E Flussi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0AE1" w14:textId="66691CC2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4" w:history="1">
            <w:r w:rsidRPr="00795306">
              <w:rPr>
                <w:rStyle w:val="Collegamentoipertestuale"/>
                <w:noProof/>
              </w:rPr>
              <w:t>Flusso di Registrazione e Idempotenza (At-Most-Once)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04BE" w14:textId="552847CD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5" w:history="1">
            <w:r w:rsidRPr="00795306">
              <w:rPr>
                <w:rStyle w:val="Collegamentoipertestuale"/>
                <w:noProof/>
              </w:rPr>
              <w:t>Configurazione Interessi e Validazione Sincrona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F744" w14:textId="6010BEC1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6" w:history="1">
            <w:r w:rsidRPr="00795306">
              <w:rPr>
                <w:rStyle w:val="Collegamentoipertestuale"/>
                <w:noProof/>
              </w:rPr>
              <w:t>Ciclo di Raccolta Dati e 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CA7C" w14:textId="67156D01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7" w:history="1">
            <w:r w:rsidRPr="00795306">
              <w:rPr>
                <w:rStyle w:val="Collegamentoipertestuale"/>
                <w:noProof/>
              </w:rPr>
              <w:t>Analisi Allarmi e Notifica Asincrona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EEA3" w14:textId="5AB4AE01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8" w:history="1">
            <w:r w:rsidRPr="00795306">
              <w:rPr>
                <w:rStyle w:val="Collegamentoipertestuale"/>
                <w:noProof/>
              </w:rPr>
              <w:t>Monitoraggio delle Performance (White-box Monitoring)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B92CB" w14:textId="7CEFE833" w:rsidR="00EA4417" w:rsidRDefault="00EA441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39" w:history="1">
            <w:r w:rsidRPr="00795306">
              <w:rPr>
                <w:rStyle w:val="Collegamentoipertestuale"/>
                <w:noProof/>
              </w:rPr>
              <w:t>Struttura Dei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5CB4" w14:textId="0129C14E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40" w:history="1">
            <w:r w:rsidRPr="00795306">
              <w:rPr>
                <w:rStyle w:val="Collegamentoipertestuale"/>
                <w:noProof/>
              </w:rPr>
              <w:t>Database: user_db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1F89" w14:textId="2D3F99A6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41" w:history="1">
            <w:r w:rsidRPr="00795306">
              <w:rPr>
                <w:rStyle w:val="Collegamentoipertestuale"/>
                <w:noProof/>
              </w:rPr>
              <w:t>Database: data_db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A2D1" w14:textId="6C497CFF" w:rsidR="00EA4417" w:rsidRDefault="00EA441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it-IT"/>
              <w14:ligatures w14:val="standardContextual"/>
            </w:rPr>
          </w:pPr>
          <w:hyperlink w:anchor="_Toc219023242" w:history="1">
            <w:r w:rsidRPr="00795306">
              <w:rPr>
                <w:rStyle w:val="Collegamentoipertestuale"/>
                <w:noProof/>
              </w:rPr>
              <w:t>Gestione dei permessi e inizializzazione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756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61A4" w14:textId="5900E073" w:rsidR="00502EBA" w:rsidRPr="00EA4417" w:rsidRDefault="004F2BBD" w:rsidP="00F732E3">
          <w:pPr>
            <w:rPr>
              <w:b/>
              <w:bCs/>
              <w:sz w:val="32"/>
              <w:szCs w:val="32"/>
            </w:rPr>
          </w:pPr>
          <w:r w:rsidRPr="00EA4417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5E58D421" w14:textId="02469AB0" w:rsidR="004F2BBD" w:rsidRPr="00EA4417" w:rsidRDefault="00502EBA" w:rsidP="00502EBA">
      <w:pPr>
        <w:suppressAutoHyphens w:val="0"/>
        <w:rPr>
          <w:b/>
          <w:bCs/>
          <w:sz w:val="32"/>
          <w:szCs w:val="32"/>
        </w:rPr>
      </w:pPr>
      <w:r w:rsidRPr="00EA4417">
        <w:rPr>
          <w:b/>
          <w:bCs/>
          <w:sz w:val="32"/>
          <w:szCs w:val="32"/>
        </w:rPr>
        <w:br w:type="page"/>
      </w:r>
    </w:p>
    <w:p w14:paraId="2FB83254" w14:textId="77777777" w:rsidR="00F732E3" w:rsidRPr="00EA4417" w:rsidRDefault="00F732E3" w:rsidP="004F2BBD">
      <w:pPr>
        <w:pStyle w:val="Stile1"/>
        <w:rPr>
          <w:sz w:val="36"/>
          <w:szCs w:val="36"/>
        </w:rPr>
      </w:pPr>
      <w:bookmarkStart w:id="0" w:name="_Toc219023219"/>
      <w:r w:rsidRPr="00EA4417">
        <w:rPr>
          <w:sz w:val="36"/>
          <w:szCs w:val="36"/>
        </w:rPr>
        <w:lastRenderedPageBreak/>
        <w:t>Abstract</w:t>
      </w:r>
      <w:bookmarkEnd w:id="0"/>
    </w:p>
    <w:p w14:paraId="0096DD08" w14:textId="6BB2BA91" w:rsidR="00E6028D" w:rsidRPr="00EA4417" w:rsidRDefault="0059368A">
      <w:pPr>
        <w:rPr>
          <w:sz w:val="32"/>
          <w:szCs w:val="32"/>
        </w:rPr>
      </w:pPr>
      <w:r w:rsidRPr="00EA4417">
        <w:rPr>
          <w:sz w:val="32"/>
          <w:szCs w:val="32"/>
        </w:rPr>
        <w:t>Il progetto consiste nello sviluppo di un sistema distribuito basato su microservizi per gestire utenti e visualizzare voli. L'applicazione consente agli utenti di registrarsi, aggiungere le proprie preferenze degli aeroporti e visualizzare i diversi voli per un dato aeroporto, grazie al collegamento con l’API di OpenSky. La comunicazione tra server e il client si basa su una comunicazione g</w:t>
      </w:r>
      <w:r w:rsidR="00F732E3" w:rsidRPr="00EA4417">
        <w:rPr>
          <w:sz w:val="32"/>
          <w:szCs w:val="32"/>
        </w:rPr>
        <w:t>RPC</w:t>
      </w:r>
      <w:r w:rsidRPr="00EA4417">
        <w:rPr>
          <w:sz w:val="32"/>
          <w:szCs w:val="32"/>
        </w:rPr>
        <w:t xml:space="preserve">, che consente di trasmettere richieste e risposte in modo rapido ed efficiente. Il sistema implementa la politica at-most-once, che assicura che alcune richieste vengano processate al massimo una sola volta, evitando esecuzioni multiple della stessa richiesta, come ad esempio le operazioni di registrazione o aggiungere preferenze. Gli utenti potranno configurare soglie personalizzate (high-value e low-value) per i loro aeroporti preferiti che verranno monitorate e notificate attraverso Apache Kafka, che garantisce un'elaborazione scalabile e asincrona dei dati e delle notifiche. Quando le preferenze vengono aggiornate, il DataCollector invierà un messaggio a un topic Kafka chiamato to-alert-system per notificare l'aggiornamento dei dati. L'AlertSystem successivamente analizzerà il database e invierà notifiche tramite Kafka su un altro topic, to-notifier, per gli utenti il cui numero di voli ha oltrepassato le soglie stabilite. Infine, l'AlertNotifierSystem invierà le notifiche agli utenti tramite e-mail, grazie all’utilizzo del server google SMTP. Viene deciso rispetto all’implementazione precedente di distribuire i microservizi utilizzando Kubernetes, creando un cluster locale tramite lo strumento Kind. Kubernetes permetterà di orchestrare i vari componenti del sistema. Ogni microservizio sarà eseguito in un container isolato, garantendo resilienza e la capacità di gestire eventuali guasti senza compromettere l’intero sistema. Introdotto nella nuova versione il monitoraggio delle performance dei </w:t>
      </w:r>
      <w:r w:rsidR="00F732E3" w:rsidRPr="00EA4417">
        <w:rPr>
          <w:sz w:val="32"/>
          <w:szCs w:val="32"/>
        </w:rPr>
        <w:t>microservizi, tramite</w:t>
      </w:r>
      <w:r w:rsidRPr="00EA4417">
        <w:rPr>
          <w:sz w:val="32"/>
          <w:szCs w:val="32"/>
        </w:rPr>
        <w:t xml:space="preserve"> il whitebox monitoring utilizzando Prometheus. </w:t>
      </w:r>
      <w:r w:rsidRPr="00EA4417">
        <w:rPr>
          <w:sz w:val="32"/>
          <w:szCs w:val="32"/>
        </w:rPr>
        <w:lastRenderedPageBreak/>
        <w:t xml:space="preserve">Ogni microservizio esporrà due tipi di metriche attraverso gli exporter Prometheus: una metrica di tipo GAUGE, e una metrica di tipo COUNTER, che terrà traccia di eventi incrementali come il numero di richieste ricevute o il numero di errori. La combinazione dei microservizi, Kafka, Kubernetes e Prometheus, offre un sistema robusto, scalabile e performante, in grado di gestire notifiche personalizzate e carichi variabili con efficienza e affidabilità. </w:t>
      </w:r>
    </w:p>
    <w:p w14:paraId="59B533B8" w14:textId="77777777" w:rsidR="009E12ED" w:rsidRPr="00EA4417" w:rsidRDefault="009E12ED">
      <w:pPr>
        <w:rPr>
          <w:sz w:val="32"/>
          <w:szCs w:val="32"/>
        </w:rPr>
      </w:pPr>
    </w:p>
    <w:p w14:paraId="3B433853" w14:textId="4B7B35E0" w:rsidR="009E12ED" w:rsidRPr="00EA4417" w:rsidRDefault="009E12ED" w:rsidP="00F732E3">
      <w:pPr>
        <w:pStyle w:val="Stile1"/>
        <w:rPr>
          <w:sz w:val="36"/>
          <w:szCs w:val="36"/>
        </w:rPr>
      </w:pPr>
      <w:bookmarkStart w:id="1" w:name="_Toc219023220"/>
      <w:r w:rsidRPr="00EA4417">
        <w:rPr>
          <w:sz w:val="36"/>
          <w:szCs w:val="36"/>
        </w:rPr>
        <w:t>Descrizione delle principali funzionalità implementate:</w:t>
      </w:r>
      <w:bookmarkEnd w:id="1"/>
    </w:p>
    <w:p w14:paraId="7B79B394" w14:textId="034EDC93" w:rsidR="009E12ED" w:rsidRPr="00EA4417" w:rsidRDefault="009E12ED" w:rsidP="00502EBA">
      <w:pPr>
        <w:pStyle w:val="Titolo2"/>
        <w:rPr>
          <w:sz w:val="36"/>
          <w:szCs w:val="36"/>
        </w:rPr>
      </w:pPr>
      <w:bookmarkStart w:id="2" w:name="_Toc219023221"/>
      <w:r w:rsidRPr="00EA4417">
        <w:rPr>
          <w:sz w:val="36"/>
          <w:szCs w:val="36"/>
        </w:rPr>
        <w:t>At Most-Once e Idempotenza</w:t>
      </w:r>
      <w:bookmarkEnd w:id="2"/>
    </w:p>
    <w:p w14:paraId="62C311E3" w14:textId="7DDDEA1D" w:rsidR="009E12ED" w:rsidRPr="00EA4417" w:rsidRDefault="009E12ED">
      <w:pPr>
        <w:rPr>
          <w:sz w:val="32"/>
          <w:szCs w:val="32"/>
        </w:rPr>
      </w:pPr>
      <w:r w:rsidRPr="00EA4417">
        <w:rPr>
          <w:sz w:val="32"/>
          <w:szCs w:val="32"/>
        </w:rPr>
        <w:t>Per garantire la coerenza dei dati, il microservizio User Manager implementa la politica at-most-once sulle operazioni critiche come la registrazione utente. Questo avviene tramite l'uso di un X-</w:t>
      </w:r>
      <w:proofErr w:type="spellStart"/>
      <w:r w:rsidRPr="00EA4417">
        <w:rPr>
          <w:sz w:val="32"/>
          <w:szCs w:val="32"/>
        </w:rPr>
        <w:t>Request</w:t>
      </w:r>
      <w:proofErr w:type="spellEnd"/>
      <w:r w:rsidRPr="00EA4417">
        <w:rPr>
          <w:sz w:val="32"/>
          <w:szCs w:val="32"/>
        </w:rPr>
        <w:t xml:space="preserve">-ID univoco inviato dal client; il server memorizza gli ID elaborati nella tabella </w:t>
      </w:r>
      <w:proofErr w:type="spellStart"/>
      <w:r w:rsidRPr="00EA4417">
        <w:rPr>
          <w:sz w:val="32"/>
          <w:szCs w:val="32"/>
        </w:rPr>
        <w:t>processed_requests</w:t>
      </w:r>
      <w:proofErr w:type="spellEnd"/>
      <w:r w:rsidRPr="00EA4417">
        <w:rPr>
          <w:sz w:val="32"/>
          <w:szCs w:val="32"/>
        </w:rPr>
        <w:t xml:space="preserve"> e, in caso di duplicati, restituisce la risposta salvata senza rieseguire l'operazione.</w:t>
      </w:r>
    </w:p>
    <w:p w14:paraId="5F3ABE40" w14:textId="77777777" w:rsidR="003D52CF" w:rsidRPr="00EA4417" w:rsidRDefault="003D52CF">
      <w:pPr>
        <w:rPr>
          <w:sz w:val="32"/>
          <w:szCs w:val="32"/>
        </w:rPr>
      </w:pPr>
    </w:p>
    <w:p w14:paraId="2C1D8222" w14:textId="78A0A6FD" w:rsidR="003D52CF" w:rsidRPr="00EA4417" w:rsidRDefault="003D52CF" w:rsidP="003D52CF">
      <w:pPr>
        <w:pStyle w:val="Titolo2"/>
        <w:rPr>
          <w:color w:val="0070C0"/>
          <w:sz w:val="36"/>
          <w:szCs w:val="36"/>
        </w:rPr>
      </w:pPr>
      <w:bookmarkStart w:id="3" w:name="_Toc219023222"/>
      <w:r w:rsidRPr="00EA4417">
        <w:rPr>
          <w:color w:val="0070C0"/>
          <w:sz w:val="36"/>
          <w:szCs w:val="36"/>
        </w:rPr>
        <w:t>Circuit Breaker</w:t>
      </w:r>
      <w:bookmarkEnd w:id="3"/>
    </w:p>
    <w:p w14:paraId="75F074C3" w14:textId="6CF8B6F2" w:rsidR="003D52CF" w:rsidRPr="00EA4417" w:rsidRDefault="003D52CF" w:rsidP="003D52CF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L'implementazione del pattern </w:t>
      </w:r>
      <w:r w:rsidRPr="00EA4417">
        <w:rPr>
          <w:b/>
          <w:bCs/>
          <w:sz w:val="32"/>
          <w:szCs w:val="32"/>
        </w:rPr>
        <w:t>Circuit Breaker</w:t>
      </w:r>
      <w:r w:rsidRPr="00EA4417">
        <w:rPr>
          <w:sz w:val="32"/>
          <w:szCs w:val="32"/>
        </w:rPr>
        <w:t xml:space="preserve"> tramite la libreria </w:t>
      </w:r>
      <w:proofErr w:type="spellStart"/>
      <w:r w:rsidRPr="00EA4417">
        <w:rPr>
          <w:sz w:val="32"/>
          <w:szCs w:val="32"/>
        </w:rPr>
        <w:t>pybreaker</w:t>
      </w:r>
      <w:proofErr w:type="spellEnd"/>
      <w:r w:rsidRPr="00EA4417">
        <w:rPr>
          <w:sz w:val="32"/>
          <w:szCs w:val="32"/>
        </w:rPr>
        <w:t xml:space="preserve"> nel microservizio Data </w:t>
      </w:r>
      <w:proofErr w:type="spellStart"/>
      <w:r w:rsidRPr="00EA4417">
        <w:rPr>
          <w:sz w:val="32"/>
          <w:szCs w:val="32"/>
        </w:rPr>
        <w:t>Collector</w:t>
      </w:r>
      <w:proofErr w:type="spellEnd"/>
      <w:r w:rsidRPr="00EA4417">
        <w:rPr>
          <w:sz w:val="32"/>
          <w:szCs w:val="32"/>
        </w:rPr>
        <w:t xml:space="preserve"> permette di garantire la resilienza del sistema quando si interagisce con API esterne come quella di </w:t>
      </w:r>
      <w:proofErr w:type="spellStart"/>
      <w:r w:rsidRPr="00EA4417">
        <w:rPr>
          <w:sz w:val="32"/>
          <w:szCs w:val="32"/>
        </w:rPr>
        <w:t>OpenSky</w:t>
      </w:r>
      <w:proofErr w:type="spellEnd"/>
      <w:r w:rsidRPr="00EA4417">
        <w:rPr>
          <w:sz w:val="32"/>
          <w:szCs w:val="32"/>
        </w:rPr>
        <w:t xml:space="preserve"> Network</w:t>
      </w:r>
    </w:p>
    <w:p w14:paraId="474A9325" w14:textId="73FAD322" w:rsidR="003D52CF" w:rsidRPr="00EA4417" w:rsidRDefault="003D52CF" w:rsidP="003D52CF">
      <w:pPr>
        <w:numPr>
          <w:ilvl w:val="0"/>
          <w:numId w:val="1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Configurazione Specifica</w:t>
      </w:r>
      <w:r w:rsidRPr="00EA4417">
        <w:rPr>
          <w:sz w:val="32"/>
          <w:szCs w:val="32"/>
        </w:rPr>
        <w:t xml:space="preserve">: Nel file app.py del </w:t>
      </w:r>
      <w:proofErr w:type="spellStart"/>
      <w:r w:rsidRPr="00EA4417">
        <w:rPr>
          <w:sz w:val="32"/>
          <w:szCs w:val="32"/>
        </w:rPr>
        <w:t>data_collector</w:t>
      </w:r>
      <w:proofErr w:type="spellEnd"/>
      <w:r w:rsidRPr="00EA4417">
        <w:rPr>
          <w:sz w:val="32"/>
          <w:szCs w:val="32"/>
        </w:rPr>
        <w:t xml:space="preserve">, il Circuit Breaker è inizializzato con parametri precisi: </w:t>
      </w:r>
      <w:proofErr w:type="spellStart"/>
      <w:r w:rsidRPr="00EA4417">
        <w:rPr>
          <w:sz w:val="32"/>
          <w:szCs w:val="32"/>
        </w:rPr>
        <w:t>fail_max</w:t>
      </w:r>
      <w:proofErr w:type="spellEnd"/>
      <w:r w:rsidRPr="00EA4417">
        <w:rPr>
          <w:sz w:val="32"/>
          <w:szCs w:val="32"/>
        </w:rPr>
        <w:t xml:space="preserve">=3 e </w:t>
      </w:r>
      <w:proofErr w:type="spellStart"/>
      <w:r w:rsidRPr="00EA4417">
        <w:rPr>
          <w:sz w:val="32"/>
          <w:szCs w:val="32"/>
        </w:rPr>
        <w:t>reset_timeout</w:t>
      </w:r>
      <w:proofErr w:type="spellEnd"/>
      <w:r w:rsidRPr="00EA4417">
        <w:rPr>
          <w:sz w:val="32"/>
          <w:szCs w:val="32"/>
        </w:rPr>
        <w:t xml:space="preserve">=60. Questo significa </w:t>
      </w:r>
      <w:r w:rsidR="002D7564" w:rsidRPr="00EA4417">
        <w:rPr>
          <w:sz w:val="32"/>
          <w:szCs w:val="32"/>
        </w:rPr>
        <w:t>che,</w:t>
      </w:r>
      <w:r w:rsidRPr="00EA4417">
        <w:rPr>
          <w:sz w:val="32"/>
          <w:szCs w:val="32"/>
        </w:rPr>
        <w:t xml:space="preserve"> se le chiamate all'API di </w:t>
      </w:r>
      <w:proofErr w:type="spellStart"/>
      <w:r w:rsidRPr="00EA4417">
        <w:rPr>
          <w:sz w:val="32"/>
          <w:szCs w:val="32"/>
        </w:rPr>
        <w:t>OpenSky</w:t>
      </w:r>
      <w:proofErr w:type="spellEnd"/>
      <w:r w:rsidRPr="00EA4417">
        <w:rPr>
          <w:sz w:val="32"/>
          <w:szCs w:val="32"/>
        </w:rPr>
        <w:t xml:space="preserve"> falliscono per </w:t>
      </w:r>
      <w:proofErr w:type="gramStart"/>
      <w:r w:rsidRPr="00EA4417">
        <w:rPr>
          <w:sz w:val="32"/>
          <w:szCs w:val="32"/>
        </w:rPr>
        <w:t>3</w:t>
      </w:r>
      <w:proofErr w:type="gramEnd"/>
      <w:r w:rsidRPr="00EA4417">
        <w:rPr>
          <w:sz w:val="32"/>
          <w:szCs w:val="32"/>
        </w:rPr>
        <w:t xml:space="preserve"> volte consecutive, il circuito passa </w:t>
      </w:r>
      <w:r w:rsidRPr="00EA4417">
        <w:rPr>
          <w:sz w:val="32"/>
          <w:szCs w:val="32"/>
        </w:rPr>
        <w:lastRenderedPageBreak/>
        <w:t>dallo stato "</w:t>
      </w:r>
      <w:proofErr w:type="spellStart"/>
      <w:r w:rsidRPr="00EA4417">
        <w:rPr>
          <w:sz w:val="32"/>
          <w:szCs w:val="32"/>
        </w:rPr>
        <w:t>Closed</w:t>
      </w:r>
      <w:proofErr w:type="spellEnd"/>
      <w:r w:rsidRPr="00EA4417">
        <w:rPr>
          <w:sz w:val="32"/>
          <w:szCs w:val="32"/>
        </w:rPr>
        <w:t>" (chiuso, funzionamento normale) allo stato "Open".</w:t>
      </w:r>
    </w:p>
    <w:p w14:paraId="629363E9" w14:textId="2D423130" w:rsidR="003D52CF" w:rsidRPr="00EA4417" w:rsidRDefault="003D52CF" w:rsidP="003D52CF">
      <w:pPr>
        <w:numPr>
          <w:ilvl w:val="0"/>
          <w:numId w:val="1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Gestione dello Stato "Open"</w:t>
      </w:r>
      <w:r w:rsidRPr="00EA4417">
        <w:rPr>
          <w:sz w:val="32"/>
          <w:szCs w:val="32"/>
        </w:rPr>
        <w:t xml:space="preserve">: Una volta che il circuito è aperto, il sistema smette immediatamente di tentare nuove richieste verso l'endpoint esterno per un periodo di 60 secondi. Durante questo intervallo, viene sollevata un'eccezione </w:t>
      </w:r>
      <w:proofErr w:type="spellStart"/>
      <w:proofErr w:type="gramStart"/>
      <w:r w:rsidRPr="00EA4417">
        <w:rPr>
          <w:sz w:val="32"/>
          <w:szCs w:val="32"/>
        </w:rPr>
        <w:t>pybreaker.CircuitBreakerError</w:t>
      </w:r>
      <w:proofErr w:type="spellEnd"/>
      <w:proofErr w:type="gramEnd"/>
      <w:r w:rsidRPr="00EA4417">
        <w:rPr>
          <w:sz w:val="32"/>
          <w:szCs w:val="32"/>
        </w:rPr>
        <w:t>, catturata dal worker che stampa il log "CIRCUIT BREAKER OPEN</w:t>
      </w:r>
      <w:r w:rsidR="002D7564">
        <w:rPr>
          <w:sz w:val="32"/>
          <w:szCs w:val="32"/>
        </w:rPr>
        <w:t>”</w:t>
      </w:r>
      <w:r w:rsidRPr="00EA4417">
        <w:rPr>
          <w:sz w:val="32"/>
          <w:szCs w:val="32"/>
        </w:rPr>
        <w:t xml:space="preserve">. </w:t>
      </w:r>
    </w:p>
    <w:p w14:paraId="4B6CCC91" w14:textId="632CC451" w:rsidR="003D52CF" w:rsidRPr="00EA4417" w:rsidRDefault="003D52CF" w:rsidP="003D52CF">
      <w:pPr>
        <w:numPr>
          <w:ilvl w:val="0"/>
          <w:numId w:val="1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Scopo della Resilienza</w:t>
      </w:r>
      <w:r w:rsidRPr="00EA4417">
        <w:rPr>
          <w:sz w:val="32"/>
          <w:szCs w:val="32"/>
        </w:rPr>
        <w:t>: Questa implementazione evita il fenomeno del "</w:t>
      </w:r>
      <w:proofErr w:type="spellStart"/>
      <w:r w:rsidRPr="00EA4417">
        <w:rPr>
          <w:sz w:val="32"/>
          <w:szCs w:val="32"/>
        </w:rPr>
        <w:t>cascading</w:t>
      </w:r>
      <w:proofErr w:type="spellEnd"/>
      <w:r w:rsidRPr="00EA4417">
        <w:rPr>
          <w:sz w:val="32"/>
          <w:szCs w:val="32"/>
        </w:rPr>
        <w:t xml:space="preserve"> </w:t>
      </w:r>
      <w:proofErr w:type="spellStart"/>
      <w:r w:rsidRPr="00EA4417">
        <w:rPr>
          <w:sz w:val="32"/>
          <w:szCs w:val="32"/>
        </w:rPr>
        <w:t>failure</w:t>
      </w:r>
      <w:proofErr w:type="spellEnd"/>
      <w:r w:rsidRPr="00EA4417">
        <w:rPr>
          <w:sz w:val="32"/>
          <w:szCs w:val="32"/>
        </w:rPr>
        <w:t xml:space="preserve">" (fallimento a catena). Impedisce che il </w:t>
      </w:r>
      <w:proofErr w:type="spellStart"/>
      <w:r w:rsidRPr="00EA4417">
        <w:rPr>
          <w:sz w:val="32"/>
          <w:szCs w:val="32"/>
        </w:rPr>
        <w:t>thread</w:t>
      </w:r>
      <w:proofErr w:type="spellEnd"/>
      <w:r w:rsidRPr="00EA4417">
        <w:rPr>
          <w:sz w:val="32"/>
          <w:szCs w:val="32"/>
        </w:rPr>
        <w:t xml:space="preserve"> worker rimanga bloccato in attesa di </w:t>
      </w:r>
      <w:proofErr w:type="spellStart"/>
      <w:r w:rsidRPr="00EA4417">
        <w:rPr>
          <w:sz w:val="32"/>
          <w:szCs w:val="32"/>
        </w:rPr>
        <w:t>timeout</w:t>
      </w:r>
      <w:proofErr w:type="spellEnd"/>
      <w:r w:rsidRPr="00EA4417">
        <w:rPr>
          <w:sz w:val="32"/>
          <w:szCs w:val="32"/>
        </w:rPr>
        <w:t xml:space="preserve"> infiniti da parte di un servizio esterno lento o non disponibile, preservando le risorse locali del microservizio.</w:t>
      </w:r>
    </w:p>
    <w:p w14:paraId="27F0B83C" w14:textId="14B1EA5C" w:rsidR="003D52CF" w:rsidRPr="00EA4417" w:rsidRDefault="003D52CF" w:rsidP="003D52CF">
      <w:pPr>
        <w:numPr>
          <w:ilvl w:val="0"/>
          <w:numId w:val="1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 xml:space="preserve">Integrazione con </w:t>
      </w:r>
      <w:proofErr w:type="spellStart"/>
      <w:r w:rsidRPr="00EA4417">
        <w:rPr>
          <w:b/>
          <w:bCs/>
          <w:sz w:val="32"/>
          <w:szCs w:val="32"/>
        </w:rPr>
        <w:t>OpenSky</w:t>
      </w:r>
      <w:proofErr w:type="spellEnd"/>
      <w:r w:rsidRPr="00EA4417">
        <w:rPr>
          <w:sz w:val="32"/>
          <w:szCs w:val="32"/>
        </w:rPr>
        <w:t xml:space="preserve">: Il </w:t>
      </w:r>
      <w:proofErr w:type="spellStart"/>
      <w:r w:rsidRPr="00EA4417">
        <w:rPr>
          <w:sz w:val="32"/>
          <w:szCs w:val="32"/>
        </w:rPr>
        <w:t>breaker</w:t>
      </w:r>
      <w:proofErr w:type="spellEnd"/>
      <w:r w:rsidRPr="00EA4417">
        <w:rPr>
          <w:sz w:val="32"/>
          <w:szCs w:val="32"/>
        </w:rPr>
        <w:t xml:space="preserve"> è applicato specificamente alla funzione </w:t>
      </w:r>
      <w:proofErr w:type="spellStart"/>
      <w:r w:rsidRPr="00EA4417">
        <w:rPr>
          <w:sz w:val="32"/>
          <w:szCs w:val="32"/>
        </w:rPr>
        <w:t>fetch_with_breaker</w:t>
      </w:r>
      <w:proofErr w:type="spellEnd"/>
      <w:r w:rsidRPr="00EA4417">
        <w:rPr>
          <w:sz w:val="32"/>
          <w:szCs w:val="32"/>
        </w:rPr>
        <w:t xml:space="preserve">, che gestisce le richieste HTTP GET verso gli endpoint dei voli di </w:t>
      </w:r>
      <w:proofErr w:type="spellStart"/>
      <w:r w:rsidRPr="00EA4417">
        <w:rPr>
          <w:sz w:val="32"/>
          <w:szCs w:val="32"/>
        </w:rPr>
        <w:t>OpenSky</w:t>
      </w:r>
      <w:proofErr w:type="spellEnd"/>
      <w:r w:rsidRPr="00EA4417">
        <w:rPr>
          <w:sz w:val="32"/>
          <w:szCs w:val="32"/>
        </w:rPr>
        <w:t xml:space="preserve">. È particolarmente utile per gestire il </w:t>
      </w:r>
      <w:r w:rsidRPr="00EA4417">
        <w:rPr>
          <w:b/>
          <w:bCs/>
          <w:sz w:val="32"/>
          <w:szCs w:val="32"/>
        </w:rPr>
        <w:t xml:space="preserve">Rate </w:t>
      </w:r>
      <w:proofErr w:type="spellStart"/>
      <w:r w:rsidRPr="00EA4417">
        <w:rPr>
          <w:b/>
          <w:bCs/>
          <w:sz w:val="32"/>
          <w:szCs w:val="32"/>
        </w:rPr>
        <w:t>Limiting</w:t>
      </w:r>
      <w:proofErr w:type="spellEnd"/>
      <w:r w:rsidRPr="00EA4417">
        <w:rPr>
          <w:sz w:val="32"/>
          <w:szCs w:val="32"/>
        </w:rPr>
        <w:t xml:space="preserve"> imposto dai server di </w:t>
      </w:r>
      <w:proofErr w:type="spellStart"/>
      <w:r w:rsidRPr="00EA4417">
        <w:rPr>
          <w:sz w:val="32"/>
          <w:szCs w:val="32"/>
        </w:rPr>
        <w:t>OpenSky</w:t>
      </w:r>
      <w:proofErr w:type="spellEnd"/>
      <w:r w:rsidRPr="00EA4417">
        <w:rPr>
          <w:sz w:val="32"/>
          <w:szCs w:val="32"/>
        </w:rPr>
        <w:t xml:space="preserve">, permettendo al sistema di </w:t>
      </w:r>
      <w:r w:rsidR="002D7564">
        <w:rPr>
          <w:sz w:val="32"/>
          <w:szCs w:val="32"/>
        </w:rPr>
        <w:t>fermarsi per un dato tempo</w:t>
      </w:r>
      <w:r w:rsidRPr="00EA4417">
        <w:rPr>
          <w:sz w:val="32"/>
          <w:szCs w:val="32"/>
        </w:rPr>
        <w:t xml:space="preserve"> prima di riprovare.</w:t>
      </w:r>
    </w:p>
    <w:p w14:paraId="08F13342" w14:textId="0BABFAD3" w:rsidR="003D52CF" w:rsidRPr="00EA4417" w:rsidRDefault="003D52CF" w:rsidP="003D52CF">
      <w:pPr>
        <w:numPr>
          <w:ilvl w:val="0"/>
          <w:numId w:val="1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Monitoraggio</w:t>
      </w:r>
      <w:r w:rsidRPr="00EA4417">
        <w:rPr>
          <w:sz w:val="32"/>
          <w:szCs w:val="32"/>
        </w:rPr>
        <w:t xml:space="preserve">: L'apertura del circuito può essere indirettamente monitorata tramite Prometheus osservando la metrica </w:t>
      </w:r>
      <w:proofErr w:type="spellStart"/>
      <w:r w:rsidRPr="00EA4417">
        <w:rPr>
          <w:sz w:val="32"/>
          <w:szCs w:val="32"/>
        </w:rPr>
        <w:t>last_fetch_duration_seconds</w:t>
      </w:r>
      <w:proofErr w:type="spellEnd"/>
      <w:r w:rsidRPr="00EA4417">
        <w:rPr>
          <w:sz w:val="32"/>
          <w:szCs w:val="32"/>
        </w:rPr>
        <w:t xml:space="preserve"> o l'assenza di incrementi nella metrica </w:t>
      </w:r>
      <w:proofErr w:type="spellStart"/>
      <w:r w:rsidRPr="00EA4417">
        <w:rPr>
          <w:sz w:val="32"/>
          <w:szCs w:val="32"/>
        </w:rPr>
        <w:t>flights_fetched_total</w:t>
      </w:r>
      <w:proofErr w:type="spellEnd"/>
      <w:r w:rsidRPr="00EA4417">
        <w:rPr>
          <w:sz w:val="32"/>
          <w:szCs w:val="32"/>
        </w:rPr>
        <w:t xml:space="preserve"> per gli aeroporti interessati durante il periodo di blocco.</w:t>
      </w:r>
    </w:p>
    <w:p w14:paraId="7711E420" w14:textId="3FFBD275" w:rsidR="00EA4417" w:rsidRPr="00EA4417" w:rsidRDefault="00EA4417" w:rsidP="00EA4417">
      <w:pPr>
        <w:pStyle w:val="Titolo2"/>
        <w:rPr>
          <w:sz w:val="36"/>
          <w:szCs w:val="36"/>
        </w:rPr>
      </w:pPr>
      <w:r w:rsidRPr="00EA4417">
        <w:rPr>
          <w:b/>
          <w:bCs/>
          <w:sz w:val="36"/>
          <w:szCs w:val="36"/>
        </w:rPr>
        <w:t xml:space="preserve"> </w:t>
      </w:r>
      <w:bookmarkStart w:id="4" w:name="_Toc219023223"/>
      <w:r w:rsidRPr="00EA4417">
        <w:rPr>
          <w:sz w:val="36"/>
          <w:szCs w:val="36"/>
        </w:rPr>
        <w:t>Comunicazione Inter-Service e Validazione Sincrona tramite gRPC</w:t>
      </w:r>
      <w:bookmarkEnd w:id="4"/>
    </w:p>
    <w:p w14:paraId="0469951E" w14:textId="77777777" w:rsidR="00EA4417" w:rsidRPr="00EA4417" w:rsidRDefault="00EA4417" w:rsidP="00EA4417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Per la gestione della coerenza dei dati tra i domini User Manager e Data </w:t>
      </w:r>
      <w:proofErr w:type="spellStart"/>
      <w:r w:rsidRPr="00EA4417">
        <w:rPr>
          <w:sz w:val="32"/>
          <w:szCs w:val="32"/>
        </w:rPr>
        <w:t>Collector</w:t>
      </w:r>
      <w:proofErr w:type="spellEnd"/>
      <w:r w:rsidRPr="00EA4417">
        <w:rPr>
          <w:sz w:val="32"/>
          <w:szCs w:val="32"/>
        </w:rPr>
        <w:t xml:space="preserve">, è stato adottato un modello di comunicazione sincrona basato sul framework </w:t>
      </w:r>
      <w:r w:rsidRPr="00EA4417">
        <w:rPr>
          <w:b/>
          <w:bCs/>
          <w:sz w:val="32"/>
          <w:szCs w:val="32"/>
        </w:rPr>
        <w:t>gRPC</w:t>
      </w:r>
      <w:r w:rsidRPr="00EA4417">
        <w:rPr>
          <w:sz w:val="32"/>
          <w:szCs w:val="32"/>
        </w:rPr>
        <w:t xml:space="preserve">. Questa scelta è motivata dalla </w:t>
      </w:r>
      <w:r w:rsidRPr="00EA4417">
        <w:rPr>
          <w:sz w:val="32"/>
          <w:szCs w:val="32"/>
        </w:rPr>
        <w:lastRenderedPageBreak/>
        <w:t>necessità di garantire una validazione forte in fase di configurazione degli interessi utente, mantenendo al contempo prestazioni elevate.</w:t>
      </w:r>
    </w:p>
    <w:p w14:paraId="618A4C2E" w14:textId="616808D8" w:rsidR="00EA4417" w:rsidRPr="00EA4417" w:rsidRDefault="00EA4417" w:rsidP="00EA4417">
      <w:pPr>
        <w:rPr>
          <w:sz w:val="32"/>
          <w:szCs w:val="32"/>
        </w:rPr>
      </w:pPr>
      <w:r w:rsidRPr="00EA4417">
        <w:rPr>
          <w:sz w:val="32"/>
          <w:szCs w:val="32"/>
        </w:rPr>
        <w:t>L'architettura del servizio è caratterizzata da:</w:t>
      </w:r>
    </w:p>
    <w:p w14:paraId="119967F7" w14:textId="77777777" w:rsidR="00EA4417" w:rsidRPr="00EA4417" w:rsidRDefault="00EA4417" w:rsidP="00EA4417">
      <w:pPr>
        <w:numPr>
          <w:ilvl w:val="0"/>
          <w:numId w:val="2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Definizione dell'Interfaccia</w:t>
      </w:r>
      <w:r w:rsidRPr="00EA4417">
        <w:rPr>
          <w:sz w:val="32"/>
          <w:szCs w:val="32"/>
        </w:rPr>
        <w:t xml:space="preserve">: Tramite il linguaggio di IDL (Interface Definition Language) </w:t>
      </w:r>
      <w:proofErr w:type="spellStart"/>
      <w:r w:rsidRPr="00EA4417">
        <w:rPr>
          <w:b/>
          <w:bCs/>
          <w:sz w:val="32"/>
          <w:szCs w:val="32"/>
        </w:rPr>
        <w:t>Protocol</w:t>
      </w:r>
      <w:proofErr w:type="spellEnd"/>
      <w:r w:rsidRPr="00EA4417">
        <w:rPr>
          <w:b/>
          <w:bCs/>
          <w:sz w:val="32"/>
          <w:szCs w:val="32"/>
        </w:rPr>
        <w:t xml:space="preserve"> Buffers</w:t>
      </w:r>
      <w:r w:rsidRPr="00EA4417">
        <w:rPr>
          <w:sz w:val="32"/>
          <w:szCs w:val="32"/>
        </w:rPr>
        <w:t xml:space="preserve">, è stato definito il servizio </w:t>
      </w:r>
      <w:proofErr w:type="spellStart"/>
      <w:r w:rsidRPr="00EA4417">
        <w:rPr>
          <w:sz w:val="32"/>
          <w:szCs w:val="32"/>
        </w:rPr>
        <w:t>UserService</w:t>
      </w:r>
      <w:proofErr w:type="spellEnd"/>
      <w:r w:rsidRPr="00EA4417">
        <w:rPr>
          <w:sz w:val="32"/>
          <w:szCs w:val="32"/>
        </w:rPr>
        <w:t xml:space="preserve"> e il metodo </w:t>
      </w:r>
      <w:proofErr w:type="spellStart"/>
      <w:r w:rsidRPr="00EA4417">
        <w:rPr>
          <w:sz w:val="32"/>
          <w:szCs w:val="32"/>
        </w:rPr>
        <w:t>CheckUserExists</w:t>
      </w:r>
      <w:proofErr w:type="spellEnd"/>
      <w:r w:rsidRPr="00EA4417">
        <w:rPr>
          <w:sz w:val="32"/>
          <w:szCs w:val="32"/>
        </w:rPr>
        <w:t>. Questo assicura una tipizzazione statica dei messaggi e un disaccoppiamento tra l'implementazione del client e del server.</w:t>
      </w:r>
    </w:p>
    <w:p w14:paraId="45362DBF" w14:textId="77777777" w:rsidR="00EA4417" w:rsidRPr="00EA4417" w:rsidRDefault="00EA4417" w:rsidP="00EA4417">
      <w:pPr>
        <w:numPr>
          <w:ilvl w:val="0"/>
          <w:numId w:val="2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Efficienza Protocollare</w:t>
      </w:r>
      <w:r w:rsidRPr="00EA4417">
        <w:rPr>
          <w:sz w:val="32"/>
          <w:szCs w:val="32"/>
        </w:rPr>
        <w:t>: A differenza delle tradizionali architetture REST/JSON, l'impiego di gRPC su trasporto HTTP/2 permette una serializzazione binaria dei dati, riducendo sensibilmente l'overhead di rete e la latenza di comunicazione.</w:t>
      </w:r>
    </w:p>
    <w:p w14:paraId="4A85C902" w14:textId="77777777" w:rsidR="00EA4417" w:rsidRPr="00EA4417" w:rsidRDefault="00EA4417" w:rsidP="00EA4417">
      <w:pPr>
        <w:numPr>
          <w:ilvl w:val="0"/>
          <w:numId w:val="2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Service Discovery</w:t>
      </w:r>
      <w:r w:rsidRPr="00EA4417">
        <w:rPr>
          <w:sz w:val="32"/>
          <w:szCs w:val="32"/>
        </w:rPr>
        <w:t xml:space="preserve">: All'interno del cluster </w:t>
      </w:r>
      <w:proofErr w:type="spellStart"/>
      <w:r w:rsidRPr="00EA4417">
        <w:rPr>
          <w:sz w:val="32"/>
          <w:szCs w:val="32"/>
        </w:rPr>
        <w:t>Kubernetes</w:t>
      </w:r>
      <w:proofErr w:type="spellEnd"/>
      <w:r w:rsidRPr="00EA4417">
        <w:rPr>
          <w:sz w:val="32"/>
          <w:szCs w:val="32"/>
        </w:rPr>
        <w:t>, la risoluzione dell'endpoint di destinazione avviene tramite il servizio DNS nativo, puntando al record user-manager-service sulla porta 50051.</w:t>
      </w:r>
    </w:p>
    <w:p w14:paraId="097D3CA7" w14:textId="5A6626AE" w:rsidR="00EA4417" w:rsidRPr="00EA4417" w:rsidRDefault="00EA4417" w:rsidP="00EA4417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Dunque, il flusso di validazione garantisce che l'inserimento di un nuovo interesse nel database </w:t>
      </w:r>
      <w:proofErr w:type="spellStart"/>
      <w:r w:rsidRPr="00EA4417">
        <w:rPr>
          <w:sz w:val="32"/>
          <w:szCs w:val="32"/>
        </w:rPr>
        <w:t>data_db</w:t>
      </w:r>
      <w:proofErr w:type="spellEnd"/>
      <w:r w:rsidRPr="00EA4417">
        <w:rPr>
          <w:sz w:val="32"/>
          <w:szCs w:val="32"/>
        </w:rPr>
        <w:t xml:space="preserve"> avvenga esclusivamente previa conferma dell'esistenza dell'entità utente nel database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>, preservando l'integrità logica del sistema senza introdurre colli di bottiglia prestazionali.</w:t>
      </w:r>
    </w:p>
    <w:p w14:paraId="23DD38CC" w14:textId="30361E77" w:rsidR="003D52CF" w:rsidRPr="00EA4417" w:rsidRDefault="003D52CF">
      <w:pPr>
        <w:rPr>
          <w:sz w:val="32"/>
          <w:szCs w:val="32"/>
        </w:rPr>
      </w:pPr>
    </w:p>
    <w:p w14:paraId="33AEFED6" w14:textId="426FB967" w:rsidR="009E12ED" w:rsidRPr="00EA4417" w:rsidRDefault="009E12ED" w:rsidP="00502EBA">
      <w:pPr>
        <w:pStyle w:val="Titolo2"/>
        <w:rPr>
          <w:sz w:val="36"/>
          <w:szCs w:val="36"/>
        </w:rPr>
      </w:pPr>
      <w:bookmarkStart w:id="5" w:name="_Toc219023224"/>
      <w:r w:rsidRPr="00EA4417">
        <w:rPr>
          <w:sz w:val="36"/>
          <w:szCs w:val="36"/>
        </w:rPr>
        <w:t xml:space="preserve">Deployment su </w:t>
      </w:r>
      <w:proofErr w:type="spellStart"/>
      <w:r w:rsidRPr="00EA4417">
        <w:rPr>
          <w:sz w:val="36"/>
          <w:szCs w:val="36"/>
        </w:rPr>
        <w:t>Kubernetes</w:t>
      </w:r>
      <w:proofErr w:type="spellEnd"/>
      <w:r w:rsidRPr="00EA4417">
        <w:rPr>
          <w:sz w:val="36"/>
          <w:szCs w:val="36"/>
        </w:rPr>
        <w:t>:</w:t>
      </w:r>
      <w:bookmarkEnd w:id="5"/>
      <w:r w:rsidRPr="00EA4417">
        <w:rPr>
          <w:sz w:val="36"/>
          <w:szCs w:val="36"/>
        </w:rPr>
        <w:t xml:space="preserve"> </w:t>
      </w:r>
    </w:p>
    <w:p w14:paraId="31EA516B" w14:textId="77777777" w:rsidR="009E12ED" w:rsidRPr="00EA4417" w:rsidRDefault="009E12ED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Rispetto alla precedente implementazione, l'applicazione è distribuita su piattaforma Kubernetes, utilizzando Kind (Kubernetes in Docker) per il cluster locale. I seguenti oggetti Kubernetes sono stati utilizzati per il deployment: </w:t>
      </w:r>
    </w:p>
    <w:p w14:paraId="3FEDD295" w14:textId="77777777" w:rsidR="003C60B2" w:rsidRPr="00EA4417" w:rsidRDefault="009E12ED" w:rsidP="003C60B2">
      <w:pPr>
        <w:pStyle w:val="Paragrafoelenco"/>
        <w:numPr>
          <w:ilvl w:val="0"/>
          <w:numId w:val="8"/>
        </w:numPr>
        <w:rPr>
          <w:sz w:val="32"/>
          <w:szCs w:val="32"/>
        </w:rPr>
      </w:pPr>
      <w:r w:rsidRPr="00EA4417">
        <w:rPr>
          <w:sz w:val="32"/>
          <w:szCs w:val="32"/>
        </w:rPr>
        <w:lastRenderedPageBreak/>
        <w:t>Deployment dei microservizi: Ogni microservizio (DataCollector, AlertSystem, AlertNotifierSystem, ecc) è stato containerizzato e gestito tramite Kubernetes. Le immagini Docker vengono caricate nel cluster con i comandi kind load docker-image.</w:t>
      </w:r>
    </w:p>
    <w:p w14:paraId="5B26E7F3" w14:textId="34125FB1" w:rsidR="009E12ED" w:rsidRPr="00EA4417" w:rsidRDefault="009E12ED" w:rsidP="003C60B2">
      <w:pPr>
        <w:pStyle w:val="Paragrafoelenco"/>
        <w:numPr>
          <w:ilvl w:val="0"/>
          <w:numId w:val="8"/>
        </w:numPr>
        <w:rPr>
          <w:sz w:val="32"/>
          <w:szCs w:val="32"/>
        </w:rPr>
      </w:pPr>
      <w:r w:rsidRPr="00EA4417">
        <w:rPr>
          <w:sz w:val="32"/>
          <w:szCs w:val="32"/>
        </w:rPr>
        <w:t>Service dei microservizi: Ad ogni pod configurato tramite il file Deployment è associato un Service che rappresenta un’astrazione dell’indirizzo ip del pod.</w:t>
      </w:r>
    </w:p>
    <w:p w14:paraId="421DF83A" w14:textId="77777777" w:rsidR="00E250B5" w:rsidRPr="00EA4417" w:rsidRDefault="00E250B5" w:rsidP="00E250B5">
      <w:pPr>
        <w:rPr>
          <w:sz w:val="32"/>
          <w:szCs w:val="32"/>
        </w:rPr>
      </w:pPr>
    </w:p>
    <w:p w14:paraId="4125C875" w14:textId="77777777" w:rsidR="009E12ED" w:rsidRPr="00EA4417" w:rsidRDefault="009E12ED" w:rsidP="00F732E3">
      <w:pPr>
        <w:pStyle w:val="Stile1"/>
        <w:rPr>
          <w:sz w:val="36"/>
          <w:szCs w:val="36"/>
        </w:rPr>
      </w:pPr>
      <w:bookmarkStart w:id="6" w:name="_Toc219023225"/>
      <w:r w:rsidRPr="00EA4417">
        <w:rPr>
          <w:sz w:val="36"/>
          <w:szCs w:val="36"/>
        </w:rPr>
        <w:t>Sistema di Notifica Asincrono con Kafka</w:t>
      </w:r>
      <w:bookmarkEnd w:id="6"/>
    </w:p>
    <w:p w14:paraId="3BE7994C" w14:textId="0A67B418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Una delle funzionalità centrali dell'</w:t>
      </w:r>
      <w:proofErr w:type="spellStart"/>
      <w:r w:rsidRPr="00EA4417">
        <w:rPr>
          <w:sz w:val="32"/>
          <w:szCs w:val="32"/>
        </w:rPr>
        <w:t>Homework</w:t>
      </w:r>
      <w:proofErr w:type="spellEnd"/>
      <w:r w:rsidRPr="00EA4417">
        <w:rPr>
          <w:sz w:val="32"/>
          <w:szCs w:val="32"/>
        </w:rPr>
        <w:t xml:space="preserve"> 3 è l'implementazione di un sistema di notifiche che avvisa l'utente quando il volume di traffico aereo di un aeroporto monitorato supera o scende sotto le soglie definite. Questo sistema è basato su Apache Kafka, una piattaforma di messaggistica asincrona che funge da spina dorsale per la comunicazione tra i microservizi.</w:t>
      </w:r>
    </w:p>
    <w:p w14:paraId="3EF0BB39" w14:textId="77777777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L'architettura basata su Kafka offre diversi vantaggi chiave:</w:t>
      </w:r>
    </w:p>
    <w:p w14:paraId="0FAB10FE" w14:textId="77777777" w:rsidR="009E12ED" w:rsidRPr="00EA4417" w:rsidRDefault="009E12ED" w:rsidP="009E12ED">
      <w:pPr>
        <w:numPr>
          <w:ilvl w:val="0"/>
          <w:numId w:val="1"/>
        </w:numPr>
        <w:rPr>
          <w:sz w:val="32"/>
          <w:szCs w:val="32"/>
        </w:rPr>
      </w:pPr>
      <w:r w:rsidRPr="00EA4417">
        <w:rPr>
          <w:sz w:val="32"/>
          <w:szCs w:val="32"/>
        </w:rPr>
        <w:t>Persistenza e Affidabilità: Kafka garantisce che i messaggi non vadano persi anche in caso di guasto temporaneo di un microservizio, permettendo il recupero dei dati una volta ripristinato il sistema.</w:t>
      </w:r>
    </w:p>
    <w:p w14:paraId="30B79732" w14:textId="77777777" w:rsidR="009E12ED" w:rsidRPr="00EA4417" w:rsidRDefault="009E12ED" w:rsidP="009E12ED">
      <w:pPr>
        <w:numPr>
          <w:ilvl w:val="0"/>
          <w:numId w:val="1"/>
        </w:numPr>
        <w:rPr>
          <w:sz w:val="32"/>
          <w:szCs w:val="32"/>
        </w:rPr>
      </w:pPr>
      <w:r w:rsidRPr="00EA4417">
        <w:rPr>
          <w:sz w:val="32"/>
          <w:szCs w:val="32"/>
        </w:rPr>
        <w:t>Scalabilità: Sebbene il carico di lavoro attuale sia gestibile da un singolo broker, la struttura è pronta per crescere orizzontalmente aggiungendo ulteriori partizioni o broker in scenari di traffico elevato.</w:t>
      </w:r>
    </w:p>
    <w:p w14:paraId="0E30387A" w14:textId="77777777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Per questa implementazione, è stato configurato un singolo broker Kafka (all'interno del cluster Kubernetes o tramite Docker Compose) per bilanciare la semplicità di manutenzione con la solidità necessaria per un ambiente di sviluppo locale.</w:t>
      </w:r>
    </w:p>
    <w:p w14:paraId="6AF35598" w14:textId="77777777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lastRenderedPageBreak/>
        <w:t>Flusso di funzionamento del sistema:</w:t>
      </w:r>
    </w:p>
    <w:p w14:paraId="142787AE" w14:textId="77777777" w:rsidR="009E12ED" w:rsidRPr="00EA4417" w:rsidRDefault="009E12ED" w:rsidP="009E12ED">
      <w:pPr>
        <w:numPr>
          <w:ilvl w:val="0"/>
          <w:numId w:val="2"/>
        </w:numPr>
        <w:rPr>
          <w:sz w:val="32"/>
          <w:szCs w:val="32"/>
        </w:rPr>
      </w:pPr>
      <w:r w:rsidRPr="00EA4417">
        <w:rPr>
          <w:sz w:val="32"/>
          <w:szCs w:val="32"/>
        </w:rPr>
        <w:t>Data Collector: Questo microservizio recupera periodicamente i dati sui voli dalle API di OpenSky. Dopo aver aggiornato il database locale (data_</w:t>
      </w:r>
      <w:proofErr w:type="gramStart"/>
      <w:r w:rsidRPr="00EA4417">
        <w:rPr>
          <w:sz w:val="32"/>
          <w:szCs w:val="32"/>
        </w:rPr>
        <w:t>db.flights</w:t>
      </w:r>
      <w:proofErr w:type="gramEnd"/>
      <w:r w:rsidRPr="00EA4417">
        <w:rPr>
          <w:sz w:val="32"/>
          <w:szCs w:val="32"/>
        </w:rPr>
        <w:t>), agisce come producer inviando un messaggio al topic to-alert-system. Il messaggio contiene il codice ICAO dell'aeroporto, il numero totale di voli rilevati e il timestamp dell'operazione.</w:t>
      </w:r>
    </w:p>
    <w:p w14:paraId="4B8CE192" w14:textId="77777777" w:rsidR="009E12ED" w:rsidRPr="00EA4417" w:rsidRDefault="009E12ED" w:rsidP="009E12ED">
      <w:pPr>
        <w:numPr>
          <w:ilvl w:val="0"/>
          <w:numId w:val="2"/>
        </w:numPr>
        <w:rPr>
          <w:sz w:val="32"/>
          <w:szCs w:val="32"/>
        </w:rPr>
      </w:pPr>
      <w:r w:rsidRPr="00EA4417">
        <w:rPr>
          <w:sz w:val="32"/>
          <w:szCs w:val="32"/>
        </w:rPr>
        <w:t>Alert System: Agisce sia come consumer che come producer. Ascolta costantemente il topic to-alert-system e, per ogni aggiornamento ricevuto, interroga la tabella interests nel database per verificare se il numero totale di voli viola le soglie (high_value o low_value) impostate dall'utente. In caso di superamento, genera un payload di allerta e lo pubblica sul topic to-notifier.</w:t>
      </w:r>
    </w:p>
    <w:p w14:paraId="76B68330" w14:textId="77777777" w:rsidR="009E12ED" w:rsidRPr="00EA4417" w:rsidRDefault="009E12ED" w:rsidP="009E12ED">
      <w:pPr>
        <w:numPr>
          <w:ilvl w:val="0"/>
          <w:numId w:val="2"/>
        </w:numPr>
        <w:rPr>
          <w:sz w:val="32"/>
          <w:szCs w:val="32"/>
        </w:rPr>
      </w:pPr>
      <w:r w:rsidRPr="00EA4417">
        <w:rPr>
          <w:sz w:val="32"/>
          <w:szCs w:val="32"/>
        </w:rPr>
        <w:t>Alert Notifier: Questo servizio è un consumer dedicato al topic to-notifier. Una volta ricevuto un messaggio di allerta, estrae i dettagli (</w:t>
      </w:r>
      <w:proofErr w:type="gramStart"/>
      <w:r w:rsidRPr="00EA4417">
        <w:rPr>
          <w:sz w:val="32"/>
          <w:szCs w:val="32"/>
        </w:rPr>
        <w:t>email</w:t>
      </w:r>
      <w:proofErr w:type="gramEnd"/>
      <w:r w:rsidRPr="00EA4417">
        <w:rPr>
          <w:sz w:val="32"/>
          <w:szCs w:val="32"/>
        </w:rPr>
        <w:t xml:space="preserve"> del destinatario, oggetto e corpo del messaggio) e procede all'invio fisico della notifica tramite SMTP, utilizzando i server di Google (Gmail) come configurato nel codice. L'email informa l'utente se il traffico aereo dell'aeroporto di interesse è superiore alla soglia massima o inferiore alla minima.</w:t>
      </w:r>
    </w:p>
    <w:p w14:paraId="6BFF264A" w14:textId="77777777" w:rsidR="00E250B5" w:rsidRPr="00EA4417" w:rsidRDefault="00E250B5" w:rsidP="00F732E3">
      <w:pPr>
        <w:pStyle w:val="Stile1"/>
      </w:pPr>
    </w:p>
    <w:p w14:paraId="767B36E8" w14:textId="165C3F90" w:rsidR="009E12ED" w:rsidRPr="00EA4417" w:rsidRDefault="009E12ED" w:rsidP="00F732E3">
      <w:pPr>
        <w:pStyle w:val="Stile1"/>
        <w:rPr>
          <w:sz w:val="36"/>
          <w:szCs w:val="36"/>
          <w:lang w:val="en-GB"/>
        </w:rPr>
      </w:pPr>
      <w:bookmarkStart w:id="7" w:name="_Toc219023226"/>
      <w:proofErr w:type="gramStart"/>
      <w:r w:rsidRPr="00EA4417">
        <w:rPr>
          <w:sz w:val="36"/>
          <w:szCs w:val="36"/>
          <w:lang w:val="en-GB"/>
        </w:rPr>
        <w:t>White-box</w:t>
      </w:r>
      <w:proofErr w:type="gramEnd"/>
      <w:r w:rsidRPr="00EA4417">
        <w:rPr>
          <w:sz w:val="36"/>
          <w:szCs w:val="36"/>
          <w:lang w:val="en-GB"/>
        </w:rPr>
        <w:t xml:space="preserve"> Monitoring con Prometheus:</w:t>
      </w:r>
      <w:bookmarkEnd w:id="7"/>
    </w:p>
    <w:p w14:paraId="56392E51" w14:textId="37B7C98D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È stato introdotto nell’implementazione seguente un sistema di monitoraggio delle performance con Prometheus.</w:t>
      </w:r>
    </w:p>
    <w:p w14:paraId="6AB2B2AA" w14:textId="77777777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I microservizi forniscono almeno due di queste metriche:</w:t>
      </w:r>
    </w:p>
    <w:p w14:paraId="3E249531" w14:textId="77777777" w:rsidR="003C60B2" w:rsidRPr="00EA4417" w:rsidRDefault="009E12ED" w:rsidP="009E12ED">
      <w:pPr>
        <w:pStyle w:val="Paragrafoelenco"/>
        <w:numPr>
          <w:ilvl w:val="0"/>
          <w:numId w:val="4"/>
        </w:numPr>
        <w:rPr>
          <w:sz w:val="32"/>
          <w:szCs w:val="32"/>
        </w:rPr>
      </w:pPr>
      <w:r w:rsidRPr="00EA4417">
        <w:rPr>
          <w:sz w:val="32"/>
          <w:szCs w:val="32"/>
        </w:rPr>
        <w:t>Una metrica di tipo GAUGE per misurare variabili dinamiche come il tempo di risposta o il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tempo di aggiornamento.</w:t>
      </w:r>
    </w:p>
    <w:p w14:paraId="0E79BFFD" w14:textId="5F403B02" w:rsidR="004676D8" w:rsidRPr="00EA4417" w:rsidRDefault="009E12ED" w:rsidP="009E12ED">
      <w:pPr>
        <w:pStyle w:val="Paragrafoelenco"/>
        <w:numPr>
          <w:ilvl w:val="0"/>
          <w:numId w:val="4"/>
        </w:numPr>
        <w:rPr>
          <w:sz w:val="32"/>
          <w:szCs w:val="32"/>
        </w:rPr>
      </w:pPr>
      <w:r w:rsidRPr="00EA4417">
        <w:rPr>
          <w:sz w:val="32"/>
          <w:szCs w:val="32"/>
        </w:rPr>
        <w:lastRenderedPageBreak/>
        <w:t>Una metrica di tipo COUNTER per monitorare eventi incrementali come il numero di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richieste ricevute, il numero di errori o il numero di invocazioni di una funzione</w:t>
      </w:r>
      <w:r w:rsidR="004676D8" w:rsidRPr="00EA4417">
        <w:rPr>
          <w:sz w:val="32"/>
          <w:szCs w:val="32"/>
        </w:rPr>
        <w:t xml:space="preserve">. </w:t>
      </w:r>
    </w:p>
    <w:p w14:paraId="12E0758D" w14:textId="0CF5DD79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Le metriche sono etichettate </w:t>
      </w:r>
      <w:r w:rsidR="004676D8" w:rsidRPr="00EA4417">
        <w:rPr>
          <w:sz w:val="32"/>
          <w:szCs w:val="32"/>
        </w:rPr>
        <w:t xml:space="preserve">con delle label che contengono il </w:t>
      </w:r>
      <w:r w:rsidRPr="00EA4417">
        <w:rPr>
          <w:sz w:val="32"/>
          <w:szCs w:val="32"/>
        </w:rPr>
        <w:t>nome del servizio e il nodo che ospita l'esecuzione, consentendo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un monitoraggio dettagliato e la possibilità di analizzare le performance per singolo microservizio.</w:t>
      </w:r>
    </w:p>
    <w:p w14:paraId="480A6788" w14:textId="4E6186C3" w:rsidR="009E12ED" w:rsidRPr="00EA4417" w:rsidRDefault="009E12ED" w:rsidP="00502EBA">
      <w:pPr>
        <w:pStyle w:val="Titolo2"/>
        <w:rPr>
          <w:sz w:val="36"/>
          <w:szCs w:val="36"/>
        </w:rPr>
      </w:pPr>
      <w:bookmarkStart w:id="8" w:name="_Toc219023227"/>
      <w:r w:rsidRPr="00EA4417">
        <w:rPr>
          <w:rStyle w:val="Stile2Carattere"/>
          <w:sz w:val="36"/>
          <w:szCs w:val="36"/>
        </w:rPr>
        <w:t>Integrazione con Alertmanager:</w:t>
      </w:r>
      <w:bookmarkEnd w:id="8"/>
    </w:p>
    <w:p w14:paraId="7C3A6F64" w14:textId="34C1A0ED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Il sistema utilizza Alertmanager per la gestione degli allarmi, garantendo una risposta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tempestiva a eventi critici. La configurazione del sistema prevede:</w:t>
      </w:r>
    </w:p>
    <w:p w14:paraId="4E560E9A" w14:textId="77777777" w:rsidR="003C60B2" w:rsidRPr="00EA4417" w:rsidRDefault="009E12ED" w:rsidP="009E12ED">
      <w:pPr>
        <w:pStyle w:val="Paragrafoelenco"/>
        <w:numPr>
          <w:ilvl w:val="0"/>
          <w:numId w:val="5"/>
        </w:numPr>
        <w:rPr>
          <w:sz w:val="32"/>
          <w:szCs w:val="32"/>
        </w:rPr>
      </w:pPr>
      <w:r w:rsidRPr="00EA4417">
        <w:rPr>
          <w:sz w:val="32"/>
          <w:szCs w:val="32"/>
        </w:rPr>
        <w:t>Rilevamento automatico delle anomalie nelle metriche raccolte da Prometheus, come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servizi inattivi o un aumento anomalo degli errori.</w:t>
      </w:r>
    </w:p>
    <w:p w14:paraId="760AC8CC" w14:textId="0DA74644" w:rsidR="004676D8" w:rsidRPr="00EA4417" w:rsidRDefault="009E12ED" w:rsidP="009E12ED">
      <w:pPr>
        <w:pStyle w:val="Paragrafoelenco"/>
        <w:numPr>
          <w:ilvl w:val="0"/>
          <w:numId w:val="5"/>
        </w:numPr>
        <w:rPr>
          <w:sz w:val="32"/>
          <w:szCs w:val="32"/>
        </w:rPr>
      </w:pPr>
      <w:r w:rsidRPr="00EA4417">
        <w:rPr>
          <w:sz w:val="32"/>
          <w:szCs w:val="32"/>
        </w:rPr>
        <w:t>Routing personalizzato degli allarmi che inviano, come configurato all'indirizzo</w:t>
      </w:r>
      <w:r w:rsidR="003C60B2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predefinito utilizzando</w:t>
      </w:r>
      <w:r w:rsidR="004676D8" w:rsidRPr="00EA4417">
        <w:rPr>
          <w:sz w:val="32"/>
          <w:szCs w:val="32"/>
        </w:rPr>
        <w:t xml:space="preserve"> il server google SMTP.</w:t>
      </w:r>
    </w:p>
    <w:p w14:paraId="2DFDC6C3" w14:textId="0249D686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L'integrazione con Alertmanager offre numerosi vantaggi per la gestione degli avvisi e il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 xml:space="preserve">monitoraggio del sistema. </w:t>
      </w:r>
    </w:p>
    <w:p w14:paraId="20CB63B4" w14:textId="4B30454C" w:rsidR="009E12ED" w:rsidRPr="00EA4417" w:rsidRDefault="009E12ED" w:rsidP="00502EBA">
      <w:pPr>
        <w:pStyle w:val="Titolo2"/>
        <w:rPr>
          <w:sz w:val="36"/>
          <w:szCs w:val="36"/>
        </w:rPr>
      </w:pPr>
      <w:bookmarkStart w:id="9" w:name="_Toc219023228"/>
      <w:r w:rsidRPr="00EA4417">
        <w:rPr>
          <w:rStyle w:val="Stile2Carattere"/>
          <w:sz w:val="36"/>
          <w:szCs w:val="36"/>
        </w:rPr>
        <w:t>Integrazione con l'esportatore del nodo:</w:t>
      </w:r>
      <w:bookmarkEnd w:id="9"/>
    </w:p>
    <w:p w14:paraId="34E37670" w14:textId="49C2C4CF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Il sistema include Node Exporter, uno strumento che raccoglie informazioni sulle risorse di sistema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come CPU, memoria, rete e utilizzo dello spazio di archiviazione da ciascun nodo del cluster. Ciò ti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consente di monitorare non solo le prestazioni dei tuoi microservizi, ma anche le risorse della tua</w:t>
      </w:r>
      <w:r w:rsidR="004676D8" w:rsidRPr="00EA4417">
        <w:rPr>
          <w:sz w:val="32"/>
          <w:szCs w:val="32"/>
        </w:rPr>
        <w:t xml:space="preserve"> i</w:t>
      </w:r>
      <w:r w:rsidRPr="00EA4417">
        <w:rPr>
          <w:sz w:val="32"/>
          <w:szCs w:val="32"/>
        </w:rPr>
        <w:t>nfrastruttura, offrendoti un quadro completo dello stato di salute del tuo sistema.</w:t>
      </w:r>
    </w:p>
    <w:p w14:paraId="4F426642" w14:textId="2C8C84D3" w:rsidR="009E12ED" w:rsidRPr="00EA4417" w:rsidRDefault="009E12ED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>Node Exporter garantisce che tutte le risorse siano monitorate in modo uniforme. Le informazioni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 xml:space="preserve">raccolte vengono inviate a </w:t>
      </w:r>
      <w:r w:rsidRPr="00EA4417">
        <w:rPr>
          <w:sz w:val="32"/>
          <w:szCs w:val="32"/>
        </w:rPr>
        <w:lastRenderedPageBreak/>
        <w:t>Prometheus ed elaborate per fornire un quadro accurato delle prestazioni</w:t>
      </w:r>
      <w:r w:rsidR="004676D8" w:rsidRPr="00EA4417">
        <w:rPr>
          <w:sz w:val="32"/>
          <w:szCs w:val="32"/>
        </w:rPr>
        <w:t xml:space="preserve"> </w:t>
      </w:r>
      <w:r w:rsidRPr="00EA4417">
        <w:rPr>
          <w:sz w:val="32"/>
          <w:szCs w:val="32"/>
        </w:rPr>
        <w:t>delle risorse di sistema.</w:t>
      </w:r>
    </w:p>
    <w:p w14:paraId="09F97630" w14:textId="77777777" w:rsidR="00E250B5" w:rsidRPr="00EA4417" w:rsidRDefault="00E250B5" w:rsidP="00D15A47">
      <w:pPr>
        <w:pStyle w:val="Stile1"/>
      </w:pPr>
    </w:p>
    <w:p w14:paraId="349347B1" w14:textId="366CE0D1" w:rsidR="00D15A47" w:rsidRPr="00EA4417" w:rsidRDefault="00D15A47" w:rsidP="00D15A47">
      <w:pPr>
        <w:pStyle w:val="Stile1"/>
        <w:rPr>
          <w:sz w:val="36"/>
          <w:szCs w:val="36"/>
        </w:rPr>
      </w:pPr>
      <w:bookmarkStart w:id="10" w:name="_Toc219023229"/>
      <w:r w:rsidRPr="00EA4417">
        <w:rPr>
          <w:sz w:val="36"/>
          <w:szCs w:val="36"/>
        </w:rPr>
        <w:t>Principali microservizi:</w:t>
      </w:r>
      <w:bookmarkEnd w:id="10"/>
    </w:p>
    <w:p w14:paraId="11322F57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API Gateway (</w:t>
      </w:r>
      <w:proofErr w:type="spellStart"/>
      <w:r w:rsidRPr="00EA4417">
        <w:rPr>
          <w:b/>
          <w:bCs/>
          <w:sz w:val="32"/>
          <w:szCs w:val="32"/>
        </w:rPr>
        <w:t>Nginx</w:t>
      </w:r>
      <w:proofErr w:type="spellEnd"/>
      <w:r w:rsidRPr="00EA4417">
        <w:rPr>
          <w:sz w:val="32"/>
          <w:szCs w:val="32"/>
        </w:rPr>
        <w:t>): Rappresenta l'unico punto di ingresso per il client. Il suo compito principale è quello di ricevere le richieste HTTP e instradarle verso il microservizio corretto in base al percorso dell'URL: le chiamate a /users vengono inviate allo User Manager, mentre quelle a /</w:t>
      </w:r>
      <w:proofErr w:type="spellStart"/>
      <w:r w:rsidRPr="00EA4417">
        <w:rPr>
          <w:sz w:val="32"/>
          <w:szCs w:val="32"/>
        </w:rPr>
        <w:t>interests</w:t>
      </w:r>
      <w:proofErr w:type="spellEnd"/>
      <w:r w:rsidRPr="00EA4417">
        <w:rPr>
          <w:sz w:val="32"/>
          <w:szCs w:val="32"/>
        </w:rPr>
        <w:t>, /</w:t>
      </w:r>
      <w:proofErr w:type="spellStart"/>
      <w:r w:rsidRPr="00EA4417">
        <w:rPr>
          <w:sz w:val="32"/>
          <w:szCs w:val="32"/>
        </w:rPr>
        <w:t>flights</w:t>
      </w:r>
      <w:proofErr w:type="spellEnd"/>
      <w:r w:rsidRPr="00EA4417">
        <w:rPr>
          <w:sz w:val="32"/>
          <w:szCs w:val="32"/>
        </w:rPr>
        <w:t xml:space="preserve"> e /</w:t>
      </w:r>
      <w:proofErr w:type="spellStart"/>
      <w:r w:rsidRPr="00EA4417">
        <w:rPr>
          <w:sz w:val="32"/>
          <w:szCs w:val="32"/>
        </w:rPr>
        <w:t>analysis</w:t>
      </w:r>
      <w:proofErr w:type="spellEnd"/>
      <w:r w:rsidRPr="00EA4417">
        <w:rPr>
          <w:sz w:val="32"/>
          <w:szCs w:val="32"/>
        </w:rPr>
        <w:t xml:space="preserve"> sono dirette al Data Collector.</w:t>
      </w:r>
    </w:p>
    <w:p w14:paraId="4D4ECE82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 xml:space="preserve">: È il servizio responsabile della gestione del ciclo di vita degli utenti. Gestisce la registrazione e l'eliminazione dei profili nel database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 xml:space="preserve"> e implementa la logica di idempotenza "at-most-once" per evitare registrazioni duplicate. Inoltre, espone un server </w:t>
      </w:r>
      <w:r w:rsidRPr="00EA4417">
        <w:rPr>
          <w:b/>
          <w:bCs/>
          <w:sz w:val="32"/>
          <w:szCs w:val="32"/>
        </w:rPr>
        <w:t>gRPC</w:t>
      </w:r>
      <w:r w:rsidRPr="00EA4417">
        <w:rPr>
          <w:sz w:val="32"/>
          <w:szCs w:val="32"/>
        </w:rPr>
        <w:t xml:space="preserve"> (porta 50051) che permette agli altri servizi di verificare rapidamente se un utente è registrato.</w:t>
      </w:r>
    </w:p>
    <w:p w14:paraId="63552A04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 xml:space="preserve">: È il cuore operativo per il recupero dei dati aeronautici. Un </w:t>
      </w:r>
      <w:proofErr w:type="spellStart"/>
      <w:r w:rsidRPr="00EA4417">
        <w:rPr>
          <w:sz w:val="32"/>
          <w:szCs w:val="32"/>
        </w:rPr>
        <w:t>thread</w:t>
      </w:r>
      <w:proofErr w:type="spellEnd"/>
      <w:r w:rsidRPr="00EA4417">
        <w:rPr>
          <w:sz w:val="32"/>
          <w:szCs w:val="32"/>
        </w:rPr>
        <w:t xml:space="preserve"> worker interno interroga periodicamente le API di </w:t>
      </w:r>
      <w:r w:rsidRPr="00EA4417">
        <w:rPr>
          <w:b/>
          <w:bCs/>
          <w:sz w:val="32"/>
          <w:szCs w:val="32"/>
        </w:rPr>
        <w:t>OpenSky Network</w:t>
      </w:r>
      <w:r w:rsidRPr="00EA4417">
        <w:rPr>
          <w:sz w:val="32"/>
          <w:szCs w:val="32"/>
        </w:rPr>
        <w:t xml:space="preserve"> per ottenere informazioni sui voli degli aeroporti monitorati. Implementa un </w:t>
      </w:r>
      <w:r w:rsidRPr="00EA4417">
        <w:rPr>
          <w:b/>
          <w:bCs/>
          <w:sz w:val="32"/>
          <w:szCs w:val="32"/>
        </w:rPr>
        <w:t>Circuit Breaker</w:t>
      </w:r>
      <w:r w:rsidRPr="00EA4417">
        <w:rPr>
          <w:sz w:val="32"/>
          <w:szCs w:val="32"/>
        </w:rPr>
        <w:t xml:space="preserve"> per gestire i fallimenti delle API esterne e, dopo aver salvato i dati nel database </w:t>
      </w:r>
      <w:proofErr w:type="spellStart"/>
      <w:r w:rsidRPr="00EA4417">
        <w:rPr>
          <w:sz w:val="32"/>
          <w:szCs w:val="32"/>
        </w:rPr>
        <w:t>data_db</w:t>
      </w:r>
      <w:proofErr w:type="spellEnd"/>
      <w:r w:rsidRPr="00EA4417">
        <w:rPr>
          <w:sz w:val="32"/>
          <w:szCs w:val="32"/>
        </w:rPr>
        <w:t>, invia un aggiornamento al topic Kafka to-alert-system.</w:t>
      </w:r>
    </w:p>
    <w:p w14:paraId="5539BEA8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>: Questo microservizio monitora il flusso di dati proveniente da Kafka. Consuma i messaggi dal topic to-alert-system e confronta il numero di voli rilevati con le soglie massime (high_value) e minime (low_value) impostate dagli utenti. Se viene rilevata una violazione della soglia, genera un evento di allerta sul topic to-notifier.</w:t>
      </w:r>
    </w:p>
    <w:p w14:paraId="23541FC1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Notifier</w:t>
      </w:r>
      <w:r w:rsidRPr="00EA4417">
        <w:rPr>
          <w:sz w:val="32"/>
          <w:szCs w:val="32"/>
        </w:rPr>
        <w:t xml:space="preserve">: Si occupa esclusivamente dell'invio fisico delle notifiche. Consuma i messaggi di allerta dal topic to-notifier e utilizza </w:t>
      </w:r>
      <w:r w:rsidRPr="00EA4417">
        <w:rPr>
          <w:sz w:val="32"/>
          <w:szCs w:val="32"/>
        </w:rPr>
        <w:lastRenderedPageBreak/>
        <w:t xml:space="preserve">il protocollo </w:t>
      </w:r>
      <w:r w:rsidRPr="00EA4417">
        <w:rPr>
          <w:b/>
          <w:bCs/>
          <w:sz w:val="32"/>
          <w:szCs w:val="32"/>
        </w:rPr>
        <w:t>SMTP</w:t>
      </w:r>
      <w:r w:rsidRPr="00EA4417">
        <w:rPr>
          <w:sz w:val="32"/>
          <w:szCs w:val="32"/>
        </w:rPr>
        <w:t xml:space="preserve"> per inviare </w:t>
      </w:r>
      <w:proofErr w:type="gramStart"/>
      <w:r w:rsidRPr="00EA4417">
        <w:rPr>
          <w:sz w:val="32"/>
          <w:szCs w:val="32"/>
        </w:rPr>
        <w:t>email</w:t>
      </w:r>
      <w:proofErr w:type="gramEnd"/>
      <w:r w:rsidRPr="00EA4417">
        <w:rPr>
          <w:sz w:val="32"/>
          <w:szCs w:val="32"/>
        </w:rPr>
        <w:t xml:space="preserve"> reali agli utenti tramite i server di Gmail, utilizzando le credenziali configurate in modo sicuro nel sistema.</w:t>
      </w:r>
    </w:p>
    <w:p w14:paraId="6D52F817" w14:textId="4BA96478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Database (MySQL)</w:t>
      </w:r>
      <w:r w:rsidRPr="00EA4417">
        <w:rPr>
          <w:sz w:val="32"/>
          <w:szCs w:val="32"/>
        </w:rPr>
        <w:t xml:space="preserve">: Fornisce la persistenza dei dati per l'intero sistema. È suddiviso in due database logici: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 xml:space="preserve">, che contiene </w:t>
      </w:r>
      <w:r w:rsidR="002D7564" w:rsidRPr="00EA4417">
        <w:rPr>
          <w:sz w:val="32"/>
          <w:szCs w:val="32"/>
        </w:rPr>
        <w:t>l’anagrafica utente</w:t>
      </w:r>
      <w:r w:rsidRPr="00EA4417">
        <w:rPr>
          <w:sz w:val="32"/>
          <w:szCs w:val="32"/>
        </w:rPr>
        <w:t xml:space="preserve"> e i log delle richieste per l'idempotenza, e </w:t>
      </w:r>
      <w:proofErr w:type="spellStart"/>
      <w:r w:rsidRPr="00EA4417">
        <w:rPr>
          <w:sz w:val="32"/>
          <w:szCs w:val="32"/>
        </w:rPr>
        <w:t>data_db</w:t>
      </w:r>
      <w:proofErr w:type="spellEnd"/>
      <w:r w:rsidRPr="00EA4417">
        <w:rPr>
          <w:sz w:val="32"/>
          <w:szCs w:val="32"/>
        </w:rPr>
        <w:t>, che memorizza le preferenze di monitoraggio (interessi) e lo storico dei voli scaricati.</w:t>
      </w:r>
    </w:p>
    <w:p w14:paraId="2304876A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Kafka &amp; Zookeeper</w:t>
      </w:r>
      <w:r w:rsidRPr="00EA4417">
        <w:rPr>
          <w:sz w:val="32"/>
          <w:szCs w:val="32"/>
        </w:rPr>
        <w:t>: Fungono da infrastruttura per la comunicazione asincrona. Kafka gestisce i topic (to-alert-system e to-notifier) che permettono il disaccoppiamento tra la raccolta dati, l'analisi delle soglie e l'invio delle notifiche, mentre Zookeeper si occupa del coordinamento del broker Kafka.</w:t>
      </w:r>
    </w:p>
    <w:p w14:paraId="7FCBA720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Prometheus</w:t>
      </w:r>
      <w:r w:rsidRPr="00EA4417">
        <w:rPr>
          <w:sz w:val="32"/>
          <w:szCs w:val="32"/>
        </w:rPr>
        <w:t>: È il componente dedicato al monitoraggio "white-box". Effettua lo scraping periodico delle metriche (Counter e Gauge) esposte da ogni microservizio tramite l'endpoint /metrics, permettendo di analizzare in tempo reale il numero di richieste, gli utenti registrati e le performance del recupero dati.</w:t>
      </w:r>
    </w:p>
    <w:p w14:paraId="42D76A9D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In base al codice sorgente del progetto </w:t>
      </w:r>
      <w:r w:rsidRPr="00EA4417">
        <w:rPr>
          <w:b/>
          <w:bCs/>
          <w:sz w:val="32"/>
          <w:szCs w:val="32"/>
        </w:rPr>
        <w:t>HW3</w:t>
      </w:r>
      <w:r w:rsidRPr="00EA4417">
        <w:rPr>
          <w:sz w:val="32"/>
          <w:szCs w:val="32"/>
        </w:rPr>
        <w:t xml:space="preserve"> (Sky Monitor), ecco la lista dettagliata delle metriche implementate per ogni microservizio, completa di tipologia ed etichette (labels) utilizzate per il monitoraggio white-box con Prometheus.</w:t>
      </w:r>
    </w:p>
    <w:p w14:paraId="5D21E9C4" w14:textId="77777777" w:rsidR="00D15A47" w:rsidRPr="00EA4417" w:rsidRDefault="00D15A47" w:rsidP="00D15A47">
      <w:pPr>
        <w:rPr>
          <w:sz w:val="32"/>
          <w:szCs w:val="32"/>
        </w:rPr>
      </w:pPr>
    </w:p>
    <w:p w14:paraId="4300C605" w14:textId="57B9E05B" w:rsidR="00D15A47" w:rsidRPr="00EA4417" w:rsidRDefault="005E284D" w:rsidP="00D15A4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0E0F81A" wp14:editId="0C24FC0A">
            <wp:extent cx="6393506" cy="3489960"/>
            <wp:effectExtent l="0" t="0" r="7620" b="0"/>
            <wp:docPr id="417723729" name="Immagine 1" descr="Immagine che contiene testo, diagramm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3729" name="Immagine 1" descr="Immagine che contiene testo, diagramma, schermata, Carattere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522" cy="34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55F" w14:textId="3D642996" w:rsidR="00D15A47" w:rsidRPr="00EA4417" w:rsidRDefault="00D15A47" w:rsidP="00D15A47">
      <w:pPr>
        <w:pStyle w:val="Titolo2"/>
        <w:rPr>
          <w:sz w:val="36"/>
          <w:szCs w:val="36"/>
        </w:rPr>
      </w:pPr>
      <w:bookmarkStart w:id="11" w:name="_Toc219023230"/>
      <w:r w:rsidRPr="00EA4417">
        <w:rPr>
          <w:sz w:val="36"/>
          <w:szCs w:val="36"/>
        </w:rPr>
        <w:t>Microservizio: User Manager</w:t>
      </w:r>
      <w:bookmarkEnd w:id="11"/>
    </w:p>
    <w:p w14:paraId="5DA41209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Questo servizio monitora il volume delle richieste e lo stato degli utenti registrati nel database.</w:t>
      </w:r>
    </w:p>
    <w:p w14:paraId="7A54C9C5" w14:textId="77777777" w:rsidR="00D15A47" w:rsidRPr="00EA4417" w:rsidRDefault="00D15A47" w:rsidP="00D15A47">
      <w:pPr>
        <w:numPr>
          <w:ilvl w:val="0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REQUEST_COUNT</w:t>
      </w:r>
    </w:p>
    <w:p w14:paraId="21CD76FD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Nome della metrica</w:t>
      </w:r>
      <w:r w:rsidRPr="00EA4417">
        <w:rPr>
          <w:sz w:val="32"/>
          <w:szCs w:val="32"/>
        </w:rPr>
        <w:t xml:space="preserve">: </w:t>
      </w:r>
      <w:proofErr w:type="spellStart"/>
      <w:r w:rsidRPr="00EA4417">
        <w:rPr>
          <w:sz w:val="32"/>
          <w:szCs w:val="32"/>
        </w:rPr>
        <w:t>user_requests_total</w:t>
      </w:r>
      <w:proofErr w:type="spellEnd"/>
      <w:r w:rsidRPr="00EA4417">
        <w:rPr>
          <w:sz w:val="32"/>
          <w:szCs w:val="32"/>
        </w:rPr>
        <w:t>.</w:t>
      </w:r>
    </w:p>
    <w:p w14:paraId="625A9B74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Tipo</w:t>
      </w:r>
      <w:r w:rsidRPr="00EA4417">
        <w:rPr>
          <w:sz w:val="32"/>
          <w:szCs w:val="32"/>
        </w:rPr>
        <w:t>: Counter.</w:t>
      </w:r>
    </w:p>
    <w:p w14:paraId="490A9F49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  <w:lang w:val="en-GB"/>
        </w:rPr>
      </w:pPr>
      <w:proofErr w:type="spellStart"/>
      <w:r w:rsidRPr="00EA4417">
        <w:rPr>
          <w:b/>
          <w:bCs/>
          <w:sz w:val="32"/>
          <w:szCs w:val="32"/>
          <w:lang w:val="en-GB"/>
        </w:rPr>
        <w:t>Etichette</w:t>
      </w:r>
      <w:proofErr w:type="spellEnd"/>
      <w:r w:rsidRPr="00EA4417">
        <w:rPr>
          <w:sz w:val="32"/>
          <w:szCs w:val="32"/>
          <w:lang w:val="en-GB"/>
        </w:rPr>
        <w:t>: service, node, endpoint, method.</w:t>
      </w:r>
    </w:p>
    <w:p w14:paraId="378D8DCF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Descrizione</w:t>
      </w:r>
      <w:r w:rsidRPr="00EA4417">
        <w:rPr>
          <w:sz w:val="32"/>
          <w:szCs w:val="32"/>
        </w:rPr>
        <w:t>: Conta il numero totale di richieste HTTP ricevute dal servizio. Permette di analizzare il carico di lavoro suddiviso per endpoint (es. /users) e metodo (POST, DELETE).</w:t>
      </w:r>
    </w:p>
    <w:p w14:paraId="4C861351" w14:textId="77777777" w:rsidR="00D15A47" w:rsidRPr="00EA4417" w:rsidRDefault="00D15A47" w:rsidP="00D15A47">
      <w:pPr>
        <w:numPr>
          <w:ilvl w:val="0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REGISTERED_USERS</w:t>
      </w:r>
    </w:p>
    <w:p w14:paraId="4E9FF174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Nome della metrica</w:t>
      </w:r>
      <w:r w:rsidRPr="00EA4417">
        <w:rPr>
          <w:sz w:val="32"/>
          <w:szCs w:val="32"/>
        </w:rPr>
        <w:t xml:space="preserve">: </w:t>
      </w:r>
      <w:proofErr w:type="spellStart"/>
      <w:r w:rsidRPr="00EA4417">
        <w:rPr>
          <w:sz w:val="32"/>
          <w:szCs w:val="32"/>
        </w:rPr>
        <w:t>users_registered_count</w:t>
      </w:r>
      <w:proofErr w:type="spellEnd"/>
      <w:r w:rsidRPr="00EA4417">
        <w:rPr>
          <w:sz w:val="32"/>
          <w:szCs w:val="32"/>
        </w:rPr>
        <w:t>.</w:t>
      </w:r>
    </w:p>
    <w:p w14:paraId="68FEBF9D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Tipo</w:t>
      </w:r>
      <w:r w:rsidRPr="00EA4417">
        <w:rPr>
          <w:sz w:val="32"/>
          <w:szCs w:val="32"/>
        </w:rPr>
        <w:t>: Gauge.</w:t>
      </w:r>
    </w:p>
    <w:p w14:paraId="1009C706" w14:textId="7777777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Etichette</w:t>
      </w:r>
      <w:r w:rsidRPr="00EA4417">
        <w:rPr>
          <w:sz w:val="32"/>
          <w:szCs w:val="32"/>
        </w:rPr>
        <w:t xml:space="preserve">: service, </w:t>
      </w:r>
      <w:proofErr w:type="spellStart"/>
      <w:r w:rsidRPr="00EA4417">
        <w:rPr>
          <w:sz w:val="32"/>
          <w:szCs w:val="32"/>
        </w:rPr>
        <w:t>node</w:t>
      </w:r>
      <w:proofErr w:type="spellEnd"/>
      <w:r w:rsidRPr="00EA4417">
        <w:rPr>
          <w:sz w:val="32"/>
          <w:szCs w:val="32"/>
        </w:rPr>
        <w:t>.</w:t>
      </w:r>
    </w:p>
    <w:p w14:paraId="438A377E" w14:textId="3E727967" w:rsidR="00D15A47" w:rsidRPr="00EA4417" w:rsidRDefault="00D15A47" w:rsidP="00D15A47">
      <w:pPr>
        <w:numPr>
          <w:ilvl w:val="1"/>
          <w:numId w:val="9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lastRenderedPageBreak/>
        <w:t>Descrizione</w:t>
      </w:r>
      <w:r w:rsidRPr="00EA4417">
        <w:rPr>
          <w:sz w:val="32"/>
          <w:szCs w:val="32"/>
        </w:rPr>
        <w:t xml:space="preserve">: Fornisce un'istantanea del numero totale di utenti registrati nel database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>. Viene aggiornata dinamicamente a ogni operazione di scraping o registrazione.</w:t>
      </w:r>
    </w:p>
    <w:p w14:paraId="287FAE13" w14:textId="11F0FDCF" w:rsidR="00D15A47" w:rsidRPr="00EA4417" w:rsidRDefault="00D15A47" w:rsidP="00D15A47">
      <w:pPr>
        <w:pStyle w:val="Titolo2"/>
        <w:rPr>
          <w:sz w:val="36"/>
          <w:szCs w:val="36"/>
        </w:rPr>
      </w:pPr>
      <w:bookmarkStart w:id="12" w:name="_Toc219023231"/>
      <w:r w:rsidRPr="00EA4417">
        <w:rPr>
          <w:sz w:val="36"/>
          <w:szCs w:val="36"/>
        </w:rPr>
        <w:t>Microservizio: Data Collector</w:t>
      </w:r>
      <w:bookmarkEnd w:id="12"/>
    </w:p>
    <w:p w14:paraId="4545C573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Il monitoraggio in questo microservizio si concentra sull'attività di recupero dati dalle API esterne e sulle relative performance.</w:t>
      </w:r>
    </w:p>
    <w:p w14:paraId="20B4AF9C" w14:textId="77777777" w:rsidR="00D15A47" w:rsidRPr="00EA4417" w:rsidRDefault="00D15A47" w:rsidP="00D15A47">
      <w:pPr>
        <w:numPr>
          <w:ilvl w:val="0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FLIGHTS_FETCHED_TOTAL</w:t>
      </w:r>
    </w:p>
    <w:p w14:paraId="4EC1BD8D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  <w:lang w:val="en-GB"/>
        </w:rPr>
      </w:pPr>
      <w:r w:rsidRPr="00EA4417">
        <w:rPr>
          <w:b/>
          <w:bCs/>
          <w:sz w:val="32"/>
          <w:szCs w:val="32"/>
          <w:lang w:val="en-GB"/>
        </w:rPr>
        <w:t xml:space="preserve">Nome della </w:t>
      </w:r>
      <w:proofErr w:type="spellStart"/>
      <w:r w:rsidRPr="00EA4417">
        <w:rPr>
          <w:b/>
          <w:bCs/>
          <w:sz w:val="32"/>
          <w:szCs w:val="32"/>
          <w:lang w:val="en-GB"/>
        </w:rPr>
        <w:t>metrica</w:t>
      </w:r>
      <w:proofErr w:type="spellEnd"/>
      <w:r w:rsidRPr="00EA4417">
        <w:rPr>
          <w:sz w:val="32"/>
          <w:szCs w:val="32"/>
          <w:lang w:val="en-GB"/>
        </w:rPr>
        <w:t xml:space="preserve">: </w:t>
      </w:r>
      <w:proofErr w:type="spellStart"/>
      <w:r w:rsidRPr="00EA4417">
        <w:rPr>
          <w:sz w:val="32"/>
          <w:szCs w:val="32"/>
          <w:lang w:val="en-GB"/>
        </w:rPr>
        <w:t>flights_fetched_total</w:t>
      </w:r>
      <w:proofErr w:type="spellEnd"/>
      <w:r w:rsidRPr="00EA4417">
        <w:rPr>
          <w:sz w:val="32"/>
          <w:szCs w:val="32"/>
          <w:lang w:val="en-GB"/>
        </w:rPr>
        <w:t>.</w:t>
      </w:r>
    </w:p>
    <w:p w14:paraId="7991A7CE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Tipo</w:t>
      </w:r>
      <w:r w:rsidRPr="00EA4417">
        <w:rPr>
          <w:sz w:val="32"/>
          <w:szCs w:val="32"/>
        </w:rPr>
        <w:t>: Counter.</w:t>
      </w:r>
    </w:p>
    <w:p w14:paraId="63DF8504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Etichette</w:t>
      </w:r>
      <w:r w:rsidRPr="00EA4417">
        <w:rPr>
          <w:sz w:val="32"/>
          <w:szCs w:val="32"/>
        </w:rPr>
        <w:t xml:space="preserve">: service, </w:t>
      </w:r>
      <w:proofErr w:type="spellStart"/>
      <w:r w:rsidRPr="00EA4417">
        <w:rPr>
          <w:sz w:val="32"/>
          <w:szCs w:val="32"/>
        </w:rPr>
        <w:t>node</w:t>
      </w:r>
      <w:proofErr w:type="spell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airport</w:t>
      </w:r>
      <w:proofErr w:type="spellEnd"/>
      <w:r w:rsidRPr="00EA4417">
        <w:rPr>
          <w:sz w:val="32"/>
          <w:szCs w:val="32"/>
        </w:rPr>
        <w:t>.</w:t>
      </w:r>
    </w:p>
    <w:p w14:paraId="10FEDBF9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Descrizione</w:t>
      </w:r>
      <w:r w:rsidRPr="00EA4417">
        <w:rPr>
          <w:sz w:val="32"/>
          <w:szCs w:val="32"/>
        </w:rPr>
        <w:t xml:space="preserve">: Registra il numero cumulativo di voli scaricati con successo tramite le chiamate alle API di OpenSky. L'etichetta </w:t>
      </w:r>
      <w:proofErr w:type="spellStart"/>
      <w:r w:rsidRPr="00EA4417">
        <w:rPr>
          <w:sz w:val="32"/>
          <w:szCs w:val="32"/>
        </w:rPr>
        <w:t>airport</w:t>
      </w:r>
      <w:proofErr w:type="spellEnd"/>
      <w:r w:rsidRPr="00EA4417">
        <w:rPr>
          <w:sz w:val="32"/>
          <w:szCs w:val="32"/>
        </w:rPr>
        <w:t xml:space="preserve"> permette di monitorare l'attività per ogni singolo scalo monitorato.</w:t>
      </w:r>
    </w:p>
    <w:p w14:paraId="1C499A0E" w14:textId="77777777" w:rsidR="00D15A47" w:rsidRPr="00EA4417" w:rsidRDefault="00D15A47" w:rsidP="00D15A47">
      <w:pPr>
        <w:numPr>
          <w:ilvl w:val="0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LAST_FETCH_DURATION</w:t>
      </w:r>
    </w:p>
    <w:p w14:paraId="4EA7C036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Nome della metrica</w:t>
      </w:r>
      <w:r w:rsidRPr="00EA4417">
        <w:rPr>
          <w:sz w:val="32"/>
          <w:szCs w:val="32"/>
        </w:rPr>
        <w:t xml:space="preserve">: </w:t>
      </w:r>
      <w:proofErr w:type="spellStart"/>
      <w:r w:rsidRPr="00EA4417">
        <w:rPr>
          <w:sz w:val="32"/>
          <w:szCs w:val="32"/>
        </w:rPr>
        <w:t>last_fetch_duration_seconds</w:t>
      </w:r>
      <w:proofErr w:type="spellEnd"/>
      <w:r w:rsidRPr="00EA4417">
        <w:rPr>
          <w:sz w:val="32"/>
          <w:szCs w:val="32"/>
        </w:rPr>
        <w:t>.</w:t>
      </w:r>
    </w:p>
    <w:p w14:paraId="1485A924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Tipo</w:t>
      </w:r>
      <w:r w:rsidRPr="00EA4417">
        <w:rPr>
          <w:sz w:val="32"/>
          <w:szCs w:val="32"/>
        </w:rPr>
        <w:t>: Gauge.</w:t>
      </w:r>
    </w:p>
    <w:p w14:paraId="66B69587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Etichette</w:t>
      </w:r>
      <w:r w:rsidRPr="00EA4417">
        <w:rPr>
          <w:sz w:val="32"/>
          <w:szCs w:val="32"/>
        </w:rPr>
        <w:t xml:space="preserve">: service, </w:t>
      </w:r>
      <w:proofErr w:type="spellStart"/>
      <w:r w:rsidRPr="00EA4417">
        <w:rPr>
          <w:sz w:val="32"/>
          <w:szCs w:val="32"/>
        </w:rPr>
        <w:t>node</w:t>
      </w:r>
      <w:proofErr w:type="spell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airport</w:t>
      </w:r>
      <w:proofErr w:type="spellEnd"/>
      <w:r w:rsidRPr="00EA4417">
        <w:rPr>
          <w:sz w:val="32"/>
          <w:szCs w:val="32"/>
        </w:rPr>
        <w:t>.</w:t>
      </w:r>
    </w:p>
    <w:p w14:paraId="059358E1" w14:textId="77777777" w:rsidR="00D15A47" w:rsidRPr="00EA4417" w:rsidRDefault="00D15A47" w:rsidP="00D15A47">
      <w:pPr>
        <w:numPr>
          <w:ilvl w:val="1"/>
          <w:numId w:val="10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Descrizione</w:t>
      </w:r>
      <w:r w:rsidRPr="00EA4417">
        <w:rPr>
          <w:sz w:val="32"/>
          <w:szCs w:val="32"/>
        </w:rPr>
        <w:t>: Misura il tempo (in secondi) impiegato per completare l'ultima operazione di fetch dei dati. È utile per rilevare latenze anomale nelle comunicazioni con i server di OpenSky.</w:t>
      </w:r>
    </w:p>
    <w:p w14:paraId="00C55462" w14:textId="7C48187B" w:rsidR="00D15A47" w:rsidRPr="00EA4417" w:rsidRDefault="00D15A47" w:rsidP="00D15A47">
      <w:pPr>
        <w:pStyle w:val="Titolo2"/>
        <w:rPr>
          <w:sz w:val="36"/>
          <w:szCs w:val="36"/>
        </w:rPr>
      </w:pPr>
      <w:bookmarkStart w:id="13" w:name="_Toc219023232"/>
      <w:r w:rsidRPr="00EA4417">
        <w:rPr>
          <w:sz w:val="36"/>
          <w:szCs w:val="36"/>
        </w:rPr>
        <w:t>Monitoraggio Infrastrutturale: Node Exporter</w:t>
      </w:r>
      <w:bookmarkEnd w:id="13"/>
    </w:p>
    <w:p w14:paraId="2D42E043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Viene utilizzato per raccogliere metriche hardware e di sistema operativo da ciascun nodo del cluster Kubernetes.</w:t>
      </w:r>
    </w:p>
    <w:p w14:paraId="79A227B4" w14:textId="77777777" w:rsidR="00D15A47" w:rsidRPr="00EA4417" w:rsidRDefault="00D15A47" w:rsidP="00D15A47">
      <w:pPr>
        <w:numPr>
          <w:ilvl w:val="0"/>
          <w:numId w:val="11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lastRenderedPageBreak/>
        <w:t>Metriche di Risorsa</w:t>
      </w:r>
    </w:p>
    <w:p w14:paraId="5CDA2707" w14:textId="77777777" w:rsidR="00D15A47" w:rsidRPr="00EA4417" w:rsidRDefault="00D15A47" w:rsidP="00D15A47">
      <w:pPr>
        <w:numPr>
          <w:ilvl w:val="1"/>
          <w:numId w:val="11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Tipo</w:t>
      </w:r>
      <w:r w:rsidRPr="00EA4417">
        <w:rPr>
          <w:sz w:val="32"/>
          <w:szCs w:val="32"/>
        </w:rPr>
        <w:t>: Gauge e Counter (varie).</w:t>
      </w:r>
    </w:p>
    <w:p w14:paraId="0F79619A" w14:textId="17608C9D" w:rsidR="00D15A47" w:rsidRPr="00EA4417" w:rsidRDefault="00D15A47" w:rsidP="00D15A47">
      <w:pPr>
        <w:numPr>
          <w:ilvl w:val="1"/>
          <w:numId w:val="11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Descrizione</w:t>
      </w:r>
      <w:r w:rsidRPr="00EA4417">
        <w:rPr>
          <w:sz w:val="32"/>
          <w:szCs w:val="32"/>
        </w:rPr>
        <w:t>: Include il monitoraggio dell'utilizzo della CPU (per core), della memoria RAM occupata, del traffico di rete e dello spazio disponibile sui dischi montati (PVC).</w:t>
      </w:r>
    </w:p>
    <w:p w14:paraId="3EA2161B" w14:textId="3EB915FF" w:rsidR="00D15A47" w:rsidRPr="00EA4417" w:rsidRDefault="00D15A47" w:rsidP="00D15A47">
      <w:pPr>
        <w:pStyle w:val="Stile1"/>
        <w:rPr>
          <w:sz w:val="36"/>
          <w:szCs w:val="36"/>
        </w:rPr>
      </w:pPr>
      <w:bookmarkStart w:id="14" w:name="_Toc219023233"/>
      <w:r w:rsidRPr="00EA4417">
        <w:rPr>
          <w:sz w:val="36"/>
          <w:szCs w:val="36"/>
        </w:rPr>
        <w:t>Interazioni Tra I Componenti E Flussi Dati</w:t>
      </w:r>
      <w:bookmarkEnd w:id="14"/>
    </w:p>
    <w:p w14:paraId="6B36D662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Le interazioni all'interno del sistema sono state progettate per garantire scalabilità, bassa latenza e affidabilità, utilizzando una combinazione di protocolli REST, gRPC e messaggistica asincrona tramite Kafka.</w:t>
      </w:r>
    </w:p>
    <w:p w14:paraId="31CB5FDE" w14:textId="291663D1" w:rsidR="00D15A47" w:rsidRPr="00EA4417" w:rsidRDefault="00D15A47" w:rsidP="00D15A47">
      <w:pPr>
        <w:pStyle w:val="Titolo2"/>
        <w:rPr>
          <w:sz w:val="36"/>
          <w:szCs w:val="36"/>
        </w:rPr>
      </w:pPr>
      <w:bookmarkStart w:id="15" w:name="_Toc219023234"/>
      <w:r w:rsidRPr="00EA4417">
        <w:rPr>
          <w:sz w:val="36"/>
          <w:szCs w:val="36"/>
        </w:rPr>
        <w:t>Flusso di Registrazione e Idempotenza (At-Most-Once)</w:t>
      </w:r>
      <w:bookmarkEnd w:id="15"/>
    </w:p>
    <w:p w14:paraId="6229A1A3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Questo flusso garantisce che i dati dell'utente siano persistiti correttamente senza duplicazioni in caso di errori di rete.</w:t>
      </w:r>
    </w:p>
    <w:p w14:paraId="722AC9D2" w14:textId="77777777" w:rsidR="00D15A47" w:rsidRPr="00EA4417" w:rsidRDefault="00D15A47" w:rsidP="00D15A47">
      <w:pPr>
        <w:numPr>
          <w:ilvl w:val="0"/>
          <w:numId w:val="12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Utente (Client)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POST /users (con X-Request-ID)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API Gateway (Nginx)</w:t>
      </w:r>
      <w:r w:rsidRPr="00EA4417">
        <w:rPr>
          <w:sz w:val="32"/>
          <w:szCs w:val="32"/>
        </w:rPr>
        <w:t>: Il client avvia la registrazione inviando un identificativo univoco nell'</w:t>
      </w:r>
      <w:proofErr w:type="spellStart"/>
      <w:r w:rsidRPr="00EA4417">
        <w:rPr>
          <w:sz w:val="32"/>
          <w:szCs w:val="32"/>
        </w:rPr>
        <w:t>header</w:t>
      </w:r>
      <w:proofErr w:type="spellEnd"/>
      <w:r w:rsidRPr="00EA4417">
        <w:rPr>
          <w:sz w:val="32"/>
          <w:szCs w:val="32"/>
        </w:rPr>
        <w:t xml:space="preserve"> per l'idempotenza.</w:t>
      </w:r>
    </w:p>
    <w:p w14:paraId="6E8D74CC" w14:textId="1BDC4EE0" w:rsidR="00D15A47" w:rsidRPr="00EA4417" w:rsidRDefault="00D15A47" w:rsidP="00D15A47">
      <w:pPr>
        <w:numPr>
          <w:ilvl w:val="0"/>
          <w:numId w:val="12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API Gateway (NGINX)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>: NGINX instrada la richiesta al servizio preposto sulla porta 5000.</w:t>
      </w:r>
    </w:p>
    <w:p w14:paraId="43C6AB86" w14:textId="77777777" w:rsidR="00D15A47" w:rsidRPr="00EA4417" w:rsidRDefault="00D15A47" w:rsidP="00D15A47">
      <w:pPr>
        <w:numPr>
          <w:ilvl w:val="0"/>
          <w:numId w:val="12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Verifica Request-ID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User DB</w:t>
      </w:r>
      <w:r w:rsidRPr="00EA4417">
        <w:rPr>
          <w:sz w:val="32"/>
          <w:szCs w:val="32"/>
        </w:rPr>
        <w:t xml:space="preserve">: Il server controlla nella tabella </w:t>
      </w:r>
      <w:proofErr w:type="spellStart"/>
      <w:r w:rsidRPr="00EA4417">
        <w:rPr>
          <w:sz w:val="32"/>
          <w:szCs w:val="32"/>
        </w:rPr>
        <w:t>processed_requests</w:t>
      </w:r>
      <w:proofErr w:type="spellEnd"/>
      <w:r w:rsidRPr="00EA4417">
        <w:rPr>
          <w:sz w:val="32"/>
          <w:szCs w:val="32"/>
        </w:rPr>
        <w:t xml:space="preserve"> se l'operazione è già stata eseguita.</w:t>
      </w:r>
    </w:p>
    <w:p w14:paraId="37AEFF6F" w14:textId="77777777" w:rsidR="00D15A47" w:rsidRPr="00EA4417" w:rsidRDefault="00D15A47" w:rsidP="00D15A47">
      <w:pPr>
        <w:numPr>
          <w:ilvl w:val="0"/>
          <w:numId w:val="12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INSERT user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User DB</w:t>
      </w:r>
      <w:r w:rsidRPr="00EA4417">
        <w:rPr>
          <w:sz w:val="32"/>
          <w:szCs w:val="32"/>
        </w:rPr>
        <w:t xml:space="preserve">: Se l'ID è nuovo, i dati vengono salvati nel database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>.</w:t>
      </w:r>
    </w:p>
    <w:p w14:paraId="4F8A114D" w14:textId="77777777" w:rsidR="00D15A47" w:rsidRPr="00EA4417" w:rsidRDefault="00D15A47" w:rsidP="00D15A47">
      <w:pPr>
        <w:numPr>
          <w:ilvl w:val="0"/>
          <w:numId w:val="12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Risposta 201 Created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Utente</w:t>
      </w:r>
      <w:r w:rsidRPr="00EA4417">
        <w:rPr>
          <w:sz w:val="32"/>
          <w:szCs w:val="32"/>
        </w:rPr>
        <w:t>: Conferma il successo dell'operazione.</w:t>
      </w:r>
    </w:p>
    <w:p w14:paraId="7EC697DA" w14:textId="6DFDE8E9" w:rsidR="00D15A47" w:rsidRPr="00EA4417" w:rsidRDefault="00D15A47" w:rsidP="00D15A47">
      <w:pPr>
        <w:pStyle w:val="Titolo2"/>
        <w:rPr>
          <w:sz w:val="36"/>
          <w:szCs w:val="36"/>
        </w:rPr>
      </w:pPr>
      <w:bookmarkStart w:id="16" w:name="_Toc219023235"/>
      <w:r w:rsidRPr="00EA4417">
        <w:rPr>
          <w:sz w:val="36"/>
          <w:szCs w:val="36"/>
        </w:rPr>
        <w:lastRenderedPageBreak/>
        <w:t>Configurazione Interessi e Validazione Sincrona</w:t>
      </w:r>
      <w:bookmarkEnd w:id="16"/>
      <w:r w:rsidRPr="00EA4417">
        <w:rPr>
          <w:sz w:val="36"/>
          <w:szCs w:val="36"/>
        </w:rPr>
        <w:t xml:space="preserve"> </w:t>
      </w:r>
    </w:p>
    <w:p w14:paraId="23BC8114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In questa fase, il sistema associa un aeroporto a un utente, verificando l'identità tramite gRPC.</w:t>
      </w:r>
    </w:p>
    <w:p w14:paraId="11B0B1E9" w14:textId="77777777" w:rsidR="00D15A47" w:rsidRPr="00EA4417" w:rsidRDefault="00D15A47" w:rsidP="00D15A47">
      <w:pPr>
        <w:numPr>
          <w:ilvl w:val="0"/>
          <w:numId w:val="13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Utente (Client)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 POST /interests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API Gateway (Nginx)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>: L'utente definisce l'aeroporto ICAO e le soglie di allerta.</w:t>
      </w:r>
    </w:p>
    <w:p w14:paraId="42A602B9" w14:textId="77777777" w:rsidR="00D15A47" w:rsidRPr="00EA4417" w:rsidRDefault="00D15A47" w:rsidP="00D15A47">
      <w:pPr>
        <w:numPr>
          <w:ilvl w:val="0"/>
          <w:numId w:val="13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⇌</m:t>
        </m:r>
      </m:oMath>
      <w:r w:rsidRPr="00EA4417">
        <w:rPr>
          <w:sz w:val="32"/>
          <w:szCs w:val="32"/>
        </w:rPr>
        <w:t xml:space="preserve"> gRPC: CheckUserExists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⇌</m:t>
        </m:r>
      </m:oMath>
      <w:r w:rsidRPr="00EA4417">
        <w:rPr>
          <w:b/>
          <w:bCs/>
          <w:sz w:val="32"/>
          <w:szCs w:val="32"/>
        </w:rPr>
        <w:t>User Manager</w:t>
      </w:r>
      <w:r w:rsidRPr="00EA4417">
        <w:rPr>
          <w:sz w:val="32"/>
          <w:szCs w:val="32"/>
        </w:rPr>
        <w:t>: Il Data Collector interroga lo User Manager (porta 50051) per validare l'esistenza dell'utente prima di procedere.</w:t>
      </w:r>
    </w:p>
    <w:p w14:paraId="75C34D31" w14:textId="77777777" w:rsidR="00D15A47" w:rsidRPr="00EA4417" w:rsidRDefault="00D15A47" w:rsidP="00D15A47">
      <w:pPr>
        <w:numPr>
          <w:ilvl w:val="0"/>
          <w:numId w:val="13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INSERT interest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Data DB</w:t>
      </w:r>
      <w:r w:rsidRPr="00EA4417">
        <w:rPr>
          <w:sz w:val="32"/>
          <w:szCs w:val="32"/>
        </w:rPr>
        <w:t xml:space="preserve">: Una volta validato, l'interesse viene salvato nel database </w:t>
      </w:r>
      <w:proofErr w:type="spellStart"/>
      <w:r w:rsidRPr="00EA4417">
        <w:rPr>
          <w:sz w:val="32"/>
          <w:szCs w:val="32"/>
        </w:rPr>
        <w:t>data_db</w:t>
      </w:r>
      <w:proofErr w:type="spellEnd"/>
      <w:r w:rsidRPr="00EA4417">
        <w:rPr>
          <w:sz w:val="32"/>
          <w:szCs w:val="32"/>
        </w:rPr>
        <w:t>.</w:t>
      </w:r>
    </w:p>
    <w:p w14:paraId="607556C5" w14:textId="7ECE6620" w:rsidR="00D15A47" w:rsidRPr="00EA4417" w:rsidRDefault="00D15A47" w:rsidP="00D15A47">
      <w:pPr>
        <w:pStyle w:val="Titolo2"/>
        <w:rPr>
          <w:sz w:val="36"/>
          <w:szCs w:val="36"/>
        </w:rPr>
      </w:pPr>
      <w:bookmarkStart w:id="17" w:name="_Toc219023236"/>
      <w:r w:rsidRPr="00EA4417">
        <w:rPr>
          <w:sz w:val="36"/>
          <w:szCs w:val="36"/>
        </w:rPr>
        <w:t>Ciclo di Raccolta Dati e Circuit Breaker</w:t>
      </w:r>
      <w:bookmarkEnd w:id="17"/>
    </w:p>
    <w:p w14:paraId="108EBB15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Il sistema recupera i dati dall'esterno in modo resiliente e li distribuisce internamente.</w:t>
      </w:r>
    </w:p>
    <w:p w14:paraId="4EABBD3D" w14:textId="77777777" w:rsidR="00D15A47" w:rsidRPr="00EA4417" w:rsidRDefault="00D15A47" w:rsidP="00D15A47">
      <w:pPr>
        <w:numPr>
          <w:ilvl w:val="0"/>
          <w:numId w:val="14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 (Worker)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Richiesta Dati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OpenSky API</w:t>
      </w:r>
      <w:r w:rsidRPr="00EA4417">
        <w:rPr>
          <w:sz w:val="32"/>
          <w:szCs w:val="32"/>
        </w:rPr>
        <w:t xml:space="preserve">: Un </w:t>
      </w:r>
      <w:proofErr w:type="spellStart"/>
      <w:r w:rsidRPr="00EA4417">
        <w:rPr>
          <w:sz w:val="32"/>
          <w:szCs w:val="32"/>
        </w:rPr>
        <w:t>thread</w:t>
      </w:r>
      <w:proofErr w:type="spellEnd"/>
      <w:r w:rsidRPr="00EA4417">
        <w:rPr>
          <w:sz w:val="32"/>
          <w:szCs w:val="32"/>
        </w:rPr>
        <w:t xml:space="preserve"> worker interroga periodicamente l'API esterna.</w:t>
      </w:r>
    </w:p>
    <w:p w14:paraId="2D87B83C" w14:textId="77777777" w:rsidR="00D15A47" w:rsidRPr="00EA4417" w:rsidRDefault="00D15A47" w:rsidP="00D15A47">
      <w:pPr>
        <w:numPr>
          <w:ilvl w:val="0"/>
          <w:numId w:val="14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Circuit Breaker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Monitoraggio Fallimenti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OpenSky API</w:t>
      </w:r>
      <w:r w:rsidRPr="00EA4417">
        <w:rPr>
          <w:sz w:val="32"/>
          <w:szCs w:val="32"/>
        </w:rPr>
        <w:t>: Se l'API esterna restituisce errori ripetuti, il Circuit Breaker apre il circuito per 60 secondi, bloccando le richieste e proteggendo il sistema.</w:t>
      </w:r>
    </w:p>
    <w:p w14:paraId="4AB39EED" w14:textId="77777777" w:rsidR="00D15A47" w:rsidRPr="00EA4417" w:rsidRDefault="00D15A47" w:rsidP="00D15A47">
      <w:pPr>
        <w:numPr>
          <w:ilvl w:val="0"/>
          <w:numId w:val="14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OpenSky API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Dati Voli (JSON)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>: I dati sui voli vengono ricevuti e processati.</w:t>
      </w:r>
    </w:p>
    <w:p w14:paraId="67E4CEB9" w14:textId="77777777" w:rsidR="00D15A47" w:rsidRPr="00EA4417" w:rsidRDefault="00D15A47" w:rsidP="00D15A47">
      <w:pPr>
        <w:numPr>
          <w:ilvl w:val="0"/>
          <w:numId w:val="14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Salvataggio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Data DB</w:t>
      </w:r>
      <w:r w:rsidRPr="00EA4417">
        <w:rPr>
          <w:sz w:val="32"/>
          <w:szCs w:val="32"/>
        </w:rPr>
        <w:t xml:space="preserve">: I singoli voli sono persistiti nella tabella </w:t>
      </w:r>
      <w:proofErr w:type="spellStart"/>
      <w:r w:rsidRPr="00EA4417">
        <w:rPr>
          <w:sz w:val="32"/>
          <w:szCs w:val="32"/>
        </w:rPr>
        <w:t>flights</w:t>
      </w:r>
      <w:proofErr w:type="spellEnd"/>
      <w:r w:rsidRPr="00EA4417">
        <w:rPr>
          <w:sz w:val="32"/>
          <w:szCs w:val="32"/>
        </w:rPr>
        <w:t>.</w:t>
      </w:r>
    </w:p>
    <w:p w14:paraId="4FDB8D3C" w14:textId="77777777" w:rsidR="00D15A47" w:rsidRPr="00EA4417" w:rsidRDefault="00D15A47" w:rsidP="00D15A47">
      <w:pPr>
        <w:numPr>
          <w:ilvl w:val="0"/>
          <w:numId w:val="14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Data Collector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Produce: total_flights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Kafka (topic: to-alert-system)</w:t>
      </w:r>
      <w:r w:rsidRPr="00EA4417">
        <w:rPr>
          <w:sz w:val="32"/>
          <w:szCs w:val="32"/>
        </w:rPr>
        <w:t>: Il conteggio aggiornato viene inviato al broker Kafka.</w:t>
      </w:r>
    </w:p>
    <w:p w14:paraId="34C62491" w14:textId="24193556" w:rsidR="00D15A47" w:rsidRPr="00EA4417" w:rsidRDefault="00D15A47" w:rsidP="00D15A47">
      <w:pPr>
        <w:pStyle w:val="Titolo2"/>
        <w:rPr>
          <w:sz w:val="36"/>
          <w:szCs w:val="36"/>
        </w:rPr>
      </w:pPr>
      <w:bookmarkStart w:id="18" w:name="_Toc219023237"/>
      <w:r w:rsidRPr="00EA4417">
        <w:rPr>
          <w:sz w:val="36"/>
          <w:szCs w:val="36"/>
        </w:rPr>
        <w:lastRenderedPageBreak/>
        <w:t>Analisi Allarmi e Notifica Asincrona</w:t>
      </w:r>
      <w:bookmarkEnd w:id="18"/>
    </w:p>
    <w:p w14:paraId="3075AC7D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La logica di </w:t>
      </w:r>
      <w:proofErr w:type="spellStart"/>
      <w:r w:rsidRPr="00EA4417">
        <w:rPr>
          <w:sz w:val="32"/>
          <w:szCs w:val="32"/>
        </w:rPr>
        <w:t>alerting</w:t>
      </w:r>
      <w:proofErr w:type="spellEnd"/>
      <w:r w:rsidRPr="00EA4417">
        <w:rPr>
          <w:sz w:val="32"/>
          <w:szCs w:val="32"/>
        </w:rPr>
        <w:t xml:space="preserve"> è completamente separata dalla raccolta dati per massimizzare l'efficienza.</w:t>
      </w:r>
    </w:p>
    <w:p w14:paraId="2D66FAC6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Kafka (topic: to-alert-system)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Consume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>: Il servizio legge i nuovi messaggi dal topic.</w:t>
      </w:r>
    </w:p>
    <w:p w14:paraId="62AF3CB8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⇌</m:t>
        </m:r>
      </m:oMath>
      <w:r w:rsidRPr="00EA4417">
        <w:rPr>
          <w:sz w:val="32"/>
          <w:szCs w:val="32"/>
        </w:rPr>
        <w:t xml:space="preserve">SELECT thresholds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⇌</m:t>
        </m:r>
      </m:oMath>
      <w:r w:rsidRPr="00EA4417">
        <w:rPr>
          <w:b/>
          <w:bCs/>
          <w:sz w:val="32"/>
          <w:szCs w:val="32"/>
        </w:rPr>
        <w:t>Data DB</w:t>
      </w:r>
      <w:r w:rsidRPr="00EA4417">
        <w:rPr>
          <w:sz w:val="32"/>
          <w:szCs w:val="32"/>
        </w:rPr>
        <w:t>: Il sistema recupera le soglie impostate dall'utente per quell'aeroporto.</w:t>
      </w:r>
    </w:p>
    <w:p w14:paraId="77B940EC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Verifica Soglia (High/Low)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>: Viene eseguito il confronto logico tra i voli attuali e i limiti dell'utente.</w:t>
      </w:r>
    </w:p>
    <w:p w14:paraId="18FC9506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System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Produce: alert_payload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Kafka (topic: to-notifier)</w:t>
      </w:r>
      <w:r w:rsidRPr="00EA4417">
        <w:rPr>
          <w:sz w:val="32"/>
          <w:szCs w:val="32"/>
        </w:rPr>
        <w:t>: Se la soglia è violata, viene generato un allarme.</w:t>
      </w:r>
    </w:p>
    <w:p w14:paraId="2CEDC140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Kafka (topic: to-notifier)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Consume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Alert Notifier</w:t>
      </w:r>
      <w:r w:rsidRPr="00EA4417">
        <w:rPr>
          <w:sz w:val="32"/>
          <w:szCs w:val="32"/>
        </w:rPr>
        <w:t>: Il servizio di notifica preleva l'allarme dalla coda.</w:t>
      </w:r>
    </w:p>
    <w:p w14:paraId="381B8553" w14:textId="77777777" w:rsidR="00D15A47" w:rsidRPr="00EA4417" w:rsidRDefault="00D15A47" w:rsidP="00D15A47">
      <w:pPr>
        <w:numPr>
          <w:ilvl w:val="0"/>
          <w:numId w:val="15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Alert Notifier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SMTP Send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Gmail / Smtp Google</w:t>
      </w:r>
      <w:r w:rsidRPr="00EA4417">
        <w:rPr>
          <w:sz w:val="32"/>
          <w:szCs w:val="32"/>
        </w:rPr>
        <w:t xml:space="preserve">: Viene inviata </w:t>
      </w:r>
      <w:proofErr w:type="gramStart"/>
      <w:r w:rsidRPr="00EA4417">
        <w:rPr>
          <w:sz w:val="32"/>
          <w:szCs w:val="32"/>
        </w:rPr>
        <w:t>l'email</w:t>
      </w:r>
      <w:proofErr w:type="gramEnd"/>
      <w:r w:rsidRPr="00EA4417">
        <w:rPr>
          <w:sz w:val="32"/>
          <w:szCs w:val="32"/>
        </w:rPr>
        <w:t xml:space="preserve"> fisica all'utente finale.</w:t>
      </w:r>
    </w:p>
    <w:p w14:paraId="12D68929" w14:textId="4F9567B0" w:rsidR="00D15A47" w:rsidRPr="00EA4417" w:rsidRDefault="00D15A47" w:rsidP="00D15A47">
      <w:pPr>
        <w:pStyle w:val="Titolo2"/>
        <w:rPr>
          <w:sz w:val="36"/>
          <w:szCs w:val="36"/>
        </w:rPr>
      </w:pPr>
      <w:bookmarkStart w:id="19" w:name="_Toc219023238"/>
      <w:r w:rsidRPr="00EA4417">
        <w:rPr>
          <w:sz w:val="36"/>
          <w:szCs w:val="36"/>
        </w:rPr>
        <w:t>Monitoraggio delle Performance (White-box Monitoring)</w:t>
      </w:r>
      <w:bookmarkEnd w:id="19"/>
    </w:p>
    <w:p w14:paraId="4B58B2B9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Il monitoraggio avviene in parallelo senza interferire con i flussi applicativi.</w:t>
      </w:r>
    </w:p>
    <w:p w14:paraId="24CD5254" w14:textId="5AA15A93" w:rsidR="00D15A47" w:rsidRPr="00EA4417" w:rsidRDefault="00D15A47" w:rsidP="00D15A47">
      <w:pPr>
        <w:numPr>
          <w:ilvl w:val="0"/>
          <w:numId w:val="16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Prometheus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Scrape: GET /metrics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 xml:space="preserve">Microservizi: </w:t>
      </w:r>
      <w:r w:rsidRPr="00EA4417">
        <w:rPr>
          <w:sz w:val="32"/>
          <w:szCs w:val="32"/>
        </w:rPr>
        <w:t>Prometheus interroga periodicamente ogni pod del cluster.</w:t>
      </w:r>
    </w:p>
    <w:p w14:paraId="73DC224D" w14:textId="77777777" w:rsidR="00D15A47" w:rsidRPr="00EA4417" w:rsidRDefault="00D15A47" w:rsidP="00D15A47">
      <w:pPr>
        <w:numPr>
          <w:ilvl w:val="0"/>
          <w:numId w:val="16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Microservizi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Metriche (Counter/Gauge)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Prometheus</w:t>
      </w:r>
      <w:r w:rsidRPr="00EA4417">
        <w:rPr>
          <w:sz w:val="32"/>
          <w:szCs w:val="32"/>
        </w:rPr>
        <w:t>: Ogni servizio restituisce dati sulle richieste ricevute, errori e performance.</w:t>
      </w:r>
    </w:p>
    <w:p w14:paraId="5F1CD03E" w14:textId="77777777" w:rsidR="00D15A47" w:rsidRPr="00EA4417" w:rsidRDefault="00D15A47" w:rsidP="00D15A47">
      <w:pPr>
        <w:numPr>
          <w:ilvl w:val="0"/>
          <w:numId w:val="16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Node Exporter</w:t>
      </w:r>
      <w:r w:rsidRPr="00EA4417">
        <w:rPr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sz w:val="32"/>
          <w:szCs w:val="32"/>
        </w:rPr>
        <w:t xml:space="preserve">Risorse Nodo (CPU/RAM)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</m:oMath>
      <w:r w:rsidRPr="00EA4417">
        <w:rPr>
          <w:b/>
          <w:bCs/>
          <w:sz w:val="32"/>
          <w:szCs w:val="32"/>
        </w:rPr>
        <w:t>Prometheus</w:t>
      </w:r>
      <w:r w:rsidRPr="00EA4417">
        <w:rPr>
          <w:sz w:val="32"/>
          <w:szCs w:val="32"/>
        </w:rPr>
        <w:t>: Fornisce metriche infrastrutturali per correlare lo stato dei servizi con le risorse fisiche.</w:t>
      </w:r>
    </w:p>
    <w:p w14:paraId="6F6DC67E" w14:textId="77777777" w:rsidR="00D15A47" w:rsidRPr="00EA4417" w:rsidRDefault="00D15A47" w:rsidP="00D15A47">
      <w:pPr>
        <w:rPr>
          <w:sz w:val="32"/>
          <w:szCs w:val="32"/>
        </w:rPr>
      </w:pPr>
    </w:p>
    <w:p w14:paraId="0C089F7D" w14:textId="77777777" w:rsidR="00D15A47" w:rsidRPr="00EA4417" w:rsidRDefault="00D15A47" w:rsidP="00D15A47">
      <w:pPr>
        <w:rPr>
          <w:sz w:val="32"/>
          <w:szCs w:val="32"/>
        </w:rPr>
      </w:pPr>
    </w:p>
    <w:p w14:paraId="41DB254C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318F944" wp14:editId="301F73C8">
            <wp:simplePos x="0" y="0"/>
            <wp:positionH relativeFrom="page">
              <wp:align>right</wp:align>
            </wp:positionH>
            <wp:positionV relativeFrom="page">
              <wp:posOffset>697865</wp:posOffset>
            </wp:positionV>
            <wp:extent cx="7484110" cy="7931150"/>
            <wp:effectExtent l="0" t="0" r="2540" b="0"/>
            <wp:wrapSquare wrapText="bothSides"/>
            <wp:docPr id="444322868" name="Immagine 2" descr="Immagine che contiene testo, diagramma, Parallel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2868" name="Immagine 2" descr="Immagine che contiene testo, diagramma, Parallelo, linea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4110" cy="793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2B8DE" w14:textId="77777777" w:rsidR="00D15A47" w:rsidRPr="00EA4417" w:rsidRDefault="00D15A47" w:rsidP="00D15A47">
      <w:pPr>
        <w:rPr>
          <w:sz w:val="32"/>
          <w:szCs w:val="32"/>
        </w:rPr>
      </w:pPr>
    </w:p>
    <w:p w14:paraId="27EAD17A" w14:textId="77777777" w:rsidR="00D15A47" w:rsidRPr="00EA4417" w:rsidRDefault="00D15A47" w:rsidP="00D15A47">
      <w:pPr>
        <w:rPr>
          <w:sz w:val="32"/>
          <w:szCs w:val="32"/>
        </w:rPr>
      </w:pPr>
    </w:p>
    <w:p w14:paraId="7672EAF7" w14:textId="77777777" w:rsidR="00D15A47" w:rsidRPr="00EA4417" w:rsidRDefault="00D15A47" w:rsidP="00D15A47">
      <w:pPr>
        <w:rPr>
          <w:sz w:val="32"/>
          <w:szCs w:val="32"/>
        </w:rPr>
      </w:pPr>
    </w:p>
    <w:p w14:paraId="31AD0808" w14:textId="0748FBEF" w:rsidR="00D15A47" w:rsidRPr="00EA4417" w:rsidRDefault="00E250B5" w:rsidP="00E250B5">
      <w:pPr>
        <w:pStyle w:val="Stile1"/>
        <w:rPr>
          <w:sz w:val="36"/>
          <w:szCs w:val="36"/>
        </w:rPr>
      </w:pPr>
      <w:bookmarkStart w:id="20" w:name="_Toc219023239"/>
      <w:r w:rsidRPr="00EA4417">
        <w:rPr>
          <w:sz w:val="36"/>
          <w:szCs w:val="36"/>
        </w:rPr>
        <w:t>Struttura Dei Database</w:t>
      </w:r>
      <w:bookmarkEnd w:id="20"/>
    </w:p>
    <w:p w14:paraId="5619EFF3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La struttura dei database del progetto è suddivisa in due database logici distinti per separare le responsabilità dei microservizi: </w:t>
      </w:r>
      <w:proofErr w:type="spellStart"/>
      <w:r w:rsidRPr="00EA4417">
        <w:rPr>
          <w:sz w:val="32"/>
          <w:szCs w:val="32"/>
        </w:rPr>
        <w:t>user_db</w:t>
      </w:r>
      <w:proofErr w:type="spellEnd"/>
      <w:r w:rsidRPr="00EA4417">
        <w:rPr>
          <w:sz w:val="32"/>
          <w:szCs w:val="32"/>
        </w:rPr>
        <w:t xml:space="preserve"> (gestito dallo User Manager) e </w:t>
      </w:r>
      <w:proofErr w:type="spellStart"/>
      <w:r w:rsidRPr="00EA4417">
        <w:rPr>
          <w:sz w:val="32"/>
          <w:szCs w:val="32"/>
        </w:rPr>
        <w:t>data_db</w:t>
      </w:r>
      <w:proofErr w:type="spellEnd"/>
      <w:r w:rsidRPr="00EA4417">
        <w:rPr>
          <w:sz w:val="32"/>
          <w:szCs w:val="32"/>
        </w:rPr>
        <w:t xml:space="preserve"> (gestito dal Data Collector).</w:t>
      </w:r>
    </w:p>
    <w:p w14:paraId="3C171D56" w14:textId="479CEBA8" w:rsidR="00D15A47" w:rsidRPr="00EA4417" w:rsidRDefault="00D15A47" w:rsidP="00E250B5">
      <w:pPr>
        <w:pStyle w:val="Titolo2"/>
        <w:rPr>
          <w:sz w:val="36"/>
          <w:szCs w:val="36"/>
        </w:rPr>
      </w:pPr>
      <w:bookmarkStart w:id="21" w:name="_Toc219023240"/>
      <w:r w:rsidRPr="00EA4417">
        <w:rPr>
          <w:sz w:val="36"/>
          <w:szCs w:val="36"/>
        </w:rPr>
        <w:t xml:space="preserve">Database: </w:t>
      </w:r>
      <w:proofErr w:type="spellStart"/>
      <w:r w:rsidRPr="00EA4417">
        <w:rPr>
          <w:sz w:val="36"/>
          <w:szCs w:val="36"/>
        </w:rPr>
        <w:t>user_db</w:t>
      </w:r>
      <w:bookmarkEnd w:id="21"/>
      <w:proofErr w:type="spellEnd"/>
    </w:p>
    <w:p w14:paraId="5DCD40D6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Questo database è dedicato alla persistenza dei profili utente e alla gestione della politica "at-most-once" per garantire l'idempotenza delle operazioni.</w:t>
      </w:r>
    </w:p>
    <w:p w14:paraId="263D2E5B" w14:textId="77777777" w:rsidR="00D15A47" w:rsidRPr="00EA4417" w:rsidRDefault="00D15A47" w:rsidP="00D15A47">
      <w:pPr>
        <w:numPr>
          <w:ilvl w:val="0"/>
          <w:numId w:val="17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Tabella users</w:t>
      </w:r>
      <w:r w:rsidRPr="00EA4417">
        <w:rPr>
          <w:sz w:val="32"/>
          <w:szCs w:val="32"/>
        </w:rPr>
        <w:t>:</w:t>
      </w:r>
    </w:p>
    <w:p w14:paraId="14282005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proofErr w:type="gramStart"/>
      <w:r w:rsidRPr="00EA4417">
        <w:rPr>
          <w:b/>
          <w:bCs/>
          <w:sz w:val="32"/>
          <w:szCs w:val="32"/>
        </w:rPr>
        <w:t>email</w:t>
      </w:r>
      <w:proofErr w:type="gramEnd"/>
      <w:r w:rsidRPr="00EA4417">
        <w:rPr>
          <w:sz w:val="32"/>
          <w:szCs w:val="32"/>
        </w:rPr>
        <w:t xml:space="preserve"> (VARCHAR, </w:t>
      </w:r>
      <w:proofErr w:type="spellStart"/>
      <w:r w:rsidRPr="00EA4417">
        <w:rPr>
          <w:sz w:val="32"/>
          <w:szCs w:val="32"/>
        </w:rPr>
        <w:t>Primary</w:t>
      </w:r>
      <w:proofErr w:type="spellEnd"/>
      <w:r w:rsidRPr="00EA4417">
        <w:rPr>
          <w:sz w:val="32"/>
          <w:szCs w:val="32"/>
        </w:rPr>
        <w:t xml:space="preserve"> Key): Indirizzo </w:t>
      </w:r>
      <w:proofErr w:type="gramStart"/>
      <w:r w:rsidRPr="00EA4417">
        <w:rPr>
          <w:sz w:val="32"/>
          <w:szCs w:val="32"/>
        </w:rPr>
        <w:t>email</w:t>
      </w:r>
      <w:proofErr w:type="gramEnd"/>
      <w:r w:rsidRPr="00EA4417">
        <w:rPr>
          <w:sz w:val="32"/>
          <w:szCs w:val="32"/>
        </w:rPr>
        <w:t xml:space="preserve"> univoco che identifica l'utente.</w:t>
      </w:r>
    </w:p>
    <w:p w14:paraId="626113D1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username</w:t>
      </w:r>
      <w:r w:rsidRPr="00EA4417">
        <w:rPr>
          <w:sz w:val="32"/>
          <w:szCs w:val="32"/>
        </w:rPr>
        <w:t xml:space="preserve"> (VARCHAR): Nome visualizzato dell'utente.</w:t>
      </w:r>
    </w:p>
    <w:p w14:paraId="41421503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created_at</w:t>
      </w:r>
      <w:proofErr w:type="spellEnd"/>
      <w:r w:rsidRPr="00EA4417">
        <w:rPr>
          <w:sz w:val="32"/>
          <w:szCs w:val="32"/>
        </w:rPr>
        <w:t xml:space="preserve"> (TIMESTAMP): Data e ora di registrazione.</w:t>
      </w:r>
    </w:p>
    <w:p w14:paraId="1F2CF6FF" w14:textId="77777777" w:rsidR="00D15A47" w:rsidRPr="00EA4417" w:rsidRDefault="00D15A47" w:rsidP="00D15A47">
      <w:pPr>
        <w:numPr>
          <w:ilvl w:val="0"/>
          <w:numId w:val="17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 xml:space="preserve">Tabella </w:t>
      </w:r>
      <w:proofErr w:type="spellStart"/>
      <w:r w:rsidRPr="00EA4417">
        <w:rPr>
          <w:b/>
          <w:bCs/>
          <w:sz w:val="32"/>
          <w:szCs w:val="32"/>
        </w:rPr>
        <w:t>processed_requests</w:t>
      </w:r>
      <w:proofErr w:type="spellEnd"/>
      <w:r w:rsidRPr="00EA4417">
        <w:rPr>
          <w:sz w:val="32"/>
          <w:szCs w:val="32"/>
        </w:rPr>
        <w:t>:</w:t>
      </w:r>
    </w:p>
    <w:p w14:paraId="1B0C657D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request_id</w:t>
      </w:r>
      <w:proofErr w:type="spellEnd"/>
      <w:r w:rsidRPr="00EA4417">
        <w:rPr>
          <w:sz w:val="32"/>
          <w:szCs w:val="32"/>
        </w:rPr>
        <w:t xml:space="preserve"> (VARCHAR, </w:t>
      </w:r>
      <w:proofErr w:type="spellStart"/>
      <w:r w:rsidRPr="00EA4417">
        <w:rPr>
          <w:sz w:val="32"/>
          <w:szCs w:val="32"/>
        </w:rPr>
        <w:t>Primary</w:t>
      </w:r>
      <w:proofErr w:type="spellEnd"/>
      <w:r w:rsidRPr="00EA4417">
        <w:rPr>
          <w:sz w:val="32"/>
          <w:szCs w:val="32"/>
        </w:rPr>
        <w:t xml:space="preserve"> Key): ID univoco della richiesta (UUID) inviato dal client per evitare doppie esecuzioni.</w:t>
      </w:r>
    </w:p>
    <w:p w14:paraId="459E1F83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operation</w:t>
      </w:r>
      <w:proofErr w:type="spellEnd"/>
      <w:r w:rsidRPr="00EA4417">
        <w:rPr>
          <w:sz w:val="32"/>
          <w:szCs w:val="32"/>
        </w:rPr>
        <w:t xml:space="preserve"> (VARCHAR): Tipo di operazione eseguita (es. 'REGISTER_USER').</w:t>
      </w:r>
    </w:p>
    <w:p w14:paraId="5E2BB9C8" w14:textId="77777777" w:rsidR="00D15A47" w:rsidRPr="00EA4417" w:rsidRDefault="00D15A47" w:rsidP="00D15A47">
      <w:pPr>
        <w:numPr>
          <w:ilvl w:val="1"/>
          <w:numId w:val="17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created_at</w:t>
      </w:r>
      <w:proofErr w:type="spellEnd"/>
      <w:r w:rsidRPr="00EA4417">
        <w:rPr>
          <w:sz w:val="32"/>
          <w:szCs w:val="32"/>
        </w:rPr>
        <w:t xml:space="preserve"> (TIMESTAMP): </w:t>
      </w:r>
      <w:proofErr w:type="spellStart"/>
      <w:r w:rsidRPr="00EA4417">
        <w:rPr>
          <w:sz w:val="32"/>
          <w:szCs w:val="32"/>
        </w:rPr>
        <w:t>Timestamp</w:t>
      </w:r>
      <w:proofErr w:type="spellEnd"/>
      <w:r w:rsidRPr="00EA4417">
        <w:rPr>
          <w:sz w:val="32"/>
          <w:szCs w:val="32"/>
        </w:rPr>
        <w:t xml:space="preserve"> di quando la richiesta è stata processata.</w:t>
      </w:r>
    </w:p>
    <w:p w14:paraId="4E831BA7" w14:textId="013290E9" w:rsidR="00D15A47" w:rsidRPr="00EA4417" w:rsidRDefault="00D15A47" w:rsidP="00E250B5">
      <w:pPr>
        <w:pStyle w:val="Titolo2"/>
        <w:rPr>
          <w:sz w:val="36"/>
          <w:szCs w:val="36"/>
        </w:rPr>
      </w:pPr>
      <w:bookmarkStart w:id="22" w:name="_Toc219023241"/>
      <w:r w:rsidRPr="00EA4417">
        <w:rPr>
          <w:sz w:val="36"/>
          <w:szCs w:val="36"/>
        </w:rPr>
        <w:lastRenderedPageBreak/>
        <w:t xml:space="preserve">Database: </w:t>
      </w:r>
      <w:proofErr w:type="spellStart"/>
      <w:r w:rsidRPr="00EA4417">
        <w:rPr>
          <w:sz w:val="36"/>
          <w:szCs w:val="36"/>
        </w:rPr>
        <w:t>data_db</w:t>
      </w:r>
      <w:bookmarkEnd w:id="22"/>
      <w:proofErr w:type="spellEnd"/>
    </w:p>
    <w:p w14:paraId="16C8A206" w14:textId="77777777" w:rsidR="00D15A47" w:rsidRPr="00EA4417" w:rsidRDefault="00D15A47" w:rsidP="00D15A47">
      <w:pPr>
        <w:rPr>
          <w:sz w:val="32"/>
          <w:szCs w:val="32"/>
        </w:rPr>
      </w:pPr>
      <w:r w:rsidRPr="00EA4417">
        <w:rPr>
          <w:sz w:val="32"/>
          <w:szCs w:val="32"/>
        </w:rPr>
        <w:t>Questo database gestisce le preferenze di monitoraggio degli utenti e lo storico dei dati aeronautici raccolti.</w:t>
      </w:r>
    </w:p>
    <w:p w14:paraId="29FC772E" w14:textId="77777777" w:rsidR="00D15A47" w:rsidRPr="00EA4417" w:rsidRDefault="00D15A47" w:rsidP="00D15A47">
      <w:pPr>
        <w:numPr>
          <w:ilvl w:val="0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Tabella interests</w:t>
      </w:r>
      <w:r w:rsidRPr="00EA4417">
        <w:rPr>
          <w:sz w:val="32"/>
          <w:szCs w:val="32"/>
        </w:rPr>
        <w:t>:</w:t>
      </w:r>
    </w:p>
    <w:p w14:paraId="5574DFA0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id</w:t>
      </w:r>
      <w:r w:rsidRPr="00EA4417">
        <w:rPr>
          <w:sz w:val="32"/>
          <w:szCs w:val="32"/>
        </w:rPr>
        <w:t xml:space="preserve"> (INT, Auto </w:t>
      </w:r>
      <w:proofErr w:type="spellStart"/>
      <w:r w:rsidRPr="00EA4417">
        <w:rPr>
          <w:sz w:val="32"/>
          <w:szCs w:val="32"/>
        </w:rPr>
        <w:t>Increment</w:t>
      </w:r>
      <w:proofErr w:type="spell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Primary</w:t>
      </w:r>
      <w:proofErr w:type="spellEnd"/>
      <w:r w:rsidRPr="00EA4417">
        <w:rPr>
          <w:sz w:val="32"/>
          <w:szCs w:val="32"/>
        </w:rPr>
        <w:t xml:space="preserve"> Key): Identificativo univoco della riga.</w:t>
      </w:r>
    </w:p>
    <w:p w14:paraId="7FB3D4A3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user_</w:t>
      </w:r>
      <w:proofErr w:type="gramStart"/>
      <w:r w:rsidRPr="00EA4417">
        <w:rPr>
          <w:b/>
          <w:bCs/>
          <w:sz w:val="32"/>
          <w:szCs w:val="32"/>
        </w:rPr>
        <w:t>email</w:t>
      </w:r>
      <w:proofErr w:type="spellEnd"/>
      <w:proofErr w:type="gramEnd"/>
      <w:r w:rsidRPr="00EA4417">
        <w:rPr>
          <w:sz w:val="32"/>
          <w:szCs w:val="32"/>
        </w:rPr>
        <w:t xml:space="preserve"> (VARCHAR): </w:t>
      </w:r>
      <w:proofErr w:type="gramStart"/>
      <w:r w:rsidRPr="00EA4417">
        <w:rPr>
          <w:sz w:val="32"/>
          <w:szCs w:val="32"/>
        </w:rPr>
        <w:t>Email</w:t>
      </w:r>
      <w:proofErr w:type="gramEnd"/>
      <w:r w:rsidRPr="00EA4417">
        <w:rPr>
          <w:sz w:val="32"/>
          <w:szCs w:val="32"/>
        </w:rPr>
        <w:t xml:space="preserve"> dell'utente che ha espresso l'interesse (collegata logicamente a </w:t>
      </w:r>
      <w:proofErr w:type="spellStart"/>
      <w:r w:rsidRPr="00EA4417">
        <w:rPr>
          <w:sz w:val="32"/>
          <w:szCs w:val="32"/>
        </w:rPr>
        <w:t>user_</w:t>
      </w:r>
      <w:proofErr w:type="gramStart"/>
      <w:r w:rsidRPr="00EA4417">
        <w:rPr>
          <w:sz w:val="32"/>
          <w:szCs w:val="32"/>
        </w:rPr>
        <w:t>db.users</w:t>
      </w:r>
      <w:proofErr w:type="spellEnd"/>
      <w:proofErr w:type="gramEnd"/>
      <w:r w:rsidRPr="00EA4417">
        <w:rPr>
          <w:sz w:val="32"/>
          <w:szCs w:val="32"/>
        </w:rPr>
        <w:t>).</w:t>
      </w:r>
    </w:p>
    <w:p w14:paraId="30F1776A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airport_code</w:t>
      </w:r>
      <w:proofErr w:type="spellEnd"/>
      <w:r w:rsidRPr="00EA4417">
        <w:rPr>
          <w:sz w:val="32"/>
          <w:szCs w:val="32"/>
        </w:rPr>
        <w:t xml:space="preserve"> (VARCHAR): Codice ICAO dell'aeroporto da monitorare (es. 'LICC').</w:t>
      </w:r>
    </w:p>
    <w:p w14:paraId="3A7EDD46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high_value</w:t>
      </w:r>
      <w:r w:rsidRPr="00EA4417">
        <w:rPr>
          <w:sz w:val="32"/>
          <w:szCs w:val="32"/>
        </w:rPr>
        <w:t xml:space="preserve"> (INT): Soglia massima di voli oltre la quale scatta l'allerta.</w:t>
      </w:r>
    </w:p>
    <w:p w14:paraId="2FFB9003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low_value</w:t>
      </w:r>
      <w:r w:rsidRPr="00EA4417">
        <w:rPr>
          <w:sz w:val="32"/>
          <w:szCs w:val="32"/>
        </w:rPr>
        <w:t xml:space="preserve"> (INT): Soglia minima di voli sotto la quale scatta l'allerta.</w:t>
      </w:r>
    </w:p>
    <w:p w14:paraId="60D084CD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Vincolo</w:t>
      </w:r>
      <w:r w:rsidRPr="00EA4417">
        <w:rPr>
          <w:sz w:val="32"/>
          <w:szCs w:val="32"/>
        </w:rPr>
        <w:t xml:space="preserve">: Esiste una chiave </w:t>
      </w:r>
      <w:proofErr w:type="gramStart"/>
      <w:r w:rsidRPr="00EA4417">
        <w:rPr>
          <w:sz w:val="32"/>
          <w:szCs w:val="32"/>
        </w:rPr>
        <w:t>UNIQUE(</w:t>
      </w:r>
      <w:proofErr w:type="spellStart"/>
      <w:proofErr w:type="gramEnd"/>
      <w:r w:rsidRPr="00EA4417">
        <w:rPr>
          <w:sz w:val="32"/>
          <w:szCs w:val="32"/>
        </w:rPr>
        <w:t>user_</w:t>
      </w:r>
      <w:proofErr w:type="gramStart"/>
      <w:r w:rsidRPr="00EA4417">
        <w:rPr>
          <w:sz w:val="32"/>
          <w:szCs w:val="32"/>
        </w:rPr>
        <w:t>email</w:t>
      </w:r>
      <w:proofErr w:type="spellEnd"/>
      <w:proofErr w:type="gram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airport_code</w:t>
      </w:r>
      <w:proofErr w:type="spellEnd"/>
      <w:r w:rsidRPr="00EA4417">
        <w:rPr>
          <w:sz w:val="32"/>
          <w:szCs w:val="32"/>
        </w:rPr>
        <w:t>) per evitare duplicati della stessa associazione.</w:t>
      </w:r>
    </w:p>
    <w:p w14:paraId="3A8391C7" w14:textId="77777777" w:rsidR="00D15A47" w:rsidRPr="00EA4417" w:rsidRDefault="00D15A47" w:rsidP="00D15A47">
      <w:pPr>
        <w:numPr>
          <w:ilvl w:val="0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 xml:space="preserve">Tabella </w:t>
      </w:r>
      <w:proofErr w:type="spellStart"/>
      <w:r w:rsidRPr="00EA4417">
        <w:rPr>
          <w:b/>
          <w:bCs/>
          <w:sz w:val="32"/>
          <w:szCs w:val="32"/>
        </w:rPr>
        <w:t>flights</w:t>
      </w:r>
      <w:proofErr w:type="spellEnd"/>
      <w:r w:rsidRPr="00EA4417">
        <w:rPr>
          <w:sz w:val="32"/>
          <w:szCs w:val="32"/>
        </w:rPr>
        <w:t>:</w:t>
      </w:r>
    </w:p>
    <w:p w14:paraId="647C48F2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id</w:t>
      </w:r>
      <w:r w:rsidRPr="00EA4417">
        <w:rPr>
          <w:sz w:val="32"/>
          <w:szCs w:val="32"/>
        </w:rPr>
        <w:t xml:space="preserve"> (INT, Auto </w:t>
      </w:r>
      <w:proofErr w:type="spellStart"/>
      <w:r w:rsidRPr="00EA4417">
        <w:rPr>
          <w:sz w:val="32"/>
          <w:szCs w:val="32"/>
        </w:rPr>
        <w:t>Increment</w:t>
      </w:r>
      <w:proofErr w:type="spell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Primary</w:t>
      </w:r>
      <w:proofErr w:type="spellEnd"/>
      <w:r w:rsidRPr="00EA4417">
        <w:rPr>
          <w:sz w:val="32"/>
          <w:szCs w:val="32"/>
        </w:rPr>
        <w:t xml:space="preserve"> Key): Identificativo univoco del volo registrato.</w:t>
      </w:r>
    </w:p>
    <w:p w14:paraId="0F075AF6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airport_code</w:t>
      </w:r>
      <w:proofErr w:type="spellEnd"/>
      <w:r w:rsidRPr="00EA4417">
        <w:rPr>
          <w:sz w:val="32"/>
          <w:szCs w:val="32"/>
        </w:rPr>
        <w:t xml:space="preserve"> (VARCHAR): Aeroporto di riferimento per il dato.</w:t>
      </w:r>
    </w:p>
    <w:p w14:paraId="28394A30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icao24</w:t>
      </w:r>
      <w:r w:rsidRPr="00EA4417">
        <w:rPr>
          <w:sz w:val="32"/>
          <w:szCs w:val="32"/>
        </w:rPr>
        <w:t xml:space="preserve"> (VARCHAR): Identificativo univoco del transponder del velivolo.</w:t>
      </w:r>
    </w:p>
    <w:p w14:paraId="38DFDD78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callsign</w:t>
      </w:r>
      <w:proofErr w:type="spellEnd"/>
      <w:r w:rsidRPr="00EA4417">
        <w:rPr>
          <w:sz w:val="32"/>
          <w:szCs w:val="32"/>
        </w:rPr>
        <w:t xml:space="preserve"> (VARCHAR): Codice identificativo del volo (es. 'AZA123').</w:t>
      </w:r>
    </w:p>
    <w:p w14:paraId="7F4009C0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lastRenderedPageBreak/>
        <w:t>arrival_airport</w:t>
      </w:r>
      <w:proofErr w:type="spellEnd"/>
      <w:r w:rsidRPr="00EA4417">
        <w:rPr>
          <w:sz w:val="32"/>
          <w:szCs w:val="32"/>
        </w:rPr>
        <w:t xml:space="preserve"> / </w:t>
      </w:r>
      <w:proofErr w:type="spellStart"/>
      <w:r w:rsidRPr="00EA4417">
        <w:rPr>
          <w:b/>
          <w:bCs/>
          <w:sz w:val="32"/>
          <w:szCs w:val="32"/>
        </w:rPr>
        <w:t>departure_airport</w:t>
      </w:r>
      <w:proofErr w:type="spellEnd"/>
      <w:r w:rsidRPr="00EA4417">
        <w:rPr>
          <w:sz w:val="32"/>
          <w:szCs w:val="32"/>
        </w:rPr>
        <w:t xml:space="preserve"> (VARCHAR): Aeroporti di origine e destinazione.</w:t>
      </w:r>
    </w:p>
    <w:p w14:paraId="56C2FDB0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time</w:t>
      </w:r>
      <w:r w:rsidRPr="00EA4417">
        <w:rPr>
          <w:sz w:val="32"/>
          <w:szCs w:val="32"/>
        </w:rPr>
        <w:t xml:space="preserve"> (INT): Timestamp del rilevamento.</w:t>
      </w:r>
    </w:p>
    <w:p w14:paraId="118B3B5B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EA4417">
        <w:rPr>
          <w:b/>
          <w:bCs/>
          <w:sz w:val="32"/>
          <w:szCs w:val="32"/>
        </w:rPr>
        <w:t>type</w:t>
      </w:r>
      <w:proofErr w:type="spellEnd"/>
      <w:r w:rsidRPr="00EA4417">
        <w:rPr>
          <w:sz w:val="32"/>
          <w:szCs w:val="32"/>
        </w:rPr>
        <w:t xml:space="preserve"> (VARCHAR): Indica se si tratta di un arrivo ('ARRIVAL') o una partenza ('DEPARTURE').</w:t>
      </w:r>
    </w:p>
    <w:p w14:paraId="2570D38C" w14:textId="77777777" w:rsidR="00D15A47" w:rsidRPr="00EA4417" w:rsidRDefault="00D15A47" w:rsidP="00D15A47">
      <w:pPr>
        <w:numPr>
          <w:ilvl w:val="1"/>
          <w:numId w:val="18"/>
        </w:numPr>
        <w:rPr>
          <w:sz w:val="32"/>
          <w:szCs w:val="32"/>
        </w:rPr>
      </w:pPr>
      <w:r w:rsidRPr="00EA4417">
        <w:rPr>
          <w:b/>
          <w:bCs/>
          <w:sz w:val="32"/>
          <w:szCs w:val="32"/>
        </w:rPr>
        <w:t>Vincolo</w:t>
      </w:r>
      <w:r w:rsidRPr="00EA4417">
        <w:rPr>
          <w:sz w:val="32"/>
          <w:szCs w:val="32"/>
        </w:rPr>
        <w:t xml:space="preserve">: Una chiave UNIQUE su (icao24, time, </w:t>
      </w:r>
      <w:proofErr w:type="spellStart"/>
      <w:r w:rsidRPr="00EA4417">
        <w:rPr>
          <w:sz w:val="32"/>
          <w:szCs w:val="32"/>
        </w:rPr>
        <w:t>departure_airport</w:t>
      </w:r>
      <w:proofErr w:type="spellEnd"/>
      <w:r w:rsidRPr="00EA4417">
        <w:rPr>
          <w:sz w:val="32"/>
          <w:szCs w:val="32"/>
        </w:rPr>
        <w:t xml:space="preserve">, </w:t>
      </w:r>
      <w:proofErr w:type="spellStart"/>
      <w:r w:rsidRPr="00EA4417">
        <w:rPr>
          <w:sz w:val="32"/>
          <w:szCs w:val="32"/>
        </w:rPr>
        <w:t>arrival_airport</w:t>
      </w:r>
      <w:proofErr w:type="spellEnd"/>
      <w:r w:rsidRPr="00EA4417">
        <w:rPr>
          <w:sz w:val="32"/>
          <w:szCs w:val="32"/>
        </w:rPr>
        <w:t>) evita il salvataggio di duplicati dello stesso evento di volo.</w:t>
      </w:r>
    </w:p>
    <w:p w14:paraId="74707241" w14:textId="77777777" w:rsidR="00D15A47" w:rsidRPr="00EA4417" w:rsidRDefault="00D15A47" w:rsidP="00E250B5">
      <w:pPr>
        <w:pStyle w:val="Titolo2"/>
        <w:rPr>
          <w:sz w:val="36"/>
          <w:szCs w:val="36"/>
        </w:rPr>
      </w:pPr>
      <w:bookmarkStart w:id="23" w:name="_Toc219023242"/>
      <w:r w:rsidRPr="00EA4417">
        <w:rPr>
          <w:sz w:val="36"/>
          <w:szCs w:val="36"/>
        </w:rPr>
        <w:t>Gestione dei permessi e inizializzazione</w:t>
      </w:r>
      <w:bookmarkEnd w:id="23"/>
    </w:p>
    <w:p w14:paraId="10F6823C" w14:textId="05F89E51" w:rsidR="00D15A47" w:rsidRPr="00EA4417" w:rsidRDefault="00D15A47" w:rsidP="009E12ED">
      <w:pPr>
        <w:rPr>
          <w:sz w:val="32"/>
          <w:szCs w:val="32"/>
        </w:rPr>
      </w:pPr>
      <w:r w:rsidRPr="00EA4417">
        <w:rPr>
          <w:sz w:val="32"/>
          <w:szCs w:val="32"/>
        </w:rPr>
        <w:t xml:space="preserve">I database vengono creati all'avvio tramite lo script </w:t>
      </w:r>
      <w:proofErr w:type="spellStart"/>
      <w:r w:rsidRPr="00EA4417">
        <w:rPr>
          <w:sz w:val="32"/>
          <w:szCs w:val="32"/>
        </w:rPr>
        <w:t>init.sql</w:t>
      </w:r>
      <w:proofErr w:type="spellEnd"/>
      <w:r w:rsidRPr="00EA4417">
        <w:rPr>
          <w:sz w:val="32"/>
          <w:szCs w:val="32"/>
        </w:rPr>
        <w:t xml:space="preserve"> (o </w:t>
      </w:r>
      <w:proofErr w:type="spellStart"/>
      <w:r w:rsidRPr="00EA4417">
        <w:rPr>
          <w:sz w:val="32"/>
          <w:szCs w:val="32"/>
        </w:rPr>
        <w:t>mysql-init.yaml</w:t>
      </w:r>
      <w:proofErr w:type="spellEnd"/>
      <w:r w:rsidRPr="00EA4417">
        <w:rPr>
          <w:sz w:val="32"/>
          <w:szCs w:val="32"/>
        </w:rPr>
        <w:t xml:space="preserve"> in Kubernetes), che configura l'utente </w:t>
      </w:r>
      <w:proofErr w:type="spellStart"/>
      <w:r w:rsidRPr="00EA4417">
        <w:rPr>
          <w:sz w:val="32"/>
          <w:szCs w:val="32"/>
        </w:rPr>
        <w:t>app_user</w:t>
      </w:r>
      <w:proofErr w:type="spellEnd"/>
      <w:r w:rsidRPr="00EA4417">
        <w:rPr>
          <w:sz w:val="32"/>
          <w:szCs w:val="32"/>
        </w:rPr>
        <w:t xml:space="preserve"> con privilegi completi su entrambi gli schemi per consentire ai microservizi di eseguire operazioni CRUD e inizializzare autonomamente le tabelle mancanti.</w:t>
      </w:r>
    </w:p>
    <w:sectPr w:rsidR="00D15A47" w:rsidRPr="00EA4417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9360" w14:textId="77777777" w:rsidR="00AE55A2" w:rsidRDefault="00AE55A2">
      <w:pPr>
        <w:spacing w:after="0" w:line="240" w:lineRule="auto"/>
      </w:pPr>
      <w:r>
        <w:separator/>
      </w:r>
    </w:p>
  </w:endnote>
  <w:endnote w:type="continuationSeparator" w:id="0">
    <w:p w14:paraId="38910751" w14:textId="77777777" w:rsidR="00AE55A2" w:rsidRDefault="00AE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2D57B" w14:textId="77777777" w:rsidR="00AE55A2" w:rsidRDefault="00AE55A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4BDD982" w14:textId="77777777" w:rsidR="00AE55A2" w:rsidRDefault="00AE5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724"/>
    <w:multiLevelType w:val="multilevel"/>
    <w:tmpl w:val="196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1CA2"/>
    <w:multiLevelType w:val="multilevel"/>
    <w:tmpl w:val="443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7CCD"/>
    <w:multiLevelType w:val="multilevel"/>
    <w:tmpl w:val="42F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17A6F"/>
    <w:multiLevelType w:val="multilevel"/>
    <w:tmpl w:val="732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201F3"/>
    <w:multiLevelType w:val="multilevel"/>
    <w:tmpl w:val="EAA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1832"/>
    <w:multiLevelType w:val="hybridMultilevel"/>
    <w:tmpl w:val="CD083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57A7A"/>
    <w:multiLevelType w:val="multilevel"/>
    <w:tmpl w:val="F2E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474A"/>
    <w:multiLevelType w:val="multilevel"/>
    <w:tmpl w:val="708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C2582"/>
    <w:multiLevelType w:val="multilevel"/>
    <w:tmpl w:val="4EE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C0577"/>
    <w:multiLevelType w:val="hybridMultilevel"/>
    <w:tmpl w:val="50DC5C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885"/>
    <w:multiLevelType w:val="hybridMultilevel"/>
    <w:tmpl w:val="0322A1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25CA4"/>
    <w:multiLevelType w:val="multilevel"/>
    <w:tmpl w:val="6E9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B7492"/>
    <w:multiLevelType w:val="hybridMultilevel"/>
    <w:tmpl w:val="B074F6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C8185E"/>
    <w:multiLevelType w:val="multilevel"/>
    <w:tmpl w:val="EDC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C2C15"/>
    <w:multiLevelType w:val="hybridMultilevel"/>
    <w:tmpl w:val="AB80D7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549D3"/>
    <w:multiLevelType w:val="multilevel"/>
    <w:tmpl w:val="CF7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D05DA"/>
    <w:multiLevelType w:val="multilevel"/>
    <w:tmpl w:val="608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F5A5D"/>
    <w:multiLevelType w:val="hybridMultilevel"/>
    <w:tmpl w:val="7946D8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C0779"/>
    <w:multiLevelType w:val="multilevel"/>
    <w:tmpl w:val="DC0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A0B1C"/>
    <w:multiLevelType w:val="multilevel"/>
    <w:tmpl w:val="E4C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689851">
    <w:abstractNumId w:val="2"/>
  </w:num>
  <w:num w:numId="2" w16cid:durableId="308631382">
    <w:abstractNumId w:val="11"/>
  </w:num>
  <w:num w:numId="3" w16cid:durableId="440806913">
    <w:abstractNumId w:val="5"/>
  </w:num>
  <w:num w:numId="4" w16cid:durableId="1725981574">
    <w:abstractNumId w:val="12"/>
  </w:num>
  <w:num w:numId="5" w16cid:durableId="359086281">
    <w:abstractNumId w:val="10"/>
  </w:num>
  <w:num w:numId="6" w16cid:durableId="583956360">
    <w:abstractNumId w:val="17"/>
  </w:num>
  <w:num w:numId="7" w16cid:durableId="1587155823">
    <w:abstractNumId w:val="14"/>
  </w:num>
  <w:num w:numId="8" w16cid:durableId="1251549747">
    <w:abstractNumId w:val="9"/>
  </w:num>
  <w:num w:numId="9" w16cid:durableId="718432142">
    <w:abstractNumId w:val="8"/>
  </w:num>
  <w:num w:numId="10" w16cid:durableId="1806006298">
    <w:abstractNumId w:val="18"/>
  </w:num>
  <w:num w:numId="11" w16cid:durableId="222640925">
    <w:abstractNumId w:val="13"/>
  </w:num>
  <w:num w:numId="12" w16cid:durableId="1998848977">
    <w:abstractNumId w:val="6"/>
  </w:num>
  <w:num w:numId="13" w16cid:durableId="1802646036">
    <w:abstractNumId w:val="3"/>
  </w:num>
  <w:num w:numId="14" w16cid:durableId="326174419">
    <w:abstractNumId w:val="15"/>
  </w:num>
  <w:num w:numId="15" w16cid:durableId="1744451151">
    <w:abstractNumId w:val="19"/>
  </w:num>
  <w:num w:numId="16" w16cid:durableId="1008750318">
    <w:abstractNumId w:val="7"/>
  </w:num>
  <w:num w:numId="17" w16cid:durableId="2139489850">
    <w:abstractNumId w:val="1"/>
  </w:num>
  <w:num w:numId="18" w16cid:durableId="1268392552">
    <w:abstractNumId w:val="0"/>
  </w:num>
  <w:num w:numId="19" w16cid:durableId="1097599380">
    <w:abstractNumId w:val="16"/>
  </w:num>
  <w:num w:numId="20" w16cid:durableId="743379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28D"/>
    <w:rsid w:val="001E6B65"/>
    <w:rsid w:val="001F0FE5"/>
    <w:rsid w:val="002D7564"/>
    <w:rsid w:val="003B1ABA"/>
    <w:rsid w:val="003C60B2"/>
    <w:rsid w:val="003D52CF"/>
    <w:rsid w:val="004676D8"/>
    <w:rsid w:val="004F2BBD"/>
    <w:rsid w:val="00502EBA"/>
    <w:rsid w:val="0059368A"/>
    <w:rsid w:val="005E284D"/>
    <w:rsid w:val="007512D2"/>
    <w:rsid w:val="007F0482"/>
    <w:rsid w:val="009E12ED"/>
    <w:rsid w:val="00AE55A2"/>
    <w:rsid w:val="00B60AAB"/>
    <w:rsid w:val="00BA1A1C"/>
    <w:rsid w:val="00D15A47"/>
    <w:rsid w:val="00DC03A2"/>
    <w:rsid w:val="00E250B5"/>
    <w:rsid w:val="00E6028D"/>
    <w:rsid w:val="00E649B7"/>
    <w:rsid w:val="00EA4417"/>
    <w:rsid w:val="00F7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DD07"/>
  <w15:docId w15:val="{16A67FFC-D2F0-49F1-B226-D1C13F71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it-I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Stile2"/>
    <w:next w:val="Normale"/>
    <w:uiPriority w:val="9"/>
    <w:unhideWhenUsed/>
    <w:qFormat/>
    <w:rsid w:val="00502EBA"/>
    <w:pPr>
      <w:outlineLvl w:val="1"/>
    </w:p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  <w:style w:type="paragraph" w:customStyle="1" w:styleId="Stile1">
    <w:name w:val="Stile1"/>
    <w:basedOn w:val="Titolo1"/>
    <w:link w:val="Stile1Carattere"/>
    <w:qFormat/>
    <w:rsid w:val="00F732E3"/>
    <w:rPr>
      <w:color w:val="4C94D8" w:themeColor="text2" w:themeTint="80"/>
      <w:sz w:val="32"/>
      <w:szCs w:val="32"/>
    </w:rPr>
  </w:style>
  <w:style w:type="character" w:customStyle="1" w:styleId="Stile1Carattere">
    <w:name w:val="Stile1 Carattere"/>
    <w:basedOn w:val="Carpredefinitoparagrafo"/>
    <w:link w:val="Stile1"/>
    <w:rsid w:val="004F2BBD"/>
    <w:rPr>
      <w:rFonts w:ascii="Aptos Display" w:eastAsia="Times New Roman" w:hAnsi="Aptos Display"/>
      <w:color w:val="4C94D8" w:themeColor="text2" w:themeTint="80"/>
      <w:sz w:val="32"/>
      <w:szCs w:val="32"/>
    </w:rPr>
  </w:style>
  <w:style w:type="paragraph" w:customStyle="1" w:styleId="Stile2">
    <w:name w:val="Stile2"/>
    <w:basedOn w:val="Stile1"/>
    <w:link w:val="Stile2Carattere"/>
    <w:qFormat/>
    <w:rsid w:val="00F732E3"/>
    <w:pPr>
      <w:ind w:firstLine="708"/>
    </w:pPr>
    <w:rPr>
      <w:sz w:val="28"/>
      <w:szCs w:val="28"/>
    </w:rPr>
  </w:style>
  <w:style w:type="character" w:customStyle="1" w:styleId="Stile2Carattere">
    <w:name w:val="Stile2 Carattere"/>
    <w:basedOn w:val="Stile1Carattere"/>
    <w:link w:val="Stile2"/>
    <w:rsid w:val="00F732E3"/>
    <w:rPr>
      <w:rFonts w:ascii="Aptos Display" w:eastAsia="Times New Roman" w:hAnsi="Aptos Display"/>
      <w:color w:val="4C94D8" w:themeColor="text2" w:themeTint="80"/>
      <w:sz w:val="28"/>
      <w:szCs w:val="28"/>
    </w:rPr>
  </w:style>
  <w:style w:type="paragraph" w:styleId="Titolosommario">
    <w:name w:val="TOC Heading"/>
    <w:basedOn w:val="Titolo1"/>
    <w:next w:val="Normale"/>
    <w:uiPriority w:val="39"/>
    <w:unhideWhenUsed/>
    <w:qFormat/>
    <w:rsid w:val="004F2BBD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F2BB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F2BBD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02EB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54523-CC59-4D4F-879B-80EA44DA3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3691</Words>
  <Characters>21043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Mariantonietta Tiralongo</dc:creator>
  <dc:description/>
  <cp:lastModifiedBy>SALVATORE RINAUDO</cp:lastModifiedBy>
  <cp:revision>3</cp:revision>
  <dcterms:created xsi:type="dcterms:W3CDTF">2026-01-11T10:30:00Z</dcterms:created>
  <dcterms:modified xsi:type="dcterms:W3CDTF">2026-01-11T13:31:00Z</dcterms:modified>
</cp:coreProperties>
</file>