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MAITÊ PROENÇA — Parte 3: A carta rasgada, o tribunal e Paris</w:t>
      </w:r>
    </w:p>
    <w:p>
      <w:r>
        <w:rPr>
          <w:color w:val="000000"/>
        </w:rPr>
        <w:t>Para entender aquele tribunal, é preciso voltar quatro dias antes do crime.</w:t>
      </w:r>
    </w:p>
    <w:p>
      <w:r>
        <w:rPr>
          <w:color w:val="000000"/>
        </w:rPr>
        <w:t>Terça-feira, três de novembro de mil novecentos e setenta.</w:t>
      </w:r>
    </w:p>
    <w:p>
      <w:r>
        <w:rPr>
          <w:color w:val="000000"/>
        </w:rPr>
        <w:t>Segundo o próprio Augusto, Margot saiu de casa de repente naquele dia. Ele desconfiou e foi atrás.</w:t>
      </w:r>
    </w:p>
    <w:p>
      <w:r>
        <w:rPr>
          <w:color w:val="000000"/>
        </w:rPr>
        <w:t>Seguiu a mulher até a agência dos Correios.</w:t>
      </w:r>
    </w:p>
    <w:p>
      <w:r>
        <w:rPr>
          <w:color w:val="000000"/>
        </w:rPr>
        <w:t>Ali, ainda segundo a versão dele, Margot estava postando uma carta. Augusto interceptou o envelope e rasgou a carta. Disse que ela era endereçada a Ives Gentilhomme, o professor de francês que tinha dado aulas na cidade meses antes.</w:t>
      </w:r>
    </w:p>
    <w:p>
      <w:r>
        <w:rPr>
          <w:color w:val="000000"/>
        </w:rPr>
        <w:t>Esse é o quarto objeto dessa história. Uma carta rasgada.</w:t>
      </w:r>
    </w:p>
    <w:p>
      <w:r>
        <w:rPr>
          <w:color w:val="000000"/>
        </w:rPr>
        <w:t>Para Augusto, aquele pedaço de papel era a prova de tudo. A prova da traição que ele via em cada saída da mulher.</w:t>
      </w:r>
    </w:p>
    <w:p>
      <w:r>
        <w:rPr>
          <w:color w:val="000000"/>
        </w:rPr>
        <w:t>Quatro dias depois, Margot estava morta.</w:t>
      </w:r>
    </w:p>
    <w:p>
      <w:r>
        <w:rPr>
          <w:color w:val="C00000"/>
        </w:rPr>
        <w:t>Agora repare num detalhe que muda tudo. Aquela carta, a suposta prova da traição, a razão de toda a fúria de Augusto, nunca apareceu no processo. Nenhum pedaço dela foi mostrado aos jurados. E essa não foi a única coisa estranha naquele caso.</w:t>
      </w:r>
    </w:p>
    <w:p>
      <w:r>
        <w:rPr>
          <w:color w:val="000000"/>
        </w:rPr>
        <w:t>O processo contra Augusto ficou nas mãos de um juiz de Campinas chamado José Augusto Marin.</w:t>
      </w:r>
    </w:p>
    <w:p>
      <w:r>
        <w:rPr>
          <w:color w:val="000000"/>
        </w:rPr>
        <w:t>Marin conhecia bem o réu. Era amigo próximo de Augusto.</w:t>
      </w:r>
    </w:p>
    <w:p>
      <w:r>
        <w:rPr>
          <w:color w:val="000000"/>
        </w:rPr>
        <w:t>O juiz chegou a ouvir testemunhas na própria casa, longe do fórum.</w:t>
      </w:r>
    </w:p>
    <w:p>
      <w:r>
        <w:rPr>
          <w:color w:val="000000"/>
        </w:rPr>
        <w:t>Os funcionários dos Correios, que poderiam confirmar ou desmentir a cena da carta, nunca foram chamados para depor.</w:t>
      </w:r>
    </w:p>
    <w:p>
      <w:r>
        <w:rPr>
          <w:color w:val="000000"/>
        </w:rPr>
        <w:t>O único relato daquela tarde na agência continuou sendo o do homem que tinha matado a mulher.</w:t>
      </w:r>
    </w:p>
    <w:p>
      <w:r>
        <w:rPr>
          <w:color w:val="000000"/>
        </w:rPr>
        <w:t>Para defender Augusto no júri, entrou em cena um dos criminalistas mais famosos do Brasil. Waldir Troncoso Peres.</w:t>
      </w:r>
    </w:p>
    <w:p>
      <w:r>
        <w:rPr>
          <w:color w:val="000000"/>
        </w:rPr>
        <w:t>Troncoso Peres era chamado de príncipe dos advogados. Famoso pela oratória, fez mais de mil júris ao longo da carreira.</w:t>
      </w:r>
    </w:p>
    <w:p>
      <w:r>
        <w:rPr>
          <w:color w:val="000000"/>
        </w:rPr>
        <w:t>A estratégia dele naquele caso era clara.</w:t>
      </w:r>
    </w:p>
    <w:p>
      <w:r>
        <w:rPr>
          <w:color w:val="000000"/>
        </w:rPr>
        <w:t>A defesa apresentou Margot como adúltera. Uma mulher que teria traído o marido e provocado um homem bom até ele perder a cabeça.</w:t>
      </w:r>
    </w:p>
    <w:p>
      <w:r>
        <w:rPr>
          <w:color w:val="C00000"/>
        </w:rPr>
        <w:t>Guarde isto na sua cabeça. Nenhuma prova da traição foi apresentada. A carta nunca apareceu. Mesmo assim, quem ia sentar no banco dos réus, na prática, era a mulher morta.</w:t>
      </w:r>
    </w:p>
    <w:p>
      <w:r>
        <w:rPr>
          <w:color w:val="000000"/>
        </w:rPr>
        <w:t>O argumento tinha nome. Legítima defesa da honra.</w:t>
      </w:r>
    </w:p>
    <w:p>
      <w:r>
        <w:rPr>
          <w:color w:val="000000"/>
        </w:rPr>
        <w:t>Na época, essa tese era usada com frequência nos tribunais do júri do país. A ideia era simples e brutal. Um homem traído pela mulher teria a honra ferida. E, para defender essa honra, matar podia ser perdoado.</w:t>
      </w:r>
    </w:p>
    <w:p>
      <w:r>
        <w:rPr>
          <w:color w:val="000000"/>
        </w:rPr>
        <w:t>Ninguém discutia se Augusto tinha matado Margot. A defesa levou os jurados para outra pergunta, muito mais cruel: se Margot merecia morrer.</w:t>
      </w:r>
    </w:p>
    <w:p>
      <w:r>
        <w:rPr>
          <w:color w:val="000000"/>
        </w:rPr>
        <w:t>Cerca de quarenta pessoas foram ouvidas no processo.</w:t>
      </w:r>
    </w:p>
    <w:p>
      <w:r>
        <w:rPr>
          <w:color w:val="000000"/>
        </w:rPr>
        <w:t>Entre elas estava a filha do casal.</w:t>
      </w:r>
    </w:p>
    <w:p>
      <w:r>
        <w:rPr>
          <w:color w:val="000000"/>
        </w:rPr>
        <w:t>Maitê, com doze anos.</w:t>
      </w:r>
    </w:p>
    <w:p>
      <w:r>
        <w:rPr>
          <w:color w:val="000000"/>
        </w:rPr>
        <w:t>O terceiro objeto dessa história, aquele depoimento, finalmente se revela.</w:t>
      </w:r>
    </w:p>
    <w:p>
      <w:r>
        <w:rPr>
          <w:color w:val="000000"/>
        </w:rPr>
        <w:t>A menina confirmou aos juízes que tinha visto o professor de francês dentro da casa da família.</w:t>
      </w:r>
    </w:p>
    <w:p>
      <w:r>
        <w:rPr>
          <w:color w:val="000000"/>
        </w:rPr>
        <w:t>Uma lembrança de criança. E exatamente o que a defesa precisava para sustentar a história de uma traição que ninguém conseguiu provar.</w:t>
      </w:r>
    </w:p>
    <w:p>
      <w:r>
        <w:rPr>
          <w:color w:val="000000"/>
        </w:rPr>
        <w:t>A filha de Margot, com doze anos, ajudava a defesa a colocar a própria mãe no banco dos réus.</w:t>
      </w:r>
    </w:p>
    <w:p>
      <w:r>
        <w:rPr>
          <w:color w:val="C00000"/>
        </w:rPr>
        <w:t>Pense nisso por um segundo. Uma menina de doze anos, órfã de mãe havia pouco tempo, sentada diante de juízes e advogados, falando sobre a mãe morta. De um lado, o pai que ela tinha horror de tocar. Do outro, a lembrança da mãe. O que você acha que se passa na cabeça de uma criança nesse momento?</w:t>
      </w:r>
    </w:p>
    <w:p>
      <w:r>
        <w:rPr>
          <w:color w:val="000000"/>
        </w:rPr>
        <w:t>O primeiro júri se reuniu em Campinas.</w:t>
      </w:r>
    </w:p>
    <w:p>
      <w:r>
        <w:rPr>
          <w:color w:val="000000"/>
        </w:rPr>
        <w:t>Sete jurados. Sete votos pela absolvição.</w:t>
      </w:r>
    </w:p>
    <w:p>
      <w:r>
        <w:rPr>
          <w:color w:val="000000"/>
        </w:rPr>
        <w:t>Augusto saiu do tribunal livre.</w:t>
      </w:r>
    </w:p>
    <w:p>
      <w:r>
        <w:rPr>
          <w:color w:val="000000"/>
        </w:rPr>
        <w:t>A acusação recorreu. O Tribunal de Justiça anulou aquele julgamento e mandou o caso para um novo júri.</w:t>
      </w:r>
    </w:p>
    <w:p>
      <w:r>
        <w:rPr>
          <w:color w:val="000000"/>
        </w:rPr>
        <w:t>Mas o resultado se repetiu.</w:t>
      </w:r>
    </w:p>
    <w:p>
      <w:r>
        <w:rPr>
          <w:color w:val="000000"/>
        </w:rPr>
        <w:t>No segundo júri, a votação foi apertada. Quatro votos a três. Mais uma vez, pela absolvição.</w:t>
      </w:r>
    </w:p>
    <w:p>
      <w:r>
        <w:rPr>
          <w:color w:val="000000"/>
        </w:rPr>
        <w:t>Duas vezes, um homem que tinha matado a mulher com onze golpes de faca ouviu que estava livre. As duas vezes pelo mesmo argumento. A honra dele.</w:t>
      </w:r>
    </w:p>
    <w:p>
      <w:r>
        <w:rPr>
          <w:color w:val="000000"/>
        </w:rPr>
        <w:t>E a família de Margot cortou relações com a menina que tinha testemunhado a favor do pai.</w:t>
      </w:r>
    </w:p>
    <w:p>
      <w:r>
        <w:rPr>
          <w:color w:val="000000"/>
        </w:rPr>
        <w:t>Maitê contaria anos depois, sem rodeios: "Eu não tinha mais família. A família do lado da minha mãe nunca mais falou comigo."</w:t>
      </w:r>
    </w:p>
    <w:p>
      <w:r>
        <w:rPr>
          <w:color w:val="000000"/>
        </w:rPr>
        <w:t>Perdeu a mãe pelas mãos do pai. E, por ter ficado do lado do pai, perdeu também a família da mãe.</w:t>
      </w:r>
    </w:p>
    <w:p>
      <w:r>
        <w:rPr>
          <w:color w:val="C00000"/>
        </w:rPr>
        <w:t>No começo desse vídeo, eu te prometi contar o que aconteceu com aquela menina depois do tribunal. A resposta é mais cruel do que parece. Porque, poucos anos depois, sozinha num país estrangeiro, Maitê ia enfrentar uma nova violência.</w:t>
      </w:r>
    </w:p>
    <w:p>
      <w:r>
        <w:rPr>
          <w:color w:val="1F4EB4"/>
        </w:rPr>
        <w:t>Depois dos três anos no colégio interno, Maitê foi embora do Brasil.</w:t>
      </w:r>
    </w:p>
    <w:p>
      <w:r>
        <w:rPr>
          <w:color w:val="1F4EB4"/>
        </w:rPr>
        <w:t>Com dezesseis anos, estava morando sozinha em Paris.</w:t>
      </w:r>
    </w:p>
    <w:p>
      <w:r>
        <w:rPr>
          <w:color w:val="1F4EB4"/>
        </w:rPr>
        <w:t>Uma adolescente brasileira, sem mãe e longe do pai, numa das maiores cidades da Europa.</w:t>
      </w:r>
    </w:p>
    <w:p>
      <w:r>
        <w:rPr>
          <w:color w:val="1F4EB4"/>
        </w:rPr>
        <w:t>Foi ali que ela teve o primeiro namorado. Um francês de vinte e um anos.</w:t>
      </w:r>
    </w:p>
    <w:p>
      <w:r>
        <w:rPr>
          <w:color w:val="1F4EB4"/>
        </w:rPr>
        <w:t>Três meses depois do começo do namoro, Maitê descobriu que estava grávida.</w:t>
      </w:r>
    </w:p>
    <w:p>
      <w:r>
        <w:rPr>
          <w:color w:val="1F4EB4"/>
        </w:rPr>
        <w:t>A relação, que já vinha cheia de brigas, virou outra coisa. O namorado deixou claro que não ia assumir a criança.</w:t>
      </w:r>
    </w:p>
    <w:p>
      <w:r>
        <w:rPr>
          <w:color w:val="1F4EB4"/>
        </w:rPr>
        <w:t>E, antes de ir embora, agrediu a menina.</w:t>
      </w:r>
    </w:p>
    <w:p>
      <w:r>
        <w:rPr>
          <w:color w:val="1F4EB4"/>
        </w:rPr>
        <w:t>Maitê contaria essa história muitos anos depois, no livro "Uma Vida Inventada", publicado em dois mil e oito.</w:t>
      </w:r>
    </w:p>
    <w:p>
      <w:r>
        <w:rPr>
          <w:color w:val="1F4EB4"/>
        </w:rPr>
        <w:t>Uma adolescente de dezesseis anos, grávida e sozinha em outro país.</w:t>
      </w:r>
    </w:p>
    <w:p>
      <w:r>
        <w:rPr>
          <w:color w:val="1F4EB4"/>
        </w:rPr>
        <w:t>Sem nenhuma condição emocional de ter aquele filho, ela decidiu interromper a gravidez numa clínica em Paris. Contou que se sentiu segura por estar num país onde o procedimento era legal.</w:t>
      </w:r>
    </w:p>
    <w:p>
      <w:r>
        <w:rPr>
          <w:color w:val="1F4EB4"/>
        </w:rPr>
        <w:t>Anos depois, disse que não se arrependia. E que as mulheres precisam ter liberdade para decidir sobre a própria vida e o próprio corpo.</w:t>
      </w:r>
    </w:p>
    <w:p>
      <w:r>
        <w:rPr>
          <w:color w:val="1F4EB4"/>
        </w:rPr>
        <w:t>A menina que tinha perdido a mãe para a violência de um homem, aos doze anos, acabava de sobreviver à violência de outro, aos dezesseis.</w:t>
      </w:r>
    </w:p>
    <w:p>
      <w:r>
        <w:rPr>
          <w:color w:val="1F4EB4"/>
        </w:rPr>
        <w:t>Mas o destino dos homens daquela família ainda guardava um capítulo mais sombrio. Porque, anos depois, quando Maitê já era um dos rostos mais famosos do Brasil, o passado ia bater na porta dela duas vezes, com poucos meses de diferença. E, das duas vezes, a notícia seria uma morte.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