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EDUARDO COSTA: Por Que a Justiça Pediu a PRISÃO Dele — Parte 5</w:t>
      </w:r>
    </w:p>
    <w:p>
      <w:r>
        <w:rPr>
          <w:color w:val="000000"/>
        </w:rPr>
        <w:t>Julho de dois mil e vinte e um.</w:t>
      </w:r>
    </w:p>
    <w:p>
      <w:r>
        <w:rPr>
          <w:color w:val="000000"/>
        </w:rPr>
        <w:t>Eduardo Costa sentou para uma entrevista num canal do YouTube especializado em música sertaneja, chamado Conceito Sertanejo.</w:t>
      </w:r>
    </w:p>
    <w:p>
      <w:r>
        <w:rPr>
          <w:color w:val="000000"/>
        </w:rPr>
        <w:t>No meio da conversa, fez uma revelação que ninguém esperava.</w:t>
      </w:r>
    </w:p>
    <w:p>
      <w:r>
        <w:rPr>
          <w:color w:val="000000"/>
        </w:rPr>
        <w:t>Contou que tinha procurado ajuda médica para tratar um vício em sexo.</w:t>
      </w:r>
    </w:p>
    <w:p>
      <w:r>
        <w:rPr>
          <w:color w:val="000000"/>
        </w:rPr>
        <w:t>Disse que o problema tinha atrapalhado o relacionamento. Que os impulsos dele já tinham levado a traições. E chegou a dizer um número. Que fazia sexo cerca de quinze vezes por semana, e que estava em tratamento para tentar controlar isso.</w:t>
      </w:r>
    </w:p>
    <w:p>
      <w:r>
        <w:rPr>
          <w:color w:val="000000"/>
        </w:rPr>
        <w:t>O noivado com Victória, aquele que terminou em meio a boatos de traição, voltou à tona. Naquela entrevista, o próprio Eduardo apontou o vício como um dos motivos do fim.</w:t>
      </w:r>
    </w:p>
    <w:p>
      <w:r>
        <w:rPr>
          <w:color w:val="000000"/>
        </w:rPr>
        <w:t>A confissão viralizou.</w:t>
      </w:r>
    </w:p>
    <w:p>
      <w:r>
        <w:rPr>
          <w:color w:val="000000"/>
        </w:rPr>
        <w:t>Na mesma entrevista, ele ainda fez outros comentários que pioraram tudo. Disse que se considerava semi-gay, numa fala cheia de expressões que muita gente da comunidade LGBT considerou ofensivas e preconceituosas.</w:t>
      </w:r>
    </w:p>
    <w:p>
      <w:r>
        <w:rPr>
          <w:color w:val="000000"/>
        </w:rPr>
        <w:t>As críticas vieram de todos os lados.</w:t>
      </w:r>
    </w:p>
    <w:p>
      <w:r>
        <w:rPr>
          <w:color w:val="C00000"/>
        </w:rPr>
        <w:t>Mas, enquanto o Brasil discutia a entrevista, uma coisa muito mais séria estava acontecendo longe das câmeras. Naquele mesmo ano, o Ministério Público de Minas Gerais colocou o nome de Eduardo Costa numa denúncia criminal.</w:t>
      </w:r>
    </w:p>
    <w:p>
      <w:r>
        <w:rPr>
          <w:color w:val="000000"/>
        </w:rPr>
        <w:t>A casa de nove milhões de reais. Aquela que Eduardo comprou em dois mil e quinze, no bairro Bandeirantes, em Belo Horizonte.</w:t>
      </w:r>
    </w:p>
    <w:p>
      <w:r>
        <w:rPr>
          <w:color w:val="000000"/>
        </w:rPr>
        <w:t>Dois mil e vinte e um.</w:t>
      </w:r>
    </w:p>
    <w:p>
      <w:r>
        <w:rPr>
          <w:color w:val="000000"/>
        </w:rPr>
        <w:t>O Ministério Público de Minas denunciou Eduardo Costa e um sócio por estelionato.</w:t>
      </w:r>
    </w:p>
    <w:p>
      <w:r>
        <w:rPr>
          <w:color w:val="000000"/>
        </w:rPr>
        <w:t>Segundo a acusação, parte do pagamento daquela casa, cerca de cinco milhões e seiscentos mil reais, tinha sido feita com o imóvel de Piumhi. E esse imóvel, segundo os promotores, já estava envolvido em processos na Justiça. Uma ação de reintegração de posse, de dois mil e doze, e uma ação civil pública, de dois mil e treze.</w:t>
      </w:r>
    </w:p>
    <w:p>
      <w:r>
        <w:rPr>
          <w:color w:val="000000"/>
        </w:rPr>
        <w:t>O Ministério Público sustentou que essas informações não foram reveladas na hora do negócio.</w:t>
      </w:r>
    </w:p>
    <w:p>
      <w:r>
        <w:rPr>
          <w:color w:val="000000"/>
        </w:rPr>
        <w:t>Segundo a imprensa especializada em sertanejo, foi esse caso que, um ano antes, tinha feito Leonardo decidir não dividir mais o palco com Eduardo. E até o cantor Marrone, da dupla com Bruno, chegou a ser chamado para depor no caso.</w:t>
      </w:r>
    </w:p>
    <w:p>
      <w:r>
        <w:rPr>
          <w:color w:val="000000"/>
        </w:rPr>
        <w:t>Até onde as reportagens informam, Eduardo Costa nunca foi condenado nesse processo. A denúncia é uma acusação do Ministério Público, sem sentença conhecida.</w:t>
      </w:r>
    </w:p>
    <w:p>
      <w:r>
        <w:rPr>
          <w:color w:val="000000"/>
        </w:rPr>
        <w:t>O estrago na imagem, porém, já estava feito.</w:t>
      </w:r>
    </w:p>
    <w:p>
      <w:r>
        <w:rPr>
          <w:color w:val="C00000"/>
        </w:rPr>
        <w:t>Só que, de todas as histórias deste vídeo, a que realmente ia colocar Eduardo Costa diante da possibilidade de ser preso era a mais simples de todas. Aquele post contra Fernanda Lima. E é agora que você vai entender como algumas linhas digitadas num celular viraram uma pena criminal.</w:t>
      </w:r>
    </w:p>
    <w:p>
      <w:r>
        <w:rPr>
          <w:color w:val="000000"/>
        </w:rPr>
        <w:t>Dos dois processos abertos por Fernanda, o primeiro a chegar ao fim foi o criminal.</w:t>
      </w:r>
    </w:p>
    <w:p>
      <w:r>
        <w:rPr>
          <w:color w:val="000000"/>
        </w:rPr>
        <w:t>Em dois mil e vinte e dois, Eduardo Costa foi condenado por difamação.</w:t>
      </w:r>
    </w:p>
    <w:p>
      <w:r>
        <w:rPr>
          <w:color w:val="000000"/>
        </w:rPr>
        <w:t>A pena foi de oito meses de detenção, em regime aberto, além de multa. Como acontece em muitos casos de crimes de menor gravidade, a detenção foi substituída por prestação de serviços à comunidade.</w:t>
      </w:r>
    </w:p>
    <w:p>
      <w:r>
        <w:rPr>
          <w:color w:val="000000"/>
        </w:rPr>
        <w:t>Na prática, em vez da cadeia, ele teria de cumprir horas de trabalho comunitário no Rio de Janeiro.</w:t>
      </w:r>
    </w:p>
    <w:p>
      <w:r>
        <w:rPr>
          <w:color w:val="000000"/>
        </w:rPr>
        <w:t>No ano seguinte, veio a decisão do processo civil.</w:t>
      </w:r>
    </w:p>
    <w:p>
      <w:r>
        <w:rPr>
          <w:color w:val="000000"/>
        </w:rPr>
        <w:t>Outubro de dois mil e vinte e três.</w:t>
      </w:r>
    </w:p>
    <w:p>
      <w:r>
        <w:rPr>
          <w:color w:val="000000"/>
        </w:rPr>
        <w:t>A Justiça do Rio condenou Eduardo a pagar setenta mil reais de indenização a Fernanda Lima por danos morais.</w:t>
      </w:r>
    </w:p>
    <w:p>
      <w:r>
        <w:rPr>
          <w:color w:val="000000"/>
        </w:rPr>
        <w:t>Na decisão, o juiz deu peso ao contexto das mensagens. Segundo ele, aquelas palavras tinham potencial de incitar violência contra a apresentadora.</w:t>
      </w:r>
    </w:p>
    <w:p>
      <w:r>
        <w:rPr>
          <w:color w:val="000000"/>
        </w:rPr>
        <w:t>Eduardo recorreu. Em dezembro daquele ano, o recurso foi negado, e a condenação foi mantida.</w:t>
      </w:r>
    </w:p>
    <w:p>
      <w:r>
        <w:rPr>
          <w:color w:val="000000"/>
        </w:rPr>
        <w:t>No meio de tudo isso, aconteceu uma coisa que muita gente fez questão de lembrar.</w:t>
      </w:r>
    </w:p>
    <w:p>
      <w:r>
        <w:rPr>
          <w:color w:val="000000"/>
        </w:rPr>
        <w:t>Lembra da frase de dois mil e dezoito, quando Eduardo chamou de safados os artistas que viviam da Lei Rouanet?</w:t>
      </w:r>
    </w:p>
    <w:p>
      <w:r>
        <w:rPr>
          <w:color w:val="000000"/>
        </w:rPr>
        <w:t>Em dois mil e vinte e três, Eduardo Costa foi autorizado a captar quase um milhão de reais, através da própria Lei Rouanet, para gravar um DVD.</w:t>
      </w:r>
    </w:p>
    <w:p>
      <w:r>
        <w:rPr>
          <w:color w:val="000000"/>
        </w:rPr>
        <w:t>O homem que tinha prometido o fim da mamata estava usando a mesma lei que atacou.</w:t>
      </w:r>
    </w:p>
    <w:p>
      <w:r>
        <w:rPr>
          <w:color w:val="C00000"/>
        </w:rPr>
        <w:t>Então chegou fevereiro de dois mil e vinte e cinco. O mês em que a notícia que abre este vídeo correu o Brasil inteiro.</w:t>
      </w:r>
    </w:p>
    <w:p>
      <w:r>
        <w:rPr>
          <w:color w:val="000000"/>
        </w:rPr>
        <w:t>Cinco de fevereiro de dois mil e vinte e cinco.</w:t>
      </w:r>
    </w:p>
    <w:p>
      <w:r>
        <w:rPr>
          <w:color w:val="000000"/>
        </w:rPr>
        <w:t>O Ministério Público do Rio de Janeiro fez um pedido à Justiça.</w:t>
      </w:r>
    </w:p>
    <w:p>
      <w:r>
        <w:rPr>
          <w:color w:val="000000"/>
        </w:rPr>
        <w:t>Segundo a Promotoria, Eduardo Costa não tinha cumprido a pena alternativa. Mesmo intimado, não tinha dado sinais de que estava prestando os serviços comunitários.</w:t>
      </w:r>
    </w:p>
    <w:p>
      <w:r>
        <w:rPr>
          <w:color w:val="000000"/>
        </w:rPr>
        <w:t>Por isso, os promotores pediram que a pena voltasse a ser o que era no começo.</w:t>
      </w:r>
    </w:p>
    <w:p>
      <w:r>
        <w:rPr>
          <w:color w:val="000000"/>
        </w:rPr>
        <w:t>Detenção.</w:t>
      </w:r>
    </w:p>
    <w:p>
      <w:r>
        <w:rPr>
          <w:color w:val="000000"/>
        </w:rPr>
        <w:t>O pedido abria a possibilidade de prisão.</w:t>
      </w:r>
    </w:p>
    <w:p>
      <w:r>
        <w:rPr>
          <w:color w:val="000000"/>
        </w:rPr>
        <w:t>Em poucas horas, a notícia estava em todos os portais. Eduardo Costa pode ser preso.</w:t>
      </w:r>
    </w:p>
    <w:p>
      <w:r>
        <w:rPr>
          <w:color w:val="000000"/>
        </w:rPr>
        <w:t>A resposta dele veio pelas redes sociais.</w:t>
      </w:r>
    </w:p>
    <w:p>
      <w:r>
        <w:rPr>
          <w:color w:val="000000"/>
        </w:rPr>
        <w:t>Eduardo chamou as notícias de fake news. Disse que o processo ainda estava em andamento e que nada estava decidido.</w:t>
      </w:r>
    </w:p>
    <w:p>
      <w:r>
        <w:rPr>
          <w:color w:val="000000"/>
        </w:rPr>
        <w:t>A defesa dele tinha entrado com um pedido de habeas corpus. Queria que ele pudesse cumprir os serviços comunitários em Minas Gerais, onde mora, e não no Rio de Janeiro.</w:t>
      </w:r>
    </w:p>
    <w:p>
      <w:r>
        <w:rPr>
          <w:color w:val="000000"/>
        </w:rPr>
        <w:t>A juíza do caso não aceitou os argumentos. Segundo as reportagens, chegou a classificar como ridícula a alegação de que o trabalho comunitário prejudicaria o sustento da família dele.</w:t>
      </w:r>
    </w:p>
    <w:p>
      <w:r>
        <w:rPr>
          <w:color w:val="000000"/>
        </w:rPr>
        <w:t>No Tribunal de Justiça do Rio, um desembargador também negou o habeas corpus. A decisão foi mantida em março, depois de um novo recurso da defesa.</w:t>
      </w:r>
    </w:p>
    <w:p>
      <w:r>
        <w:rPr>
          <w:color w:val="000000"/>
        </w:rPr>
        <w:t>Até a publicação deste vídeo, as reportagens não informaram um ponto final para o caso. Não há notícia de que Eduardo Costa tenha sido preso.</w:t>
      </w:r>
    </w:p>
    <w:p>
      <w:r>
        <w:rPr>
          <w:color w:val="C00000"/>
        </w:rPr>
        <w:t>Aqui está a resposta que este vídeo prometeu desde o primeiro segundo. A Justiça pediu a prisão de Eduardo Costa porque, segundo a Promotoria, ele não cumpriu a pena que recebeu por um post. Algumas linhas escritas num celular, em novembro de dois mil e dezoito, contra uma mulher que ele nunca namorou. Mais de seis anos depois, aquelas palavras ainda perseguiam o cantor.</w:t>
      </w:r>
    </w:p>
    <w:p>
      <w:r>
        <w:rPr>
          <w:color w:val="000000"/>
        </w:rPr>
        <w:t>Janeiro de dois mil e vinte e seis.</w:t>
      </w:r>
    </w:p>
    <w:p>
      <w:r>
        <w:rPr>
          <w:color w:val="000000"/>
        </w:rPr>
        <w:t>Matinhos, litoral do Paraná.</w:t>
      </w:r>
    </w:p>
    <w:p>
      <w:r>
        <w:rPr>
          <w:color w:val="000000"/>
        </w:rPr>
        <w:t>Eduardo Costa subiu ao palco de um evento de verão diante de um público estimado em cento e sessenta e cinco mil pessoas.</w:t>
      </w:r>
    </w:p>
    <w:p>
      <w:r>
        <w:rPr>
          <w:color w:val="000000"/>
        </w:rPr>
        <w:t>O menino que dormiu em rodoviárias para virar cantor continua sendo um dos nomes mais fortes do sertanejo.</w:t>
      </w:r>
    </w:p>
    <w:p>
      <w:r>
        <w:rPr>
          <w:color w:val="000000"/>
        </w:rPr>
        <w:t>Desta vez, cada passo dele no palco carrega também as histórias que ele tentou deixar para trás.</w:t>
      </w:r>
    </w:p>
    <w:p>
      <w:r>
        <w:rPr>
          <w:color w:val="000000"/>
        </w:rPr>
        <w:t>A ex-noiva e os áudios de ameaça. A amizade com Leonardo que acabou ao vivo. A casa de nove milhões. E uma frase digitada contra uma apresentadora de televisão, que virou condenação.</w:t>
      </w:r>
    </w:p>
    <w:p>
      <w:r>
        <w:rPr>
          <w:color w:val="000000"/>
        </w:rPr>
        <w:t>Existe uma coisa que a história de Eduardo Costa ensina para qualquer pessoa.</w:t>
      </w:r>
    </w:p>
    <w:p>
      <w:r>
        <w:rPr>
          <w:color w:val="000000"/>
        </w:rPr>
        <w:t>A fama pode levar alguém do banco de uma rodoviária para um palco com cento e sessenta e cinco mil pessoas. E, mesmo lá em cima, deixa essa pessoa sozinha diante das próprias palavras.</w:t>
      </w:r>
    </w:p>
    <w:p>
      <w:r>
        <w:rPr>
          <w:color w:val="000000"/>
        </w:rPr>
        <w:t>Hoje, qualquer pessoa tem um celular na mão e uma plateia do outro lado da tela.</w:t>
      </w:r>
    </w:p>
    <w:p>
      <w:r>
        <w:rPr>
          <w:color w:val="000000"/>
        </w:rPr>
        <w:t>E o que se escreve num minuto de raiva pode acompanhar alguém por anos.</w:t>
      </w:r>
    </w:p>
    <w:p>
      <w:r>
        <w:rPr>
          <w:color w:val="000000"/>
        </w:rPr>
        <w:t>Se você conhece alguém que ainda acha que o que se escreve na internet não tem consequência, mande este vídeo para essa pessoa hoje.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