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1: Introdução</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w:t>
      </w:r>
    </w:p>
    <w:p>
      <w:r>
        <w:rPr>
          <w:color w:val="000000"/>
        </w:rPr>
        <w:t>Ninguém na plateia sabia que estava assistindo a um dos últimos shows da vida dele.</w:t>
      </w:r>
    </w:p>
    <w:p>
      <w:r>
        <w:rPr>
          <w:color w:val="000000"/>
        </w:rPr>
        <w:t>A agenda de março estava cheia. Dia treze, Campinas. Dia dezesseis, a quadra da Portela, no Rio. Dias vinte e dois e vinte e três, São Paulo.</w:t>
      </w:r>
    </w:p>
    <w:p>
      <w:r>
        <w:rPr>
          <w:color w:val="000000"/>
        </w:rPr>
        <w:t>Emílio não chegou a nenhum desses palcos.</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A notícia correu entre os músicos em poucas horas. Ed Motta escreveu: "O maior cantor do Brasil Emilio Santiago partiu para o plano espiritual. Que tristeza meu Deus."</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entre elas Carlinhos Brown e Agnaldo Timóteo.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Mário Santiago, formou outra família. Nela nasceu pelo menos uma filha, cerca de dez anos mais nova que Emílio.</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Naquela época, o plano de Emílio passava longe da música.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Muitos anos depois, no programa de Fátima Bernardes, ele explicou como aquilo nasceu: "Você cresce e toma consciência das coisas. Comecei a perceber que não havia diplomatas negros."</w:t>
      </w:r>
    </w:p>
    <w:p>
      <w:r>
        <w:rPr>
          <w:color w:val="000000"/>
        </w:rPr>
        <w:t>Um jovem negro, criado por uma mãe adotiva no Catete, querendo ocupar um lugar onde ninguém parecido com ele tinha entrado.</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anos depois,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da família.</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encarou aquele júri e seguiu em frente.</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 No repertório, músicas de Ivan Lins e Jorge Ben Jor, entre outros.</w:t>
      </w:r>
    </w:p>
    <w:p>
      <w:r>
        <w:rPr>
          <w:color w:val="000000"/>
        </w:rPr>
        <w:t>A voz grave de Emílio começou a chamar atenção de músicos e produtores.</w:t>
      </w:r>
    </w:p>
    <w:p>
      <w:r>
        <w:rPr>
          <w:color w:val="000000"/>
        </w:rPr>
        <w:t>Só que, enquanto a carreira subia, a vida pessoal de Emílio ia ficando cada vez mais fechada. Ele falava de música com prazer. Sobre a própria intimidade, quase nada.</w:t>
      </w:r>
    </w:p>
    <w:p>
      <w:r>
        <w:rPr>
          <w:color w:val="C00000"/>
        </w:rPr>
        <w:t>Anos depois, quando um jornalista tentou chegar perto desse assunto, Emílio respondeu com uma frase que parecia uma defesa. Uma frase que, depois da morte dele, ia ganhar um significado completamente diferente.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