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00000000002" w:type="dxa"/>
        <w:jc w:val="left"/>
        <w:tblInd w:w="93.0" w:type="dxa"/>
        <w:tblLayout w:type="fixed"/>
        <w:tblLook w:val="0400"/>
      </w:tblPr>
      <w:tblGrid>
        <w:gridCol w:w="299"/>
        <w:gridCol w:w="3043"/>
        <w:gridCol w:w="1000"/>
        <w:gridCol w:w="32"/>
        <w:gridCol w:w="612"/>
        <w:gridCol w:w="645"/>
        <w:gridCol w:w="32"/>
        <w:gridCol w:w="868"/>
        <w:gridCol w:w="32"/>
        <w:gridCol w:w="636"/>
        <w:gridCol w:w="32"/>
        <w:gridCol w:w="1996"/>
        <w:gridCol w:w="32"/>
        <w:gridCol w:w="541"/>
        <w:tblGridChange w:id="0">
          <w:tblGrid>
            <w:gridCol w:w="299"/>
            <w:gridCol w:w="3043"/>
            <w:gridCol w:w="1000"/>
            <w:gridCol w:w="32"/>
            <w:gridCol w:w="612"/>
            <w:gridCol w:w="645"/>
            <w:gridCol w:w="32"/>
            <w:gridCol w:w="868"/>
            <w:gridCol w:w="32"/>
            <w:gridCol w:w="636"/>
            <w:gridCol w:w="32"/>
            <w:gridCol w:w="1996"/>
            <w:gridCol w:w="32"/>
            <w:gridCol w:w="541"/>
          </w:tblGrid>
        </w:tblGridChange>
      </w:tblGrid>
      <w:tr>
        <w:trPr>
          <w:trHeight w:val="640" w:hRule="atLeast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RESEARCH ETHICS CLEARANCE FORM                                                                                                                  For Thesis Proposals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Names of student researcher/s :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ATO, Paolo Miguel 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GAMUTAN, Mart Henrick 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SALCEDO, Antoine Mikhael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VALENCIA, Josh Cezar 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College: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College of Computer Studies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Department: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Software Technology Department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Research Title: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FireflyX: Designing Interactions for a Mobile Musical Learning Tool for Children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Course: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BS Computer Science with specialization in Software Technology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Expected duration of 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from: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May  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to: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1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Ethical considerations</w:t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Access to the school will be requested from the school administration</w:t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Parental consent form will be given to parents to receive permission to request participation from their children for observation and testing.</w:t>
            </w:r>
          </w:p>
        </w:tc>
      </w:tr>
      <w:tr>
        <w:trPr>
          <w:trHeight w:val="1800" w:hRule="atLeast"/>
        </w:trPr>
        <w:tc>
          <w:tcPr>
            <w:gridSpan w:val="1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Children will be observed</w:t>
            </w:r>
          </w:p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Music Teacher will be interviewed </w:t>
              <w:br w:type="textWrapping"/>
              <w:t xml:space="preserve">Music Expert will be interviewed</w:t>
            </w:r>
          </w:p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Music teacher will be asked to assess the usability of the prototype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Music teacher will be asked to assess the usability of the final app</w:t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To the best of our knowledge, the ethical issues listed above have been addressed in the research.</w:t>
            </w:r>
          </w:p>
        </w:tc>
      </w:tr>
      <w:tr>
        <w:trPr>
          <w:trHeight w:val="280" w:hRule="atLeast"/>
        </w:trPr>
        <w:tc>
          <w:tcPr>
            <w:gridSpan w:val="1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1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DEJA, Jordan Aiko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Name and signature of adviser/mentor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ind w:firstLine="601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Date: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CARUNONGAN, Arturo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FERNANDEZ, Ryan Austin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4" w:val="single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Name and signature of panelist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Name and signature of panelist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ind w:left="616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260" w:hRule="atLeast"/>
        </w:trPr>
        <w:tc>
          <w:tcPr>
            <w:gridSpan w:val="1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superscript"/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The same form can be used for the reports of completed projects. The appropriate heading need only be used.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