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w:t>
        <w:tab/>
        <w:tab/>
        <w:t xml:space="preserve">September 16,  2019</w:t>
      </w:r>
    </w:p>
    <w:p w:rsidR="00000000" w:rsidDel="00000000" w:rsidP="00000000" w:rsidRDefault="00000000" w:rsidRPr="00000000" w14:paraId="00000002">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To:</w:t>
        <w:tab/>
        <w:tab/>
        <w:t xml:space="preserve"> Coach Angel Estrada Voice Music &amp; Dance School</w:t>
      </w:r>
    </w:p>
    <w:p w:rsidR="00000000" w:rsidDel="00000000" w:rsidP="00000000" w:rsidRDefault="00000000" w:rsidRPr="00000000" w14:paraId="0000000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r>
    </w:p>
    <w:p w:rsidR="00000000" w:rsidDel="00000000" w:rsidP="00000000" w:rsidRDefault="00000000" w:rsidRPr="00000000" w14:paraId="0000000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8">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From:</w:t>
        <w:tab/>
        <w:tab/>
      </w:r>
      <w:r w:rsidDel="00000000" w:rsidR="00000000" w:rsidRPr="00000000">
        <w:rPr>
          <w:rFonts w:ascii="Garamond" w:cs="Garamond" w:eastAsia="Garamond" w:hAnsi="Garamond"/>
          <w:b w:val="1"/>
          <w:rtl w:val="0"/>
        </w:rPr>
        <w:t xml:space="preserve">Paolo Miguel B. Ato </w:t>
      </w:r>
      <w:r w:rsidDel="00000000" w:rsidR="00000000" w:rsidRPr="00000000">
        <w:rPr>
          <w:rFonts w:ascii="Garamond" w:cs="Garamond" w:eastAsia="Garamond" w:hAnsi="Garamond"/>
          <w:rtl w:val="0"/>
        </w:rPr>
        <w:t xml:space="preserve">(BSCS ID 11610166)</w:t>
      </w:r>
    </w:p>
    <w:p w:rsidR="00000000" w:rsidDel="00000000" w:rsidP="00000000" w:rsidRDefault="00000000" w:rsidRPr="00000000" w14:paraId="00000009">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Mart Henrick A. Gamutan </w:t>
      </w:r>
      <w:r w:rsidDel="00000000" w:rsidR="00000000" w:rsidRPr="00000000">
        <w:rPr>
          <w:rFonts w:ascii="Garamond" w:cs="Garamond" w:eastAsia="Garamond" w:hAnsi="Garamond"/>
          <w:rtl w:val="0"/>
        </w:rPr>
        <w:t xml:space="preserve">(BSCS ID 11609885)</w:t>
      </w:r>
      <w:r w:rsidDel="00000000" w:rsidR="00000000" w:rsidRPr="00000000">
        <w:rPr>
          <w:rtl w:val="0"/>
        </w:rPr>
      </w:r>
    </w:p>
    <w:p w:rsidR="00000000" w:rsidDel="00000000" w:rsidP="00000000" w:rsidRDefault="00000000" w:rsidRPr="00000000" w14:paraId="0000000A">
      <w:pPr>
        <w:widowControl w:val="0"/>
        <w:spacing w:line="240" w:lineRule="auto"/>
        <w:ind w:left="720" w:firstLine="720"/>
        <w:rPr>
          <w:rFonts w:ascii="Garamond" w:cs="Garamond" w:eastAsia="Garamond" w:hAnsi="Garamond"/>
          <w:b w:val="1"/>
        </w:rPr>
      </w:pPr>
      <w:r w:rsidDel="00000000" w:rsidR="00000000" w:rsidRPr="00000000">
        <w:rPr>
          <w:rFonts w:ascii="Garamond" w:cs="Garamond" w:eastAsia="Garamond" w:hAnsi="Garamond"/>
          <w:b w:val="1"/>
          <w:rtl w:val="0"/>
        </w:rPr>
        <w:t xml:space="preserve">Antoine Mikhael M. Salcedo </w:t>
      </w:r>
      <w:r w:rsidDel="00000000" w:rsidR="00000000" w:rsidRPr="00000000">
        <w:rPr>
          <w:rFonts w:ascii="Garamond" w:cs="Garamond" w:eastAsia="Garamond" w:hAnsi="Garamond"/>
          <w:rtl w:val="0"/>
        </w:rPr>
        <w:t xml:space="preserve">(BSCS ID 11610921)</w:t>
      </w:r>
      <w:r w:rsidDel="00000000" w:rsidR="00000000" w:rsidRPr="00000000">
        <w:rPr>
          <w:rtl w:val="0"/>
        </w:rPr>
      </w:r>
    </w:p>
    <w:p w:rsidR="00000000" w:rsidDel="00000000" w:rsidP="00000000" w:rsidRDefault="00000000" w:rsidRPr="00000000" w14:paraId="0000000B">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Josh Cezar L. Valencia </w:t>
      </w:r>
      <w:r w:rsidDel="00000000" w:rsidR="00000000" w:rsidRPr="00000000">
        <w:rPr>
          <w:rFonts w:ascii="Garamond" w:cs="Garamond" w:eastAsia="Garamond" w:hAnsi="Garamond"/>
          <w:rtl w:val="0"/>
        </w:rPr>
        <w:t xml:space="preserve">(BSCS ID 11621141)</w:t>
      </w: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D">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r>
    </w:p>
    <w:p w:rsidR="00000000" w:rsidDel="00000000" w:rsidP="00000000" w:rsidRDefault="00000000" w:rsidRPr="00000000" w14:paraId="0000000E">
      <w:pPr>
        <w:widowControl w:val="0"/>
        <w:spacing w:line="240" w:lineRule="auto"/>
        <w:ind w:left="1440"/>
        <w:jc w:val="both"/>
        <w:rPr>
          <w:rFonts w:ascii="Garamond" w:cs="Garamond" w:eastAsia="Garamond" w:hAnsi="Garamond"/>
          <w:b w:val="1"/>
        </w:rPr>
      </w:pPr>
      <w:r w:rsidDel="00000000" w:rsidR="00000000" w:rsidRPr="00000000">
        <w:rPr>
          <w:rFonts w:ascii="Garamond" w:cs="Garamond" w:eastAsia="Garamond" w:hAnsi="Garamond"/>
          <w:rtl w:val="0"/>
        </w:rPr>
        <w:t xml:space="preserve">Re:</w:t>
        <w:tab/>
      </w:r>
      <w:r w:rsidDel="00000000" w:rsidR="00000000" w:rsidRPr="00000000">
        <w:rPr>
          <w:rFonts w:ascii="Garamond" w:cs="Garamond" w:eastAsia="Garamond" w:hAnsi="Garamond"/>
          <w:b w:val="1"/>
          <w:rtl w:val="0"/>
        </w:rPr>
        <w:t xml:space="preserve">Permission to Conduct Research</w:t>
      </w:r>
    </w:p>
    <w:p w:rsidR="00000000" w:rsidDel="00000000" w:rsidP="00000000" w:rsidRDefault="00000000" w:rsidRPr="00000000" w14:paraId="0000000F">
      <w:pPr>
        <w:widowControl w:val="0"/>
        <w:spacing w:line="240" w:lineRule="auto"/>
        <w:jc w:val="both"/>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Fonts w:ascii="Garamond" w:cs="Garamond" w:eastAsia="Garamond" w:hAnsi="Garamond"/>
          <w:rtl w:val="0"/>
        </w:rPr>
        <w:br w:type="textWrapping"/>
      </w: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Greetings in St. La Salle!</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We are a group of BS Computer Science students from De La Salle University working on a thesis entitled “FireflyX: Designing Interactions for a Mobile Musical Learning Tool for Children”. </w:t>
      </w:r>
      <w:r w:rsidDel="00000000" w:rsidR="00000000" w:rsidRPr="00000000">
        <w:rPr>
          <w:rFonts w:ascii="Garamond" w:cs="Garamond" w:eastAsia="Garamond" w:hAnsi="Garamond"/>
          <w:rtl w:val="0"/>
        </w:rPr>
        <w:t xml:space="preserve">Our </w:t>
      </w:r>
      <w:r w:rsidDel="00000000" w:rsidR="00000000" w:rsidRPr="00000000">
        <w:rPr>
          <w:rFonts w:ascii="Garamond" w:cs="Garamond" w:eastAsia="Garamond" w:hAnsi="Garamond"/>
          <w:rtl w:val="0"/>
        </w:rPr>
        <w:t xml:space="preserve">research aims to enhance the music learning experience of children by utilizing </w:t>
      </w:r>
      <w:r w:rsidDel="00000000" w:rsidR="00000000" w:rsidRPr="00000000">
        <w:rPr>
          <w:rFonts w:ascii="Garamond" w:cs="Garamond" w:eastAsia="Garamond" w:hAnsi="Garamond"/>
          <w:rtl w:val="0"/>
        </w:rPr>
        <w:t xml:space="preserve">their playful nature</w:t>
      </w:r>
      <w:r w:rsidDel="00000000" w:rsidR="00000000" w:rsidRPr="00000000">
        <w:rPr>
          <w:rFonts w:ascii="Garamond" w:cs="Garamond" w:eastAsia="Garamond" w:hAnsi="Garamond"/>
          <w:rtl w:val="0"/>
        </w:rPr>
        <w:t xml:space="preserve"> thru gesture interactions. We plan to develop a learning tool that would allow children to interact with visually appealing fireflies to produce sound and compose music. </w:t>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We write to you to request permission to conduct surveys, observations and experiments involving some of your students who are within the age group of 7-9 . These will serve as needfinding activities for our thesis project. These preliminary studies will allow our group to record observations and gain insights that would help us in understanding the different pains and struggles of children learning music so we could design the appropriate interface for this task. </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Attached in this letter are the necessary consent forms, and the applicable protocol for the experiments for your reference. These have been aligned and cleared by our university. We are sending them to you for your review and perusal and we also look forward to your comments on them as well. In the preparation of these instruments, we have ensured that the safety and best interests of the children involved have been reviewed and taken into utmost consideration. We also understand that these forms have to be reviewed and consent has to be secured from the parents of the concerned children as well. </w:t>
      </w:r>
    </w:p>
    <w:p w:rsidR="00000000" w:rsidDel="00000000" w:rsidP="00000000" w:rsidRDefault="00000000" w:rsidRPr="00000000" w14:paraId="00000017">
      <w:pPr>
        <w:rPr>
          <w:rFonts w:ascii="Garamond" w:cs="Garamond" w:eastAsia="Garamond" w:hAnsi="Garamond"/>
        </w:rPr>
      </w:pP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With that, we would like to ask for your permission and endorsement  in securing our consents and permits; conducting our needfinding activities to the students taking special music classes. At minimum we need 10 respondents to participate in our study. </w:t>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Regarding the details of the research, we would be happy to answer any questions or concerns that</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you may have. You may contact our group through this email address:</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antoine_salcedo@dlsu.edu.ph, or via this mobile number 09272346808.</w:t>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We look forward to your prompt reply.</w:t>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Thank you and have a wonderful day.</w:t>
      </w:r>
    </w:p>
    <w:p w:rsidR="00000000" w:rsidDel="00000000" w:rsidP="00000000" w:rsidRDefault="00000000" w:rsidRPr="00000000" w14:paraId="00000021">
      <w:pPr>
        <w:rPr>
          <w:rFonts w:ascii="Garamond" w:cs="Garamond" w:eastAsia="Garamond" w:hAnsi="Garamond"/>
        </w:rPr>
      </w:pPr>
      <w:r w:rsidDel="00000000" w:rsidR="00000000" w:rsidRPr="00000000">
        <w:rPr>
          <w:rtl w:val="0"/>
        </w:rPr>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Yours in St. La Salle.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Endorsed by:</w:t>
        <w:tab/>
      </w:r>
    </w:p>
    <w:p w:rsidR="00000000" w:rsidDel="00000000" w:rsidP="00000000" w:rsidRDefault="00000000" w:rsidRPr="00000000" w14:paraId="0000002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Mr. Jordan Aiko P. Deja</w:t>
      </w:r>
    </w:p>
    <w:p w:rsidR="00000000" w:rsidDel="00000000" w:rsidP="00000000" w:rsidRDefault="00000000" w:rsidRPr="00000000" w14:paraId="00000029">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Head, Center for Complexity and Emerging Technologies </w:t>
      </w:r>
    </w:p>
    <w:p w:rsidR="00000000" w:rsidDel="00000000" w:rsidP="00000000" w:rsidRDefault="00000000" w:rsidRPr="00000000" w14:paraId="0000002A">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Thesis Adviser</w:t>
      </w:r>
    </w:p>
    <w:p w:rsidR="00000000" w:rsidDel="00000000" w:rsidP="00000000" w:rsidRDefault="00000000" w:rsidRPr="00000000" w14:paraId="0000002B">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Software Technology Department</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De La Salle University</w:t>
      </w:r>
    </w:p>
    <w:p w:rsidR="00000000" w:rsidDel="00000000" w:rsidP="00000000" w:rsidRDefault="00000000" w:rsidRPr="00000000" w14:paraId="0000002D">
      <w:pPr>
        <w:widowControl w:val="0"/>
        <w:spacing w:line="240" w:lineRule="auto"/>
        <w:ind w:left="0" w:firstLine="0"/>
        <w:rPr>
          <w:rFonts w:ascii="Garamond" w:cs="Garamond" w:eastAsia="Garamond" w:hAnsi="Garamond"/>
        </w:rPr>
      </w:pPr>
      <w:hyperlink r:id="rId6">
        <w:r w:rsidDel="00000000" w:rsidR="00000000" w:rsidRPr="00000000">
          <w:rPr>
            <w:rFonts w:ascii="Garamond" w:cs="Garamond" w:eastAsia="Garamond" w:hAnsi="Garamond"/>
            <w:color w:val="1155cc"/>
            <w:u w:val="single"/>
            <w:rtl w:val="0"/>
          </w:rPr>
          <w:t xml:space="preserve">jordan.deja@dlsu.edu.ph</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2E">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+63 906242 6745</w:t>
      </w:r>
    </w:p>
    <w:p w:rsidR="00000000" w:rsidDel="00000000" w:rsidP="00000000" w:rsidRDefault="00000000" w:rsidRPr="00000000" w14:paraId="0000002F">
      <w:pPr>
        <w:widowControl w:val="0"/>
        <w:spacing w:line="240" w:lineRule="auto"/>
        <w:ind w:left="720" w:firstLine="720"/>
        <w:rPr>
          <w:rFonts w:ascii="Garamond" w:cs="Garamond" w:eastAsia="Garamond" w:hAnsi="Garamond"/>
        </w:rPr>
      </w:pPr>
      <w:r w:rsidDel="00000000" w:rsidR="00000000" w:rsidRPr="00000000">
        <w:rPr>
          <w:rtl w:val="0"/>
        </w:rPr>
      </w:r>
    </w:p>
    <w:p w:rsidR="00000000" w:rsidDel="00000000" w:rsidP="00000000" w:rsidRDefault="00000000" w:rsidRPr="00000000" w14:paraId="00000030">
      <w:pPr>
        <w:widowControl w:val="0"/>
        <w:spacing w:line="240" w:lineRule="auto"/>
        <w:ind w:left="720" w:firstLine="720"/>
        <w:rPr>
          <w:rFonts w:ascii="Garamond" w:cs="Garamond" w:eastAsia="Garamond" w:hAnsi="Garamond"/>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w:t>
    </w:r>
    <w:r w:rsidDel="00000000" w:rsidR="00000000" w:rsidRPr="00000000">
      <w:rPr>
        <w:rFonts w:ascii="Calibri" w:cs="Calibri" w:eastAsia="Calibri" w:hAnsi="Calibri"/>
        <w:sz w:val="16"/>
        <w:szCs w:val="16"/>
        <w:rtl w:val="0"/>
      </w:rPr>
      <w:t xml:space="preserve"> Floor John Gokongwei Sr.  Hall</w:t>
    </w:r>
  </w:p>
  <w:p w:rsidR="00000000" w:rsidDel="00000000" w:rsidP="00000000" w:rsidRDefault="00000000" w:rsidRPr="00000000" w14:paraId="0000003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7">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 Floor John Gokongwei Sr.  Hall</w:t>
    </w:r>
  </w:p>
  <w:p w:rsidR="00000000" w:rsidDel="00000000" w:rsidP="00000000" w:rsidRDefault="00000000" w:rsidRPr="00000000" w14:paraId="0000003A">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C">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409575</wp:posOffset>
          </wp:positionV>
          <wp:extent cx="2328863" cy="71983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376488" cy="124429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504825</wp:posOffset>
          </wp:positionV>
          <wp:extent cx="2328863" cy="71983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2376488" cy="124429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jordan.deja@dlsu.edu.ph"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