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1447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heading=h.c67qbc958jr8" w:id="0"/>
      <w:bookmarkEnd w:id="0"/>
      <w:r w:rsidDel="00000000" w:rsidR="00000000" w:rsidRPr="00000000">
        <w:rPr>
          <w:color w:val="001447"/>
          <w:rtl w:val="0"/>
        </w:rPr>
        <w:t xml:space="preserve">Responsabilità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C07_Responsabilità_ver.1.0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28/12/2024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1"/>
      <w:bookmarkEnd w:id="1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23/11/2024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27/12/20224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 paragrafo 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pStyle w:val="Heading1"/>
        <w:jc w:val="left"/>
        <w:rPr>
          <w:b w:val="0"/>
        </w:rPr>
      </w:pPr>
      <w:bookmarkStart w:colFirst="0" w:colLast="0" w:name="_heading=h.nb6fjpfm9yc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vz6t996vmk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Progetto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1uszw4ug33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Introduzione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09nqmc7b0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Scopo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RACI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r1jrl4e1ct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OBS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Heading1"/>
        <w:jc w:val="left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xvz6t996vmk3" w:id="6"/>
      <w:bookmarkEnd w:id="6"/>
      <w:r w:rsidDel="00000000" w:rsidR="00000000" w:rsidRPr="00000000">
        <w:rPr>
          <w:color w:val="001447"/>
          <w:sz w:val="44"/>
          <w:szCs w:val="44"/>
          <w:rtl w:val="0"/>
        </w:rPr>
        <w:t xml:space="preserve">1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Progetto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71uszw4ug33b" w:id="7"/>
      <w:bookmarkEnd w:id="7"/>
      <w:r w:rsidDel="00000000" w:rsidR="00000000" w:rsidRPr="00000000">
        <w:rPr>
          <w:color w:val="001447"/>
          <w:rtl w:val="0"/>
        </w:rPr>
        <w:t xml:space="preserve">1.1 </w:t>
      </w:r>
      <w:r w:rsidDel="00000000" w:rsidR="00000000" w:rsidRPr="00000000">
        <w:rPr>
          <w:b w:val="0"/>
          <w:color w:val="001447"/>
          <w:rtl w:val="0"/>
        </w:rPr>
        <w:t xml:space="preserve">- 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Il progetto proposto è una piattaforma digitale pensata per supportare bambini con difficoltà psichiatriche nel loro processo di apprendimento e crescita emotiva. L’obiettivo è fornire un ambiente sicuro e stimolante, in cui i bambini possano esprimere le proprie emozioni attraverso strumenti artistici e culturali, combinati con tecnologie innovative. La piattaforma offre moduli creativi interattivi, come sessioni di disegno condivise e attività collaborative, per consentire ai bambini di comunicare in modo non verbale, affrontare la solitudine e migliorare le loro capacità sociali.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Tutor beneficeranno di un sistema organizzato per monitorare e gestire il percorso terapeutico, con dashboard intuitive e strumenti che permettono di personalizzare l’intervento educativo. Questo approccio integrato facilita la comunicazione tra bambini e terapeuti, riducendo l’isolamento sociale e promuovendo l’inclusione, la creatività e il benessere psicologico. Il progetto mira a colmare il vuoto nell’offerta di soluzioni che affrontino contemporaneamente gli aspetti educativi ed emotivi, fornendo un supporto completo per il miglioramento della qualità della vita dei bambini e delle loro famiglie.</w:t>
      </w:r>
    </w:p>
    <w:p w:rsidR="00000000" w:rsidDel="00000000" w:rsidP="00000000" w:rsidRDefault="00000000" w:rsidRPr="00000000" w14:paraId="0000003B">
      <w:pPr>
        <w:pStyle w:val="Heading2"/>
        <w:rPr>
          <w:b w:val="0"/>
          <w:color w:val="001447"/>
        </w:rPr>
      </w:pPr>
      <w:bookmarkStart w:colFirst="0" w:colLast="0" w:name="_heading=h.mb09nqmc7b00" w:id="8"/>
      <w:bookmarkEnd w:id="8"/>
      <w:r w:rsidDel="00000000" w:rsidR="00000000" w:rsidRPr="00000000">
        <w:rPr>
          <w:color w:val="001447"/>
          <w:rtl w:val="0"/>
        </w:rPr>
        <w:t xml:space="preserve">1.2 </w:t>
      </w:r>
      <w:r w:rsidDel="00000000" w:rsidR="00000000" w:rsidRPr="00000000">
        <w:rPr>
          <w:b w:val="0"/>
          <w:color w:val="001447"/>
          <w:rtl w:val="0"/>
        </w:rPr>
        <w:t xml:space="preserve">- Scopo del documento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Nel presente documento viene mostrata la Matrice di Responsabilità RACI e la Organization Breakdown Structure del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color w:val="001447"/>
          <w:sz w:val="44"/>
          <w:szCs w:val="44"/>
        </w:rPr>
      </w:pPr>
      <w:bookmarkStart w:colFirst="0" w:colLast="0" w:name="_heading=h.2ydwogcnkr4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1t3h5sf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RACI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motivi di leggibilità, la matrice RACI è stata realizzata sotto forma di foglio di lavoro (consegnato in allegato al presente documento).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color w:val="001447"/>
          <w:sz w:val="44"/>
          <w:szCs w:val="44"/>
        </w:rPr>
      </w:pPr>
      <w:bookmarkStart w:colFirst="0" w:colLast="0" w:name="_heading=h.hjjlrv6z0tt6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gtr1jrl4e1ct" w:id="12"/>
      <w:bookmarkEnd w:id="12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OBS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-328612</wp:posOffset>
            </wp:positionH>
            <wp:positionV relativeFrom="paragraph">
              <wp:posOffset>542925</wp:posOffset>
            </wp:positionV>
            <wp:extent cx="6738938" cy="1780433"/>
            <wp:effectExtent b="0" l="0" r="0" t="0"/>
            <wp:wrapNone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17804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zJjlmtOdobIAVPmJ8mk3zm+AQ==">CgMxLjAaHwoBMBIaChgICVIUChJ0YWJsZS55NndxYjVuYndhZWQyDmguYzY3cWJjOTU4anI4Mg5oLmk1NjJndWdsMnc2cTIOaC55bHV4MTA1NTd6ZjIyDmgubmI2ZmpwZm05eWN0Mg5oLmRnMmptaDhjcDcyajIIaC50eWpjd3QyDmgueHZ6NnQ5OTZ2bWszMg5oLjcxdXN6dzR1ZzMzYjIOaC5tYjA5bnFtYzdiMDAyDmguMnlkd29nY25rcjR5MgloLjF0M2g1c2YyDmguaGpqbHJ2NnowdHQ2Mg5oLmd0cjFqcmw0ZTFjdDgAciExemRKSy1QWE9RdklISUJNdkt6S1RqeFJ5ZVdzTFlx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02/11/2024</vt:lpwstr>
  </property>
</Properties>
</file>