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001447"/>
        </w:rPr>
      </w:pPr>
      <w:r w:rsidDel="00000000" w:rsidR="00000000" w:rsidRPr="00000000">
        <w:rPr/>
        <w:drawing>
          <wp:inline distB="114300" distT="114300" distL="114300" distR="114300">
            <wp:extent cx="5500688" cy="1100138"/>
            <wp:effectExtent b="0" l="0" r="0" t="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0688"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72"/>
          <w:szCs w:val="72"/>
        </w:rPr>
        <w:drawing>
          <wp:inline distB="114300" distT="114300" distL="114300" distR="114300">
            <wp:extent cx="4586288" cy="2293144"/>
            <wp:effectExtent b="0" l="0" r="0" t="0"/>
            <wp:docPr id="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86288" cy="229314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heading=h.c67qbc958jr8" w:id="0"/>
      <w:bookmarkEnd w:id="0"/>
      <w:r w:rsidDel="00000000" w:rsidR="00000000" w:rsidRPr="00000000">
        <w:rPr>
          <w:color w:val="001447"/>
          <w:rtl w:val="0"/>
        </w:rPr>
        <w:t xml:space="preserve">Risk Management Plan RMP</w:t>
      </w:r>
      <w:r w:rsidDel="00000000" w:rsidR="00000000" w:rsidRPr="00000000">
        <w:rPr>
          <w:rtl w:val="0"/>
        </w:rPr>
      </w:r>
    </w:p>
    <w:p w:rsidR="00000000" w:rsidDel="00000000" w:rsidP="00000000" w:rsidRDefault="00000000" w:rsidRPr="00000000" w14:paraId="00000004">
      <w:pPr>
        <w:spacing w:line="276" w:lineRule="auto"/>
        <w:jc w:val="right"/>
        <w:rPr>
          <w:rFonts w:ascii="Century Gothic" w:cs="Century Gothic" w:eastAsia="Century Gothic" w:hAnsi="Century Gothic"/>
          <w:color w:val="1f4e79"/>
          <w:sz w:val="40"/>
          <w:szCs w:val="40"/>
        </w:rPr>
      </w:pPr>
      <w:r w:rsidDel="00000000" w:rsidR="00000000" w:rsidRPr="00000000">
        <w:rPr>
          <w:rtl w:val="0"/>
        </w:rPr>
      </w:r>
    </w:p>
    <w:tbl>
      <w:tblPr>
        <w:tblStyle w:val="Table1"/>
        <w:tblW w:w="8805.0" w:type="dxa"/>
        <w:jc w:val="left"/>
        <w:tblInd w:w="-30.0" w:type="dxa"/>
        <w:tblBorders>
          <w:insideH w:color="606d7a" w:space="0" w:sz="4" w:val="single"/>
          <w:insideV w:color="606d7a" w:space="0" w:sz="4" w:val="single"/>
        </w:tblBorders>
        <w:tblLayout w:type="fixed"/>
        <w:tblLook w:val="0000"/>
      </w:tblPr>
      <w:tblGrid>
        <w:gridCol w:w="1890"/>
        <w:gridCol w:w="6915"/>
        <w:tblGridChange w:id="0">
          <w:tblGrid>
            <w:gridCol w:w="1890"/>
            <w:gridCol w:w="6915"/>
          </w:tblGrid>
        </w:tblGridChange>
      </w:tblGrid>
      <w:tr>
        <w:trPr>
          <w:cantSplit w:val="0"/>
          <w:trHeight w:val="494.4431434133006" w:hRule="atLeast"/>
          <w:tblHeader w:val="0"/>
        </w:trPr>
        <w:tc>
          <w:tcPr>
            <w:tcBorders>
              <w:top w:color="000000" w:space="0" w:sz="0" w:val="nil"/>
              <w:left w:color="000000" w:space="0" w:sz="0" w:val="nil"/>
              <w:bottom w:color="ffffff" w:space="0" w:sz="4" w:val="single"/>
              <w:right w:color="ffffff" w:space="0" w:sz="4" w:val="single"/>
            </w:tcBorders>
            <w:shd w:fill="001447" w:val="clear"/>
          </w:tcPr>
          <w:p w:rsidR="00000000" w:rsidDel="00000000" w:rsidP="00000000" w:rsidRDefault="00000000" w:rsidRPr="00000000" w14:paraId="00000005">
            <w:pPr>
              <w:spacing w:after="160" w:line="259" w:lineRule="auto"/>
              <w:jc w:val="left"/>
              <w:rPr>
                <w:rFonts w:ascii="Century Gothic" w:cs="Century Gothic" w:eastAsia="Century Gothic" w:hAnsi="Century Gothic"/>
                <w:color w:val="ffffff"/>
                <w:sz w:val="22"/>
                <w:szCs w:val="22"/>
              </w:rPr>
            </w:pPr>
            <w:r w:rsidDel="00000000" w:rsidR="00000000" w:rsidRPr="00000000">
              <w:rPr>
                <w:rFonts w:ascii="Century Gothic" w:cs="Century Gothic" w:eastAsia="Century Gothic" w:hAnsi="Century Gothic"/>
                <w:color w:val="ffffff"/>
                <w:sz w:val="22"/>
                <w:szCs w:val="22"/>
                <w:rtl w:val="0"/>
              </w:rPr>
              <w:t xml:space="preserve">Riferimento</w:t>
            </w:r>
          </w:p>
        </w:tc>
        <w:tc>
          <w:tcPr>
            <w:tcBorders>
              <w:top w:color="000000" w:space="0" w:sz="0" w:val="nil"/>
              <w:left w:color="ffffff" w:space="0" w:sz="4" w:val="single"/>
              <w:bottom w:color="ffffff" w:space="0" w:sz="4" w:val="single"/>
              <w:right w:color="000000" w:space="0" w:sz="0" w:val="nil"/>
            </w:tcBorders>
            <w:shd w:fill="f3f3f3" w:val="clear"/>
          </w:tcPr>
          <w:p w:rsidR="00000000" w:rsidDel="00000000" w:rsidP="00000000" w:rsidRDefault="00000000" w:rsidRPr="00000000" w14:paraId="00000006">
            <w:pPr>
              <w:spacing w:after="160" w:line="259" w:lineRule="auto"/>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C07_RMP_ver.0.1</w:t>
            </w:r>
          </w:p>
        </w:tc>
      </w:tr>
      <w:tr>
        <w:trPr>
          <w:cantSplit w:val="0"/>
          <w:trHeight w:val="494.4431434133006"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7">
            <w:pPr>
              <w:spacing w:after="160" w:line="259" w:lineRule="auto"/>
              <w:jc w:val="left"/>
              <w:rPr>
                <w:rFonts w:ascii="Century Gothic" w:cs="Century Gothic" w:eastAsia="Century Gothic" w:hAnsi="Century Gothic"/>
                <w:color w:val="ffffff"/>
                <w:sz w:val="22"/>
                <w:szCs w:val="22"/>
              </w:rPr>
            </w:pPr>
            <w:r w:rsidDel="00000000" w:rsidR="00000000" w:rsidRPr="00000000">
              <w:rPr>
                <w:rFonts w:ascii="Century Gothic" w:cs="Century Gothic" w:eastAsia="Century Gothic" w:hAnsi="Century Gothic"/>
                <w:color w:val="ffffff"/>
                <w:sz w:val="22"/>
                <w:szCs w:val="22"/>
                <w:rtl w:val="0"/>
              </w:rPr>
              <w:t xml:space="preserve">Versione</w:t>
            </w:r>
          </w:p>
        </w:tc>
        <w:tc>
          <w:tcPr>
            <w:tcBorders>
              <w:top w:color="ffffff" w:space="0" w:sz="4" w:val="single"/>
              <w:left w:color="ffffff" w:space="0" w:sz="4" w:val="single"/>
              <w:bottom w:color="ffffff" w:space="0" w:sz="4" w:val="single"/>
              <w:right w:color="000000" w:space="0" w:sz="0" w:val="nil"/>
            </w:tcBorders>
          </w:tcPr>
          <w:p w:rsidR="00000000" w:rsidDel="00000000" w:rsidP="00000000" w:rsidRDefault="00000000" w:rsidRPr="00000000" w14:paraId="00000008">
            <w:pPr>
              <w:spacing w:after="160" w:line="259" w:lineRule="auto"/>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1.0</w:t>
            </w:r>
          </w:p>
        </w:tc>
      </w:tr>
      <w:tr>
        <w:trPr>
          <w:cantSplit w:val="0"/>
          <w:trHeight w:val="494.4431434133006"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9">
            <w:pPr>
              <w:spacing w:after="160" w:line="259" w:lineRule="auto"/>
              <w:jc w:val="left"/>
              <w:rPr>
                <w:rFonts w:ascii="Century Gothic" w:cs="Century Gothic" w:eastAsia="Century Gothic" w:hAnsi="Century Gothic"/>
                <w:color w:val="ffffff"/>
                <w:sz w:val="22"/>
                <w:szCs w:val="22"/>
              </w:rPr>
            </w:pPr>
            <w:r w:rsidDel="00000000" w:rsidR="00000000" w:rsidRPr="00000000">
              <w:rPr>
                <w:rFonts w:ascii="Century Gothic" w:cs="Century Gothic" w:eastAsia="Century Gothic" w:hAnsi="Century Gothic"/>
                <w:color w:val="ffffff"/>
                <w:sz w:val="22"/>
                <w:szCs w:val="22"/>
                <w:rtl w:val="0"/>
              </w:rPr>
              <w:t xml:space="preserve">Data</w:t>
            </w:r>
          </w:p>
        </w:tc>
        <w:tc>
          <w:tcPr>
            <w:tcBorders>
              <w:top w:color="ffffff" w:space="0" w:sz="4" w:val="single"/>
              <w:left w:color="ffffff" w:space="0" w:sz="4" w:val="single"/>
              <w:bottom w:color="ffffff" w:space="0" w:sz="4" w:val="single"/>
              <w:right w:color="000000" w:space="0" w:sz="0" w:val="nil"/>
            </w:tcBorders>
            <w:shd w:fill="f3f3f3" w:val="clear"/>
          </w:tcPr>
          <w:p w:rsidR="00000000" w:rsidDel="00000000" w:rsidP="00000000" w:rsidRDefault="00000000" w:rsidRPr="00000000" w14:paraId="0000000A">
            <w:pPr>
              <w:spacing w:after="160" w:line="259" w:lineRule="auto"/>
              <w:jc w:val="left"/>
              <w:rPr>
                <w:rFonts w:ascii="Century Gothic" w:cs="Century Gothic" w:eastAsia="Century Gothic" w:hAnsi="Century Gothic"/>
                <w:color w:val="001447"/>
                <w:sz w:val="22"/>
                <w:szCs w:val="22"/>
              </w:rPr>
            </w:pPr>
            <w:r w:rsidDel="00000000" w:rsidR="00000000" w:rsidRPr="00000000">
              <w:rPr>
                <w:rFonts w:ascii="Century Gothic" w:cs="Century Gothic" w:eastAsia="Century Gothic" w:hAnsi="Century Gothic"/>
                <w:color w:val="001447"/>
                <w:sz w:val="22"/>
                <w:szCs w:val="22"/>
                <w:rtl w:val="0"/>
              </w:rPr>
              <w:t xml:space="preserve">08/01/2025</w:t>
            </w:r>
          </w:p>
        </w:tc>
      </w:tr>
      <w:tr>
        <w:trPr>
          <w:cantSplit w:val="0"/>
          <w:trHeight w:val="609.2814377827738"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B">
            <w:pPr>
              <w:spacing w:after="160" w:line="259" w:lineRule="auto"/>
              <w:jc w:val="left"/>
              <w:rPr>
                <w:rFonts w:ascii="Century Gothic" w:cs="Century Gothic" w:eastAsia="Century Gothic" w:hAnsi="Century Gothic"/>
                <w:color w:val="ffffff"/>
                <w:sz w:val="22"/>
                <w:szCs w:val="22"/>
              </w:rPr>
            </w:pPr>
            <w:r w:rsidDel="00000000" w:rsidR="00000000" w:rsidRPr="00000000">
              <w:rPr>
                <w:rFonts w:ascii="Century Gothic" w:cs="Century Gothic" w:eastAsia="Century Gothic" w:hAnsi="Century Gothic"/>
                <w:color w:val="ffffff"/>
                <w:sz w:val="22"/>
                <w:szCs w:val="22"/>
                <w:rtl w:val="0"/>
              </w:rPr>
              <w:t xml:space="preserve">Destinatario</w:t>
            </w:r>
          </w:p>
        </w:tc>
        <w:tc>
          <w:tcPr>
            <w:tcBorders>
              <w:top w:color="ffffff" w:space="0" w:sz="4" w:val="single"/>
              <w:left w:color="ffffff" w:space="0" w:sz="4" w:val="single"/>
              <w:bottom w:color="ffffff" w:space="0" w:sz="4" w:val="single"/>
              <w:right w:color="000000" w:space="0" w:sz="0" w:val="nil"/>
            </w:tcBorders>
            <w:shd w:fill="ffffff" w:val="clear"/>
          </w:tcPr>
          <w:p w:rsidR="00000000" w:rsidDel="00000000" w:rsidP="00000000" w:rsidRDefault="00000000" w:rsidRPr="00000000" w14:paraId="0000000C">
            <w:pPr>
              <w:spacing w:after="160" w:line="259" w:lineRule="auto"/>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Ministero della salute</w:t>
            </w:r>
          </w:p>
        </w:tc>
      </w:tr>
      <w:tr>
        <w:trPr>
          <w:cantSplit w:val="0"/>
          <w:trHeight w:val="609.2814377827738"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D">
            <w:pPr>
              <w:spacing w:after="160" w:line="259" w:lineRule="auto"/>
              <w:jc w:val="left"/>
              <w:rPr>
                <w:rFonts w:ascii="Century Gothic" w:cs="Century Gothic" w:eastAsia="Century Gothic" w:hAnsi="Century Gothic"/>
                <w:color w:val="ffffff"/>
                <w:sz w:val="22"/>
                <w:szCs w:val="22"/>
              </w:rPr>
            </w:pPr>
            <w:r w:rsidDel="00000000" w:rsidR="00000000" w:rsidRPr="00000000">
              <w:rPr>
                <w:rFonts w:ascii="Century Gothic" w:cs="Century Gothic" w:eastAsia="Century Gothic" w:hAnsi="Century Gothic"/>
                <w:color w:val="ffffff"/>
                <w:sz w:val="22"/>
                <w:szCs w:val="22"/>
                <w:rtl w:val="0"/>
              </w:rPr>
              <w:t xml:space="preserve">Presentato da</w:t>
            </w:r>
          </w:p>
        </w:tc>
        <w:tc>
          <w:tcPr>
            <w:tcBorders>
              <w:top w:color="ffffff" w:space="0" w:sz="4" w:val="single"/>
              <w:left w:color="ffffff" w:space="0" w:sz="4" w:val="single"/>
              <w:bottom w:color="ffffff" w:space="0" w:sz="4" w:val="single"/>
              <w:right w:color="000000" w:space="0" w:sz="0" w:val="nil"/>
            </w:tcBorders>
            <w:shd w:fill="f3f3f3" w:val="clear"/>
          </w:tcPr>
          <w:p w:rsidR="00000000" w:rsidDel="00000000" w:rsidP="00000000" w:rsidRDefault="00000000" w:rsidRPr="00000000" w14:paraId="0000000E">
            <w:pPr>
              <w:tabs>
                <w:tab w:val="left" w:leader="none" w:pos="1910"/>
              </w:tabs>
              <w:spacing w:after="160" w:line="259" w:lineRule="auto"/>
              <w:jc w:val="left"/>
              <w:rPr>
                <w:rFonts w:ascii="Century Gothic" w:cs="Century Gothic" w:eastAsia="Century Gothic" w:hAnsi="Century Gothic"/>
                <w:color w:val="001447"/>
                <w:sz w:val="22"/>
                <w:szCs w:val="22"/>
              </w:rPr>
            </w:pPr>
            <w:r w:rsidDel="00000000" w:rsidR="00000000" w:rsidRPr="00000000">
              <w:rPr>
                <w:rFonts w:ascii="Century Gothic" w:cs="Century Gothic" w:eastAsia="Century Gothic" w:hAnsi="Century Gothic"/>
                <w:color w:val="001447"/>
                <w:sz w:val="22"/>
                <w:szCs w:val="22"/>
                <w:rtl w:val="0"/>
              </w:rPr>
              <w:t xml:space="preserve">Paolo Carmine Valletta, Alessandro Zoccola</w:t>
            </w:r>
          </w:p>
        </w:tc>
      </w:tr>
      <w:tr>
        <w:trPr>
          <w:cantSplit w:val="0"/>
          <w:trHeight w:val="494.4431434133006" w:hRule="atLeast"/>
          <w:tblHeader w:val="0"/>
        </w:trPr>
        <w:tc>
          <w:tcPr>
            <w:tcBorders>
              <w:top w:color="ffffff" w:space="0" w:sz="4" w:val="single"/>
              <w:left w:color="000000" w:space="0" w:sz="0" w:val="nil"/>
              <w:bottom w:color="000000" w:space="0" w:sz="0" w:val="nil"/>
              <w:right w:color="ffffff" w:space="0" w:sz="4" w:val="single"/>
            </w:tcBorders>
            <w:shd w:fill="001447" w:val="clear"/>
          </w:tcPr>
          <w:p w:rsidR="00000000" w:rsidDel="00000000" w:rsidP="00000000" w:rsidRDefault="00000000" w:rsidRPr="00000000" w14:paraId="0000000F">
            <w:pPr>
              <w:spacing w:after="160" w:line="259" w:lineRule="auto"/>
              <w:jc w:val="left"/>
              <w:rPr>
                <w:rFonts w:ascii="Century Gothic" w:cs="Century Gothic" w:eastAsia="Century Gothic" w:hAnsi="Century Gothic"/>
                <w:color w:val="ffffff"/>
                <w:sz w:val="22"/>
                <w:szCs w:val="22"/>
              </w:rPr>
            </w:pPr>
            <w:r w:rsidDel="00000000" w:rsidR="00000000" w:rsidRPr="00000000">
              <w:rPr>
                <w:rFonts w:ascii="Century Gothic" w:cs="Century Gothic" w:eastAsia="Century Gothic" w:hAnsi="Century Gothic"/>
                <w:color w:val="ffffff"/>
                <w:sz w:val="22"/>
                <w:szCs w:val="22"/>
                <w:rtl w:val="0"/>
              </w:rPr>
              <w:t xml:space="preserve">Approvato da</w:t>
            </w:r>
          </w:p>
        </w:tc>
        <w:tc>
          <w:tcPr>
            <w:tcBorders>
              <w:top w:color="ffffff" w:space="0" w:sz="4" w:val="single"/>
              <w:left w:color="ffffff" w:space="0" w:sz="4" w:val="single"/>
              <w:bottom w:color="ffffff" w:space="0" w:sz="4" w:val="single"/>
              <w:right w:color="000000" w:space="0" w:sz="0" w:val="nil"/>
            </w:tcBorders>
            <w:shd w:fill="ffffff" w:val="clear"/>
          </w:tcPr>
          <w:p w:rsidR="00000000" w:rsidDel="00000000" w:rsidP="00000000" w:rsidRDefault="00000000" w:rsidRPr="00000000" w14:paraId="00000010">
            <w:pPr>
              <w:spacing w:after="160" w:line="259" w:lineRule="auto"/>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Ministero della salute</w:t>
            </w:r>
          </w:p>
        </w:tc>
      </w:tr>
    </w:tbl>
    <w:p w:rsidR="00000000" w:rsidDel="00000000" w:rsidP="00000000" w:rsidRDefault="00000000" w:rsidRPr="00000000" w14:paraId="00000011">
      <w:pPr>
        <w:pStyle w:val="Heading1"/>
        <w:jc w:val="left"/>
        <w:rPr>
          <w:b w:val="0"/>
          <w:color w:val="001447"/>
          <w:sz w:val="44"/>
          <w:szCs w:val="44"/>
        </w:rPr>
      </w:pPr>
      <w:bookmarkStart w:colFirst="0" w:colLast="0" w:name="_heading=h.i562gugl2w6q" w:id="1"/>
      <w:bookmarkEnd w:id="1"/>
      <w:r w:rsidDel="00000000" w:rsidR="00000000" w:rsidRPr="00000000">
        <w:rPr>
          <w:b w:val="0"/>
          <w:color w:val="001447"/>
          <w:sz w:val="44"/>
          <w:szCs w:val="44"/>
          <w:rtl w:val="0"/>
        </w:rPr>
        <w:t xml:space="preserve">Revision History</w:t>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835"/>
        <w:gridCol w:w="2130"/>
        <w:gridCol w:w="2130"/>
        <w:tblGridChange w:id="0">
          <w:tblGrid>
            <w:gridCol w:w="1935"/>
            <w:gridCol w:w="2835"/>
            <w:gridCol w:w="2130"/>
            <w:gridCol w:w="2130"/>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jc w:val="center"/>
              <w:rPr>
                <w:color w:val="ffffff"/>
              </w:rPr>
            </w:pPr>
            <w:r w:rsidDel="00000000" w:rsidR="00000000" w:rsidRPr="00000000">
              <w:rPr>
                <w:color w:val="ffffff"/>
                <w:rtl w:val="0"/>
              </w:rPr>
              <w:t xml:space="preserve">Data</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jc w:val="center"/>
              <w:rPr>
                <w:color w:val="ffffff"/>
              </w:rPr>
            </w:pPr>
            <w:r w:rsidDel="00000000" w:rsidR="00000000" w:rsidRPr="00000000">
              <w:rPr>
                <w:color w:val="ffffff"/>
                <w:rtl w:val="0"/>
              </w:rPr>
              <w:t xml:space="preserve">Versione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jc w:val="center"/>
              <w:rPr>
                <w:color w:val="ffffff"/>
              </w:rPr>
            </w:pPr>
            <w:r w:rsidDel="00000000" w:rsidR="00000000" w:rsidRPr="00000000">
              <w:rPr>
                <w:color w:val="ffffff"/>
                <w:rtl w:val="0"/>
              </w:rPr>
              <w:t xml:space="preserve">Descrizione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jc w:val="center"/>
              <w:rPr>
                <w:color w:val="ffffff"/>
              </w:rPr>
            </w:pPr>
            <w:r w:rsidDel="00000000" w:rsidR="00000000" w:rsidRPr="00000000">
              <w:rPr>
                <w:color w:val="ffffff"/>
                <w:rtl w:val="0"/>
              </w:rPr>
              <w:t xml:space="preserve">Autore</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6">
            <w:pPr>
              <w:spacing w:after="160" w:line="259" w:lineRule="auto"/>
              <w:jc w:val="center"/>
              <w:rPr/>
            </w:pPr>
            <w:r w:rsidDel="00000000" w:rsidR="00000000" w:rsidRPr="00000000">
              <w:fldChar w:fldCharType="begin"/>
              <w:instrText xml:space="preserve"> DOCPROPERTY "Data registrazione"</w:instrText>
              <w:fldChar w:fldCharType="separate"/>
            </w:r>
            <w:r w:rsidDel="00000000" w:rsidR="00000000" w:rsidRPr="00000000">
              <w:rPr>
                <w:rtl w:val="0"/>
              </w:rPr>
              <w:t xml:space="preserve">20/11/2024</w:t>
            </w:r>
            <w:r w:rsidDel="00000000" w:rsidR="00000000" w:rsidRPr="00000000">
              <w:fldChar w:fldCharType="end"/>
            </w:r>
            <w:r w:rsidDel="00000000" w:rsidR="00000000" w:rsidRPr="00000000">
              <w:rPr>
                <w:rtl w:val="0"/>
              </w:rPr>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jc w:val="center"/>
              <w:rPr/>
            </w:pPr>
            <w:r w:rsidDel="00000000" w:rsidR="00000000" w:rsidRPr="00000000">
              <w:rPr>
                <w:rtl w:val="0"/>
              </w:rPr>
              <w:t xml:space="preserve">0.1</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jc w:val="center"/>
              <w:rPr/>
            </w:pPr>
            <w:r w:rsidDel="00000000" w:rsidR="00000000" w:rsidRPr="00000000">
              <w:rPr>
                <w:rtl w:val="0"/>
              </w:rPr>
              <w:t xml:space="preserve">Prima stesura</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jc w:val="center"/>
              <w:rPr/>
            </w:pPr>
            <w:r w:rsidDel="00000000" w:rsidR="00000000" w:rsidRPr="00000000">
              <w:rPr>
                <w:rtl w:val="0"/>
              </w:rPr>
              <w:t xml:space="preserve">PCV, AZ</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A">
            <w:pPr>
              <w:spacing w:after="160" w:line="259" w:lineRule="auto"/>
              <w:jc w:val="center"/>
              <w:rPr/>
            </w:pPr>
            <w:r w:rsidDel="00000000" w:rsidR="00000000" w:rsidRPr="00000000">
              <w:rPr>
                <w:rtl w:val="0"/>
              </w:rPr>
              <w:t xml:space="preserve">22/12/2024</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pPr>
            <w:r w:rsidDel="00000000" w:rsidR="00000000" w:rsidRPr="00000000">
              <w:rPr>
                <w:rtl w:val="0"/>
              </w:rPr>
              <w:t xml:space="preserve">0.2</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jc w:val="center"/>
              <w:rPr/>
            </w:pPr>
            <w:r w:rsidDel="00000000" w:rsidR="00000000" w:rsidRPr="00000000">
              <w:rPr>
                <w:rtl w:val="0"/>
              </w:rPr>
              <w:t xml:space="preserve">Correzione probabilità rischi</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PCV, AZ</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E">
            <w:pPr>
              <w:spacing w:after="160" w:line="259" w:lineRule="auto"/>
              <w:jc w:val="center"/>
              <w:rPr/>
            </w:pPr>
            <w:r w:rsidDel="00000000" w:rsidR="00000000" w:rsidRPr="00000000">
              <w:rPr>
                <w:rtl w:val="0"/>
              </w:rPr>
              <w:t xml:space="preserve">27/12/2024</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F">
            <w:pPr>
              <w:spacing w:line="240" w:lineRule="auto"/>
              <w:jc w:val="center"/>
              <w:rPr/>
            </w:pPr>
            <w:r w:rsidDel="00000000" w:rsidR="00000000" w:rsidRPr="00000000">
              <w:rPr>
                <w:rtl w:val="0"/>
              </w:rPr>
              <w:t xml:space="preserve">0.3</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Aggiunta RBS</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jc w:val="center"/>
              <w:rPr/>
            </w:pPr>
            <w:r w:rsidDel="00000000" w:rsidR="00000000" w:rsidRPr="00000000">
              <w:rPr>
                <w:rtl w:val="0"/>
              </w:rPr>
              <w:t xml:space="preserve">PCV, AZ</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2">
            <w:pPr>
              <w:spacing w:after="160" w:line="259" w:lineRule="auto"/>
              <w:jc w:val="center"/>
              <w:rPr/>
            </w:pPr>
            <w:r w:rsidDel="00000000" w:rsidR="00000000" w:rsidRPr="00000000">
              <w:rPr>
                <w:rtl w:val="0"/>
              </w:rPr>
              <w:t xml:space="preserve">08/01/2025</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1.0</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4">
            <w:pPr>
              <w:spacing w:line="240" w:lineRule="auto"/>
              <w:jc w:val="center"/>
              <w:rPr/>
            </w:pPr>
            <w:r w:rsidDel="00000000" w:rsidR="00000000" w:rsidRPr="00000000">
              <w:rPr>
                <w:rtl w:val="0"/>
              </w:rPr>
              <w:t xml:space="preserve">Revisione Documento</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5">
            <w:pPr>
              <w:spacing w:line="240" w:lineRule="auto"/>
              <w:jc w:val="center"/>
              <w:rPr/>
            </w:pPr>
            <w:r w:rsidDel="00000000" w:rsidR="00000000" w:rsidRPr="00000000">
              <w:rPr>
                <w:rtl w:val="0"/>
              </w:rPr>
              <w:t xml:space="preserve">PCV,AZ</w:t>
            </w:r>
          </w:p>
        </w:tc>
      </w:tr>
    </w:tbl>
    <w:p w:rsidR="00000000" w:rsidDel="00000000" w:rsidP="00000000" w:rsidRDefault="00000000" w:rsidRPr="00000000" w14:paraId="00000026">
      <w:pPr>
        <w:pStyle w:val="Heading1"/>
        <w:rPr>
          <w:b w:val="0"/>
          <w:color w:val="001447"/>
          <w:sz w:val="44"/>
          <w:szCs w:val="44"/>
        </w:rPr>
      </w:pPr>
      <w:bookmarkStart w:colFirst="0" w:colLast="0" w:name="_heading=h.ylux10557zf2" w:id="2"/>
      <w:bookmarkEnd w:id="2"/>
      <w:r w:rsidDel="00000000" w:rsidR="00000000" w:rsidRPr="00000000">
        <w:rPr>
          <w:b w:val="0"/>
          <w:color w:val="001447"/>
          <w:sz w:val="44"/>
          <w:szCs w:val="44"/>
          <w:rtl w:val="0"/>
        </w:rPr>
        <w:t xml:space="preserve">Project Manager</w:t>
      </w:r>
    </w:p>
    <w:sdt>
      <w:sdtPr>
        <w:lock w:val="contentLocked"/>
        <w:tag w:val="goog_rdk_0"/>
      </w:sdtPr>
      <w:sdtContent>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995"/>
            <w:gridCol w:w="3780"/>
            <w:tblGridChange w:id="0">
              <w:tblGrid>
                <w:gridCol w:w="3240"/>
                <w:gridCol w:w="1995"/>
                <w:gridCol w:w="3780"/>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jc w:val="center"/>
                  <w:rPr>
                    <w:color w:val="ffffff"/>
                  </w:rPr>
                </w:pPr>
                <w:r w:rsidDel="00000000" w:rsidR="00000000" w:rsidRPr="00000000">
                  <w:rPr>
                    <w:color w:val="ffffff"/>
                    <w:rtl w:val="0"/>
                  </w:rPr>
                  <w:t xml:space="preserve">Nome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28">
                <w:pPr>
                  <w:spacing w:line="240" w:lineRule="auto"/>
                  <w:jc w:val="center"/>
                  <w:rPr>
                    <w:color w:val="ffffff"/>
                  </w:rPr>
                </w:pPr>
                <w:r w:rsidDel="00000000" w:rsidR="00000000" w:rsidRPr="00000000">
                  <w:rPr>
                    <w:color w:val="ffffff"/>
                    <w:rtl w:val="0"/>
                  </w:rPr>
                  <w:t xml:space="preserve">Acronimo</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jc w:val="center"/>
                  <w:rPr>
                    <w:color w:val="ffffff"/>
                  </w:rPr>
                </w:pPr>
                <w:r w:rsidDel="00000000" w:rsidR="00000000" w:rsidRPr="00000000">
                  <w:rPr>
                    <w:color w:val="ffffff"/>
                    <w:rtl w:val="0"/>
                  </w:rPr>
                  <w:t xml:space="preserve">Contatto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jc w:val="center"/>
                  <w:rPr/>
                </w:pPr>
                <w:r w:rsidDel="00000000" w:rsidR="00000000" w:rsidRPr="00000000">
                  <w:rPr>
                    <w:rtl w:val="0"/>
                  </w:rPr>
                  <w:t xml:space="preserve">Paolo Carmine Valletta</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center"/>
                  <w:rPr/>
                </w:pPr>
                <w:r w:rsidDel="00000000" w:rsidR="00000000" w:rsidRPr="00000000">
                  <w:rPr>
                    <w:rtl w:val="0"/>
                  </w:rPr>
                  <w:t xml:space="preserve">PCV</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C">
                <w:pPr>
                  <w:spacing w:line="240" w:lineRule="auto"/>
                  <w:jc w:val="center"/>
                  <w:rPr/>
                </w:pPr>
                <w:r w:rsidDel="00000000" w:rsidR="00000000" w:rsidRPr="00000000">
                  <w:rPr>
                    <w:rtl w:val="0"/>
                  </w:rPr>
                  <w:t xml:space="preserve">p.valletta2@studenti.unisa.it</w:t>
                </w:r>
              </w:p>
            </w:tc>
          </w:tr>
          <w:tr>
            <w:trPr>
              <w:cantSplit w:val="0"/>
              <w:tblHeader w:val="0"/>
            </w:trPr>
            <w:tc>
              <w:tcPr>
                <w:tcBorders>
                  <w:top w:color="f3f3f3" w:space="0" w:sz="12" w:val="single"/>
                  <w:left w:color="efefef" w:space="0" w:sz="12" w:val="single"/>
                  <w:bottom w:color="efefef" w:space="0" w:sz="12" w:val="single"/>
                  <w:right w:color="efefef"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jc w:val="center"/>
                  <w:rPr/>
                </w:pPr>
                <w:r w:rsidDel="00000000" w:rsidR="00000000" w:rsidRPr="00000000">
                  <w:rPr>
                    <w:rtl w:val="0"/>
                  </w:rPr>
                  <w:t xml:space="preserve">Alessandro Zoccola</w:t>
                </w:r>
              </w:p>
            </w:tc>
            <w:tc>
              <w:tcPr>
                <w:tcBorders>
                  <w:top w:color="f3f3f3" w:space="0" w:sz="12" w:val="single"/>
                  <w:left w:color="efefef" w:space="0" w:sz="12" w:val="single"/>
                  <w:bottom w:color="efefef" w:space="0" w:sz="12" w:val="single"/>
                  <w:right w:color="efefef"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spacing w:line="240" w:lineRule="auto"/>
                  <w:jc w:val="center"/>
                  <w:rPr/>
                </w:pPr>
                <w:r w:rsidDel="00000000" w:rsidR="00000000" w:rsidRPr="00000000">
                  <w:rPr>
                    <w:rtl w:val="0"/>
                  </w:rPr>
                  <w:t xml:space="preserve">AZ</w:t>
                </w:r>
              </w:p>
            </w:tc>
            <w:tc>
              <w:tcPr>
                <w:tcBorders>
                  <w:top w:color="f3f3f3" w:space="0" w:sz="12" w:val="single"/>
                  <w:left w:color="efefef" w:space="0" w:sz="12" w:val="single"/>
                  <w:bottom w:color="efefef" w:space="0" w:sz="12" w:val="single"/>
                  <w:right w:color="efefef"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spacing w:line="240" w:lineRule="auto"/>
                  <w:jc w:val="center"/>
                  <w:rPr/>
                </w:pPr>
                <w:r w:rsidDel="00000000" w:rsidR="00000000" w:rsidRPr="00000000">
                  <w:rPr>
                    <w:rtl w:val="0"/>
                  </w:rPr>
                  <w:t xml:space="preserve">a.zoccola2@studenti.unisa.it</w:t>
                </w:r>
              </w:p>
            </w:tc>
          </w:tr>
        </w:tbl>
      </w:sdtContent>
    </w:sdt>
    <w:p w:rsidR="00000000" w:rsidDel="00000000" w:rsidP="00000000" w:rsidRDefault="00000000" w:rsidRPr="00000000" w14:paraId="00000030">
      <w:pPr>
        <w:pStyle w:val="Heading1"/>
        <w:jc w:val="left"/>
        <w:rPr>
          <w:b w:val="0"/>
        </w:rPr>
      </w:pPr>
      <w:bookmarkStart w:colFirst="0" w:colLast="0" w:name="_heading=h.nb6fjpfm9yct" w:id="3"/>
      <w:bookmarkEnd w:id="3"/>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b w:val="0"/>
          <w:sz w:val="44"/>
          <w:szCs w:val="44"/>
        </w:rPr>
      </w:pPr>
      <w:bookmarkStart w:colFirst="0" w:colLast="0" w:name="_heading=h.dg2jmh8cp72j" w:id="4"/>
      <w:bookmarkEnd w:id="4"/>
      <w:r w:rsidDel="00000000" w:rsidR="00000000" w:rsidRPr="00000000">
        <w:rPr>
          <w:b w:val="0"/>
          <w:color w:val="001447"/>
          <w:sz w:val="44"/>
          <w:szCs w:val="44"/>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i562gugl2w6q">
            <w:r w:rsidDel="00000000" w:rsidR="00000000" w:rsidRPr="00000000">
              <w:rPr>
                <w:b w:val="1"/>
                <w:i w:val="0"/>
                <w:smallCaps w:val="0"/>
                <w:strike w:val="0"/>
                <w:color w:val="000000"/>
                <w:sz w:val="22"/>
                <w:szCs w:val="22"/>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heading=h.ylux10557zf2">
            <w:r w:rsidDel="00000000" w:rsidR="00000000" w:rsidRPr="00000000">
              <w:rPr>
                <w:b w:val="1"/>
                <w:i w:val="0"/>
                <w:smallCaps w:val="0"/>
                <w:strike w:val="0"/>
                <w:color w:val="000000"/>
                <w:sz w:val="22"/>
                <w:szCs w:val="22"/>
                <w:u w:val="none"/>
                <w:shd w:fill="auto" w:val="clear"/>
                <w:vertAlign w:val="baseline"/>
                <w:rtl w:val="0"/>
              </w:rPr>
              <w:t xml:space="preserve">Project Manager</w:t>
              <w:tab/>
              <w:t xml:space="preserve">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heading=h.dg2jmh8cp72j">
            <w:r w:rsidDel="00000000" w:rsidR="00000000" w:rsidRPr="00000000">
              <w:rPr>
                <w:b w:val="1"/>
                <w:i w:val="0"/>
                <w:smallCaps w:val="0"/>
                <w:strike w:val="0"/>
                <w:color w:val="000000"/>
                <w:sz w:val="22"/>
                <w:szCs w:val="22"/>
                <w:u w:val="none"/>
                <w:shd w:fill="auto" w:val="clear"/>
                <w:vertAlign w:val="baseline"/>
                <w:rtl w:val="0"/>
              </w:rPr>
              <w:t xml:space="preserve">Sommario</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heading=h.1t3h5sf">
            <w:r w:rsidDel="00000000" w:rsidR="00000000" w:rsidRPr="00000000">
              <w:rPr>
                <w:b w:val="1"/>
                <w:i w:val="0"/>
                <w:smallCaps w:val="0"/>
                <w:strike w:val="0"/>
                <w:color w:val="000000"/>
                <w:sz w:val="22"/>
                <w:szCs w:val="22"/>
                <w:u w:val="none"/>
                <w:shd w:fill="auto" w:val="clear"/>
                <w:vertAlign w:val="baseline"/>
                <w:rtl w:val="0"/>
              </w:rPr>
              <w:t xml:space="preserve">1 - Introduction</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168n2mfl4gc0">
            <w:r w:rsidDel="00000000" w:rsidR="00000000" w:rsidRPr="00000000">
              <w:rPr>
                <w:i w:val="0"/>
                <w:smallCaps w:val="0"/>
                <w:strike w:val="0"/>
                <w:color w:val="000000"/>
                <w:sz w:val="22"/>
                <w:szCs w:val="22"/>
                <w:u w:val="none"/>
                <w:shd w:fill="auto" w:val="clear"/>
                <w:vertAlign w:val="baseline"/>
                <w:rtl w:val="0"/>
              </w:rPr>
              <w:t xml:space="preserve">1.1 - Project</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rjrp05vvw0c0">
            <w:r w:rsidDel="00000000" w:rsidR="00000000" w:rsidRPr="00000000">
              <w:rPr>
                <w:i w:val="0"/>
                <w:smallCaps w:val="0"/>
                <w:strike w:val="0"/>
                <w:color w:val="000000"/>
                <w:sz w:val="22"/>
                <w:szCs w:val="22"/>
                <w:u w:val="none"/>
                <w:shd w:fill="auto" w:val="clear"/>
                <w:vertAlign w:val="baseline"/>
                <w:rtl w:val="0"/>
              </w:rPr>
              <w:t xml:space="preserve">1.2 - Purpose of the document</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heading=h.gtr1jrl4e1ct">
            <w:r w:rsidDel="00000000" w:rsidR="00000000" w:rsidRPr="00000000">
              <w:rPr>
                <w:b w:val="1"/>
                <w:i w:val="0"/>
                <w:smallCaps w:val="0"/>
                <w:strike w:val="0"/>
                <w:color w:val="000000"/>
                <w:sz w:val="22"/>
                <w:szCs w:val="22"/>
                <w:u w:val="none"/>
                <w:shd w:fill="auto" w:val="clear"/>
                <w:vertAlign w:val="baseline"/>
                <w:rtl w:val="0"/>
              </w:rPr>
              <w:t xml:space="preserve">2 - Risk Management Approach</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sevtty5v4im">
            <w:r w:rsidDel="00000000" w:rsidR="00000000" w:rsidRPr="00000000">
              <w:rPr>
                <w:i w:val="0"/>
                <w:smallCaps w:val="0"/>
                <w:strike w:val="0"/>
                <w:color w:val="000000"/>
                <w:sz w:val="22"/>
                <w:szCs w:val="22"/>
                <w:u w:val="none"/>
                <w:shd w:fill="auto" w:val="clear"/>
                <w:vertAlign w:val="baseline"/>
                <w:rtl w:val="0"/>
              </w:rPr>
              <w:t xml:space="preserve">2.1 - Methodology</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nhzigm8nxitn">
            <w:r w:rsidDel="00000000" w:rsidR="00000000" w:rsidRPr="00000000">
              <w:rPr>
                <w:i w:val="0"/>
                <w:smallCaps w:val="0"/>
                <w:strike w:val="0"/>
                <w:color w:val="000000"/>
                <w:sz w:val="22"/>
                <w:szCs w:val="22"/>
                <w:u w:val="none"/>
                <w:shd w:fill="auto" w:val="clear"/>
                <w:vertAlign w:val="baseline"/>
                <w:rtl w:val="0"/>
              </w:rPr>
              <w:t xml:space="preserve">2.2 - Roles and Responsibility</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7l4b99kugcwm">
            <w:r w:rsidDel="00000000" w:rsidR="00000000" w:rsidRPr="00000000">
              <w:rPr>
                <w:i w:val="0"/>
                <w:smallCaps w:val="0"/>
                <w:strike w:val="0"/>
                <w:color w:val="000000"/>
                <w:sz w:val="22"/>
                <w:szCs w:val="22"/>
                <w:u w:val="none"/>
                <w:shd w:fill="auto" w:val="clear"/>
                <w:vertAlign w:val="baseline"/>
                <w:rtl w:val="0"/>
              </w:rPr>
              <w:t xml:space="preserve">2.3 - Budget and Schedule</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eii3xxp5uswr">
            <w:r w:rsidDel="00000000" w:rsidR="00000000" w:rsidRPr="00000000">
              <w:rPr>
                <w:i w:val="0"/>
                <w:smallCaps w:val="0"/>
                <w:strike w:val="0"/>
                <w:color w:val="000000"/>
                <w:sz w:val="22"/>
                <w:szCs w:val="22"/>
                <w:u w:val="none"/>
                <w:shd w:fill="auto" w:val="clear"/>
                <w:vertAlign w:val="baseline"/>
                <w:rtl w:val="0"/>
              </w:rPr>
              <w:t xml:space="preserve">2.4 - Risk Categories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x9bpfp64w0bc">
            <w:r w:rsidDel="00000000" w:rsidR="00000000" w:rsidRPr="00000000">
              <w:rPr>
                <w:i w:val="0"/>
                <w:smallCaps w:val="0"/>
                <w:strike w:val="0"/>
                <w:color w:val="000000"/>
                <w:sz w:val="22"/>
                <w:szCs w:val="22"/>
                <w:u w:val="none"/>
                <w:shd w:fill="auto" w:val="clear"/>
                <w:vertAlign w:val="baseline"/>
                <w:rtl w:val="0"/>
              </w:rPr>
              <w:t xml:space="preserve">2.5 - Probability and impact of risks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qdbibvmko0hy">
            <w:r w:rsidDel="00000000" w:rsidR="00000000" w:rsidRPr="00000000">
              <w:rPr>
                <w:i w:val="0"/>
                <w:smallCaps w:val="0"/>
                <w:strike w:val="0"/>
                <w:color w:val="000000"/>
                <w:sz w:val="22"/>
                <w:szCs w:val="22"/>
                <w:u w:val="none"/>
                <w:shd w:fill="auto" w:val="clear"/>
                <w:vertAlign w:val="baseline"/>
                <w:rtl w:val="0"/>
              </w:rPr>
              <w:t xml:space="preserve">2.6 - Documentation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535s7yodqm8z">
            <w:r w:rsidDel="00000000" w:rsidR="00000000" w:rsidRPr="00000000">
              <w:rPr>
                <w:i w:val="0"/>
                <w:smallCaps w:val="0"/>
                <w:strike w:val="0"/>
                <w:color w:val="000000"/>
                <w:sz w:val="22"/>
                <w:szCs w:val="22"/>
                <w:u w:val="none"/>
                <w:shd w:fill="auto" w:val="clear"/>
                <w:vertAlign w:val="baseline"/>
                <w:rtl w:val="0"/>
              </w:rPr>
              <w:t xml:space="preserve">2.7 - Tracking</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heading=h.tkw0mkw3a3nm">
            <w:r w:rsidDel="00000000" w:rsidR="00000000" w:rsidRPr="00000000">
              <w:rPr>
                <w:b w:val="1"/>
                <w:i w:val="0"/>
                <w:smallCaps w:val="0"/>
                <w:strike w:val="0"/>
                <w:color w:val="000000"/>
                <w:sz w:val="22"/>
                <w:szCs w:val="22"/>
                <w:u w:val="none"/>
                <w:shd w:fill="auto" w:val="clear"/>
                <w:vertAlign w:val="baseline"/>
                <w:rtl w:val="0"/>
              </w:rPr>
              <w:t xml:space="preserve">3 - SWOT Analysis</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heading=h.h53ptedwt4n3">
            <w:r w:rsidDel="00000000" w:rsidR="00000000" w:rsidRPr="00000000">
              <w:rPr>
                <w:b w:val="1"/>
                <w:i w:val="0"/>
                <w:smallCaps w:val="0"/>
                <w:strike w:val="0"/>
                <w:color w:val="000000"/>
                <w:sz w:val="22"/>
                <w:szCs w:val="22"/>
                <w:u w:val="none"/>
                <w:shd w:fill="auto" w:val="clear"/>
                <w:vertAlign w:val="baseline"/>
                <w:rtl w:val="0"/>
              </w:rPr>
              <w:t xml:space="preserve">5 - Risk register</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heading=h.gf90c3fuy61c">
            <w:r w:rsidDel="00000000" w:rsidR="00000000" w:rsidRPr="00000000">
              <w:rPr>
                <w:b w:val="1"/>
                <w:i w:val="0"/>
                <w:smallCaps w:val="0"/>
                <w:strike w:val="0"/>
                <w:color w:val="000000"/>
                <w:sz w:val="22"/>
                <w:szCs w:val="22"/>
                <w:u w:val="none"/>
                <w:shd w:fill="auto" w:val="clear"/>
                <w:vertAlign w:val="baseline"/>
                <w:rtl w:val="0"/>
              </w:rPr>
              <w:t xml:space="preserve">4 - Risk Breakdown Structure</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esvsbqdip467">
            <w:r w:rsidDel="00000000" w:rsidR="00000000" w:rsidRPr="00000000">
              <w:rPr>
                <w:i w:val="0"/>
                <w:smallCaps w:val="0"/>
                <w:strike w:val="0"/>
                <w:color w:val="000000"/>
                <w:sz w:val="22"/>
                <w:szCs w:val="22"/>
                <w:u w:val="none"/>
                <w:shd w:fill="auto" w:val="clear"/>
                <w:vertAlign w:val="baseline"/>
                <w:rtl w:val="0"/>
              </w:rPr>
              <w:t xml:space="preserve">4.1 - Organizzative</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3hovd84c8gh7">
            <w:r w:rsidDel="00000000" w:rsidR="00000000" w:rsidRPr="00000000">
              <w:rPr>
                <w:i w:val="0"/>
                <w:smallCaps w:val="0"/>
                <w:strike w:val="0"/>
                <w:color w:val="000000"/>
                <w:sz w:val="22"/>
                <w:szCs w:val="22"/>
                <w:u w:val="none"/>
                <w:shd w:fill="auto" w:val="clear"/>
                <w:vertAlign w:val="baseline"/>
                <w:rtl w:val="0"/>
              </w:rPr>
              <w:t xml:space="preserve">4.2 - Requisiti</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moqv4u4sza9m">
            <w:r w:rsidDel="00000000" w:rsidR="00000000" w:rsidRPr="00000000">
              <w:rPr>
                <w:i w:val="0"/>
                <w:smallCaps w:val="0"/>
                <w:strike w:val="0"/>
                <w:color w:val="000000"/>
                <w:sz w:val="22"/>
                <w:szCs w:val="22"/>
                <w:u w:val="none"/>
                <w:shd w:fill="auto" w:val="clear"/>
                <w:vertAlign w:val="baseline"/>
                <w:rtl w:val="0"/>
              </w:rPr>
              <w:t xml:space="preserve">4.3 - Stime di progetto</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ozfjghplzmw2">
            <w:r w:rsidDel="00000000" w:rsidR="00000000" w:rsidRPr="00000000">
              <w:rPr>
                <w:i w:val="0"/>
                <w:smallCaps w:val="0"/>
                <w:strike w:val="0"/>
                <w:color w:val="000000"/>
                <w:sz w:val="22"/>
                <w:szCs w:val="22"/>
                <w:u w:val="none"/>
                <w:shd w:fill="auto" w:val="clear"/>
                <w:vertAlign w:val="baseline"/>
                <w:rtl w:val="0"/>
              </w:rPr>
              <w:t xml:space="preserve">4.4 - Tecnologie</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v0qhogg4pgey">
            <w:r w:rsidDel="00000000" w:rsidR="00000000" w:rsidRPr="00000000">
              <w:rPr>
                <w:i w:val="0"/>
                <w:smallCaps w:val="0"/>
                <w:strike w:val="0"/>
                <w:color w:val="000000"/>
                <w:sz w:val="22"/>
                <w:szCs w:val="22"/>
                <w:u w:val="none"/>
                <w:shd w:fill="auto" w:val="clear"/>
                <w:vertAlign w:val="baseline"/>
                <w:rtl w:val="0"/>
              </w:rPr>
              <w:t xml:space="preserve">4.5 - Persone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jc w:val="left"/>
        <w:rPr>
          <w:b w:val="0"/>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b w:val="0"/>
          <w:color w:val="001447"/>
          <w:sz w:val="44"/>
          <w:szCs w:val="44"/>
        </w:rPr>
      </w:pPr>
      <w:bookmarkStart w:colFirst="0" w:colLast="0" w:name="_heading=h.1t3h5sf" w:id="6"/>
      <w:bookmarkEnd w:id="6"/>
      <w:r w:rsidDel="00000000" w:rsidR="00000000" w:rsidRPr="00000000">
        <w:rPr>
          <w:color w:val="001447"/>
          <w:sz w:val="44"/>
          <w:szCs w:val="44"/>
          <w:rtl w:val="0"/>
        </w:rPr>
        <w:t xml:space="preserve">1</w:t>
      </w:r>
      <w:r w:rsidDel="00000000" w:rsidR="00000000" w:rsidRPr="00000000">
        <w:rPr>
          <w:b w:val="0"/>
          <w:color w:val="001447"/>
          <w:sz w:val="44"/>
          <w:szCs w:val="44"/>
          <w:rtl w:val="0"/>
        </w:rPr>
        <w:t xml:space="preserve"> - Introduction</w:t>
      </w:r>
    </w:p>
    <w:p w:rsidR="00000000" w:rsidDel="00000000" w:rsidP="00000000" w:rsidRDefault="00000000" w:rsidRPr="00000000" w14:paraId="0000004A">
      <w:pPr>
        <w:pStyle w:val="Heading2"/>
        <w:rPr/>
      </w:pPr>
      <w:bookmarkStart w:colFirst="0" w:colLast="0" w:name="_heading=h.168n2mfl4gc0" w:id="7"/>
      <w:bookmarkEnd w:id="7"/>
      <w:r w:rsidDel="00000000" w:rsidR="00000000" w:rsidRPr="00000000">
        <w:rPr>
          <w:color w:val="001447"/>
          <w:rtl w:val="0"/>
        </w:rPr>
        <w:t xml:space="preserve">1.1 </w:t>
      </w:r>
      <w:r w:rsidDel="00000000" w:rsidR="00000000" w:rsidRPr="00000000">
        <w:rPr>
          <w:b w:val="0"/>
          <w:color w:val="001447"/>
          <w:rtl w:val="0"/>
        </w:rPr>
        <w:t xml:space="preserve">- Project</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Il progetto mira a sviluppare una piattaforma web interattiva e immersiva per offrire un’esperienza educativa e terapeutica innovativa e coinvolgente, dedicata ai bambini con difficoltà psichiatriche. La piattaforma, progettata come ambiente sicuro e intuitivo, permette ai bambini di esprimere emozioni, apprendere e collaborare sotto la supervisione di psicologi ed educatori. Funzionalità chiave includono sessioni di disegno virtuale collaborativo e contenuti multimediali educativi per un apprendimento culturale divertente.</w:t>
      </w:r>
    </w:p>
    <w:p w:rsidR="00000000" w:rsidDel="00000000" w:rsidP="00000000" w:rsidRDefault="00000000" w:rsidRPr="00000000" w14:paraId="0000004C">
      <w:pPr>
        <w:spacing w:after="240" w:before="240" w:lineRule="auto"/>
        <w:rPr/>
      </w:pPr>
      <w:r w:rsidDel="00000000" w:rsidR="00000000" w:rsidRPr="00000000">
        <w:rPr>
          <w:rtl w:val="0"/>
        </w:rPr>
        <w:t xml:space="preserve">Un sistema di monitoraggio consente agli specialisti di seguire i progressi emotivi e personalizzare i percorsi terapeutici. A differenza delle soluzioni concorrenti, spesso limitate a intrattenimento o attività statiche, questa piattaforma integra strumenti innovativi per favorire interazione, socialità e apprendimento esperienziale. Risponde a un bisogno non soddisfatto dalle attuali piattaforme educative o terapeutiche, rappresentando un’opportunità unica per il benessere emotivo dei giovani pazienti.</w:t>
      </w:r>
    </w:p>
    <w:p w:rsidR="00000000" w:rsidDel="00000000" w:rsidP="00000000" w:rsidRDefault="00000000" w:rsidRPr="00000000" w14:paraId="0000004D">
      <w:pPr>
        <w:pStyle w:val="Heading2"/>
        <w:rPr>
          <w:b w:val="0"/>
          <w:color w:val="001447"/>
        </w:rPr>
      </w:pPr>
      <w:bookmarkStart w:colFirst="0" w:colLast="0" w:name="_heading=h.rjrp05vvw0c0" w:id="8"/>
      <w:bookmarkEnd w:id="8"/>
      <w:r w:rsidDel="00000000" w:rsidR="00000000" w:rsidRPr="00000000">
        <w:rPr>
          <w:color w:val="001447"/>
          <w:rtl w:val="0"/>
        </w:rPr>
        <w:t xml:space="preserve">1.2 </w:t>
      </w:r>
      <w:r w:rsidDel="00000000" w:rsidR="00000000" w:rsidRPr="00000000">
        <w:rPr>
          <w:b w:val="0"/>
          <w:color w:val="001447"/>
          <w:rtl w:val="0"/>
        </w:rPr>
        <w:t xml:space="preserve">- Purpose of the document</w:t>
      </w:r>
    </w:p>
    <w:p w:rsidR="00000000" w:rsidDel="00000000" w:rsidP="00000000" w:rsidRDefault="00000000" w:rsidRPr="00000000" w14:paraId="0000004E">
      <w:pPr>
        <w:rPr/>
      </w:pPr>
      <w:r w:rsidDel="00000000" w:rsidR="00000000" w:rsidRPr="00000000">
        <w:rPr>
          <w:rtl w:val="0"/>
        </w:rPr>
        <w:t xml:space="preserve">Nel presente documento saranno trattati i rischi individuati, relativi al progetto </w:t>
      </w:r>
      <w:r w:rsidDel="00000000" w:rsidR="00000000" w:rsidRPr="00000000">
        <w:rPr>
          <w:rtl w:val="0"/>
        </w:rPr>
        <w:t xml:space="preserve">MindArt</w:t>
      </w:r>
      <w:r w:rsidDel="00000000" w:rsidR="00000000" w:rsidRPr="00000000">
        <w:rPr>
          <w:rtl w:val="0"/>
        </w:rPr>
        <w:t xml:space="preserve"> per il corso di Gestione dei Progetti Software. Risulta doveroso precisare che solo i rischi con effetti negativi sul progetto saranno descritti e analizzati. Il presente documento risulta essere completo solo se consultato in comunione con un altro documento, allegato, consistente in un foglio di lavoro rappresentante il Risk Register. Tale foglio conterrà il listato completo dei rischi con relativi attributi individuati. Tale scelta è stata presa per motivi di leggibilità e comprensione.</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pStyle w:val="Heading1"/>
        <w:rPr/>
      </w:pPr>
      <w:bookmarkStart w:colFirst="0" w:colLast="0" w:name="_heading=h.gtr1jrl4e1ct" w:id="9"/>
      <w:bookmarkEnd w:id="9"/>
      <w:r w:rsidDel="00000000" w:rsidR="00000000" w:rsidRPr="00000000">
        <w:rPr>
          <w:color w:val="001447"/>
          <w:sz w:val="44"/>
          <w:szCs w:val="44"/>
          <w:rtl w:val="0"/>
        </w:rPr>
        <w:t xml:space="preserve">2</w:t>
      </w:r>
      <w:r w:rsidDel="00000000" w:rsidR="00000000" w:rsidRPr="00000000">
        <w:rPr>
          <w:b w:val="0"/>
          <w:color w:val="001447"/>
          <w:sz w:val="44"/>
          <w:szCs w:val="44"/>
          <w:rtl w:val="0"/>
        </w:rPr>
        <w:t xml:space="preserve"> - Risk Management Approach</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Nella presente sezione andremo a illustrare i principali concetti di management per la gestione dei rischi.</w:t>
      </w:r>
    </w:p>
    <w:p w:rsidR="00000000" w:rsidDel="00000000" w:rsidP="00000000" w:rsidRDefault="00000000" w:rsidRPr="00000000" w14:paraId="00000053">
      <w:pPr>
        <w:pStyle w:val="Heading2"/>
        <w:rPr/>
      </w:pPr>
      <w:bookmarkStart w:colFirst="0" w:colLast="0" w:name="_heading=h.sevtty5v4im" w:id="10"/>
      <w:bookmarkEnd w:id="10"/>
      <w:r w:rsidDel="00000000" w:rsidR="00000000" w:rsidRPr="00000000">
        <w:rPr>
          <w:color w:val="001447"/>
          <w:rtl w:val="0"/>
        </w:rPr>
        <w:t xml:space="preserve">2.1 </w:t>
      </w:r>
      <w:r w:rsidDel="00000000" w:rsidR="00000000" w:rsidRPr="00000000">
        <w:rPr>
          <w:b w:val="0"/>
          <w:color w:val="001447"/>
          <w:rtl w:val="0"/>
        </w:rPr>
        <w:t xml:space="preserve">- Methodology</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Durante il presente progetto la gestione dei rischi avverrà attraverso l’identificazione di rischi e il loro monitoraggio. L’identificazione avverrà a inizio progetto e sarà ripetuta ogni volta che sarà necessario.</w:t>
      </w:r>
    </w:p>
    <w:p w:rsidR="00000000" w:rsidDel="00000000" w:rsidP="00000000" w:rsidRDefault="00000000" w:rsidRPr="00000000" w14:paraId="00000055">
      <w:pPr>
        <w:spacing w:after="240" w:before="240" w:lineRule="auto"/>
        <w:rPr/>
      </w:pPr>
      <w:r w:rsidDel="00000000" w:rsidR="00000000" w:rsidRPr="00000000">
        <w:rPr>
          <w:rtl w:val="0"/>
        </w:rPr>
        <w:t xml:space="preserve">Ogni due settimane saranno aggiornati i valori di probabilità e status dei rischi, ove necessario. Ancora, ogni rischio sarà univocamente identificato e caratterizzato da una serie di attributi che verranno conservati in un Registro dei rischi sotto forma di foglio di lavoro.</w:t>
      </w:r>
    </w:p>
    <w:p w:rsidR="00000000" w:rsidDel="00000000" w:rsidP="00000000" w:rsidRDefault="00000000" w:rsidRPr="00000000" w14:paraId="00000056">
      <w:pPr>
        <w:pStyle w:val="Heading2"/>
        <w:rPr/>
      </w:pPr>
      <w:bookmarkStart w:colFirst="0" w:colLast="0" w:name="_heading=h.nhzigm8nxitn" w:id="11"/>
      <w:bookmarkEnd w:id="11"/>
      <w:r w:rsidDel="00000000" w:rsidR="00000000" w:rsidRPr="00000000">
        <w:rPr>
          <w:color w:val="001447"/>
          <w:rtl w:val="0"/>
        </w:rPr>
        <w:t xml:space="preserve">2.2 </w:t>
      </w:r>
      <w:r w:rsidDel="00000000" w:rsidR="00000000" w:rsidRPr="00000000">
        <w:rPr>
          <w:b w:val="0"/>
          <w:color w:val="001447"/>
          <w:rtl w:val="0"/>
        </w:rPr>
        <w:t xml:space="preserve">- Roles and Responsibility</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Le responsabilità dei rischi di questo progetto sono affidati ai due Project Manager, Paolo Carmine Valletta e Alessandro Zoccola.</w:t>
      </w:r>
    </w:p>
    <w:p w:rsidR="00000000" w:rsidDel="00000000" w:rsidP="00000000" w:rsidRDefault="00000000" w:rsidRPr="00000000" w14:paraId="00000058">
      <w:pPr>
        <w:pStyle w:val="Heading2"/>
        <w:rPr/>
      </w:pPr>
      <w:bookmarkStart w:colFirst="0" w:colLast="0" w:name="_heading=h.7l4b99kugcwm" w:id="12"/>
      <w:bookmarkEnd w:id="12"/>
      <w:r w:rsidDel="00000000" w:rsidR="00000000" w:rsidRPr="00000000">
        <w:rPr>
          <w:color w:val="001447"/>
          <w:rtl w:val="0"/>
        </w:rPr>
        <w:t xml:space="preserve">2.3 </w:t>
      </w:r>
      <w:r w:rsidDel="00000000" w:rsidR="00000000" w:rsidRPr="00000000">
        <w:rPr>
          <w:b w:val="0"/>
          <w:color w:val="001447"/>
          <w:rtl w:val="0"/>
        </w:rPr>
        <w:t xml:space="preserve">- Budget and Schedule</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La gestione dei rischi per il progetto </w:t>
      </w:r>
      <w:r w:rsidDel="00000000" w:rsidR="00000000" w:rsidRPr="00000000">
        <w:rPr>
          <w:rtl w:val="0"/>
        </w:rPr>
        <w:t xml:space="preserve">MindArt</w:t>
      </w:r>
      <w:r w:rsidDel="00000000" w:rsidR="00000000" w:rsidRPr="00000000">
        <w:rPr>
          <w:rtl w:val="0"/>
        </w:rPr>
        <w:t xml:space="preserve"> prevede l’allocazione di due riserve principali:</w:t>
      </w:r>
    </w:p>
    <w:p w:rsidR="00000000" w:rsidDel="00000000" w:rsidP="00000000" w:rsidRDefault="00000000" w:rsidRPr="00000000" w14:paraId="0000005A">
      <w:pPr>
        <w:numPr>
          <w:ilvl w:val="0"/>
          <w:numId w:val="2"/>
        </w:numPr>
        <w:spacing w:after="0" w:afterAutospacing="0" w:before="240" w:lineRule="auto"/>
        <w:ind w:left="720" w:hanging="360"/>
        <w:rPr>
          <w:u w:val="none"/>
        </w:rPr>
      </w:pPr>
      <w:r w:rsidDel="00000000" w:rsidR="00000000" w:rsidRPr="00000000">
        <w:rPr>
          <w:b w:val="1"/>
          <w:rtl w:val="0"/>
        </w:rPr>
        <w:t xml:space="preserve">Management Reserve</w:t>
      </w:r>
      <w:r w:rsidDel="00000000" w:rsidR="00000000" w:rsidRPr="00000000">
        <w:rPr>
          <w:rtl w:val="0"/>
        </w:rPr>
        <w:t xml:space="preserve">: il 10% del budget totale relativo al Team (€6.890) destinato ai project manager per affrontare imprevisti generali.</w:t>
      </w:r>
    </w:p>
    <w:p w:rsidR="00000000" w:rsidDel="00000000" w:rsidP="00000000" w:rsidRDefault="00000000" w:rsidRPr="00000000" w14:paraId="0000005B">
      <w:pPr>
        <w:numPr>
          <w:ilvl w:val="0"/>
          <w:numId w:val="2"/>
        </w:numPr>
        <w:spacing w:after="240" w:before="0" w:beforeAutospacing="0" w:lineRule="auto"/>
        <w:ind w:left="720" w:hanging="360"/>
        <w:rPr>
          <w:u w:val="none"/>
        </w:rPr>
      </w:pPr>
      <w:r w:rsidDel="00000000" w:rsidR="00000000" w:rsidRPr="00000000">
        <w:rPr>
          <w:b w:val="1"/>
          <w:rtl w:val="0"/>
        </w:rPr>
        <w:t xml:space="preserve">Contingency Reserve</w:t>
      </w:r>
      <w:r w:rsidDel="00000000" w:rsidR="00000000" w:rsidRPr="00000000">
        <w:rPr>
          <w:rtl w:val="0"/>
        </w:rPr>
        <w:t xml:space="preserve">: il valore stimato dei rischi calcolato utilizzando la metodologia EMV (Expected Monetary Value), pari a €6.562, ovvero il 10,5% del budget totale relativo al Team (€65.625).</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Il calcolo dei costi dei rischi segue la formula:</w:t>
      </w:r>
    </w:p>
    <w:p w:rsidR="00000000" w:rsidDel="00000000" w:rsidP="00000000" w:rsidRDefault="00000000" w:rsidRPr="00000000" w14:paraId="0000005E">
      <w:pPr>
        <w:spacing w:after="240" w:before="240" w:lineRule="auto"/>
        <w:rPr>
          <w:b w:val="1"/>
          <w:sz w:val="26"/>
          <w:szCs w:val="26"/>
        </w:rPr>
      </w:pPr>
      <w:r w:rsidDel="00000000" w:rsidR="00000000" w:rsidRPr="00000000">
        <w:rPr>
          <w:b w:val="1"/>
          <w:sz w:val="26"/>
          <w:szCs w:val="26"/>
          <w:rtl w:val="0"/>
        </w:rPr>
        <w:t xml:space="preserve">Costo del rischio = Probabilità × Impatto × Budget totale</w:t>
      </w:r>
    </w:p>
    <w:p w:rsidR="00000000" w:rsidDel="00000000" w:rsidP="00000000" w:rsidRDefault="00000000" w:rsidRPr="00000000" w14:paraId="0000005F">
      <w:pPr>
        <w:spacing w:after="240" w:before="240" w:lineRule="auto"/>
        <w:rPr/>
      </w:pPr>
      <w:r w:rsidDel="00000000" w:rsidR="00000000" w:rsidRPr="00000000">
        <w:rPr>
          <w:rtl w:val="0"/>
        </w:rPr>
        <w:t xml:space="preserve">La distribuzione del budget dedicato ai rischi sarà proporzionale tra le principali fasi del progetto. Ogni milestone prevederà il monitoraggio e l'aggiornamento dei valori di probabilità, impatto e stato del rischio.</w:t>
      </w:r>
    </w:p>
    <w:p w:rsidR="00000000" w:rsidDel="00000000" w:rsidP="00000000" w:rsidRDefault="00000000" w:rsidRPr="00000000" w14:paraId="00000060">
      <w:pPr>
        <w:spacing w:after="240" w:before="240" w:lineRule="auto"/>
        <w:rPr/>
      </w:pPr>
      <w:r w:rsidDel="00000000" w:rsidR="00000000" w:rsidRPr="00000000">
        <w:rPr>
          <w:rtl w:val="0"/>
        </w:rPr>
        <w:t xml:space="preserve">Il totale stimato per i 10 rischi più critici è riportato nella sezione dedicata nel </w:t>
      </w:r>
      <w:r w:rsidDel="00000000" w:rsidR="00000000" w:rsidRPr="00000000">
        <w:rPr>
          <w:b w:val="1"/>
          <w:rtl w:val="0"/>
        </w:rPr>
        <w:t xml:space="preserve">Risk Register</w:t>
      </w:r>
      <w:r w:rsidDel="00000000" w:rsidR="00000000" w:rsidRPr="00000000">
        <w:rPr>
          <w:rtl w:val="0"/>
        </w:rPr>
        <w:t xml:space="preserve"> allegato.</w:t>
      </w:r>
    </w:p>
    <w:p w:rsidR="00000000" w:rsidDel="00000000" w:rsidP="00000000" w:rsidRDefault="00000000" w:rsidRPr="00000000" w14:paraId="00000061">
      <w:pPr>
        <w:pStyle w:val="Heading2"/>
        <w:rPr/>
      </w:pPr>
      <w:bookmarkStart w:colFirst="0" w:colLast="0" w:name="_heading=h.eii3xxp5uswr" w:id="13"/>
      <w:bookmarkEnd w:id="13"/>
      <w:r w:rsidDel="00000000" w:rsidR="00000000" w:rsidRPr="00000000">
        <w:rPr>
          <w:color w:val="001447"/>
          <w:rtl w:val="0"/>
        </w:rPr>
        <w:t xml:space="preserve">2.4 </w:t>
      </w:r>
      <w:r w:rsidDel="00000000" w:rsidR="00000000" w:rsidRPr="00000000">
        <w:rPr>
          <w:b w:val="0"/>
          <w:color w:val="001447"/>
          <w:rtl w:val="0"/>
        </w:rPr>
        <w:t xml:space="preserve">- Risk Categories</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Ognuno dei rischi individuati ricadrà in una delle seguenti categorie:</w:t>
      </w:r>
    </w:p>
    <w:p w:rsidR="00000000" w:rsidDel="00000000" w:rsidP="00000000" w:rsidRDefault="00000000" w:rsidRPr="00000000" w14:paraId="00000063">
      <w:pPr>
        <w:numPr>
          <w:ilvl w:val="0"/>
          <w:numId w:val="8"/>
        </w:numPr>
        <w:spacing w:after="0" w:afterAutospacing="0" w:before="240" w:lineRule="auto"/>
        <w:ind w:left="720" w:hanging="360"/>
        <w:rPr>
          <w:b w:val="1"/>
        </w:rPr>
      </w:pPr>
      <w:r w:rsidDel="00000000" w:rsidR="00000000" w:rsidRPr="00000000">
        <w:rPr>
          <w:b w:val="1"/>
          <w:rtl w:val="0"/>
        </w:rPr>
        <w:t xml:space="preserve">Tecnologie: </w:t>
      </w:r>
      <w:r w:rsidDel="00000000" w:rsidR="00000000" w:rsidRPr="00000000">
        <w:rPr>
          <w:rtl w:val="0"/>
        </w:rPr>
        <w:t xml:space="preserve">rischi relativi all’hardware scelto e al software scelto per l’implementazione.</w:t>
      </w:r>
    </w:p>
    <w:p w:rsidR="00000000" w:rsidDel="00000000" w:rsidP="00000000" w:rsidRDefault="00000000" w:rsidRPr="00000000" w14:paraId="00000064">
      <w:pPr>
        <w:numPr>
          <w:ilvl w:val="0"/>
          <w:numId w:val="8"/>
        </w:numPr>
        <w:spacing w:after="0" w:afterAutospacing="0" w:before="0" w:beforeAutospacing="0" w:lineRule="auto"/>
        <w:ind w:left="720" w:hanging="360"/>
        <w:rPr>
          <w:b w:val="1"/>
        </w:rPr>
      </w:pPr>
      <w:r w:rsidDel="00000000" w:rsidR="00000000" w:rsidRPr="00000000">
        <w:rPr>
          <w:b w:val="1"/>
          <w:rtl w:val="0"/>
        </w:rPr>
        <w:t xml:space="preserve">Persone: </w:t>
      </w:r>
      <w:r w:rsidDel="00000000" w:rsidR="00000000" w:rsidRPr="00000000">
        <w:rPr>
          <w:rtl w:val="0"/>
        </w:rPr>
        <w:t xml:space="preserve">rischi relativi ai singoli membri del team e agli stakeholders.</w:t>
      </w:r>
    </w:p>
    <w:p w:rsidR="00000000" w:rsidDel="00000000" w:rsidP="00000000" w:rsidRDefault="00000000" w:rsidRPr="00000000" w14:paraId="00000065">
      <w:pPr>
        <w:numPr>
          <w:ilvl w:val="0"/>
          <w:numId w:val="8"/>
        </w:numPr>
        <w:spacing w:after="0" w:afterAutospacing="0" w:before="0" w:beforeAutospacing="0" w:lineRule="auto"/>
        <w:ind w:left="720" w:hanging="360"/>
        <w:rPr>
          <w:b w:val="1"/>
        </w:rPr>
      </w:pPr>
      <w:r w:rsidDel="00000000" w:rsidR="00000000" w:rsidRPr="00000000">
        <w:rPr>
          <w:b w:val="1"/>
          <w:rtl w:val="0"/>
        </w:rPr>
        <w:t xml:space="preserve">Stime di progetto: </w:t>
      </w:r>
      <w:r w:rsidDel="00000000" w:rsidR="00000000" w:rsidRPr="00000000">
        <w:rPr>
          <w:rtl w:val="0"/>
        </w:rPr>
        <w:t xml:space="preserve">rischi relativi alle stime del progetto in termini di budget e tempi.</w:t>
      </w:r>
    </w:p>
    <w:p w:rsidR="00000000" w:rsidDel="00000000" w:rsidP="00000000" w:rsidRDefault="00000000" w:rsidRPr="00000000" w14:paraId="00000066">
      <w:pPr>
        <w:numPr>
          <w:ilvl w:val="0"/>
          <w:numId w:val="8"/>
        </w:numPr>
        <w:spacing w:after="0" w:afterAutospacing="0" w:before="0" w:beforeAutospacing="0" w:lineRule="auto"/>
        <w:ind w:left="720" w:hanging="360"/>
        <w:rPr>
          <w:b w:val="1"/>
        </w:rPr>
      </w:pPr>
      <w:r w:rsidDel="00000000" w:rsidR="00000000" w:rsidRPr="00000000">
        <w:rPr>
          <w:b w:val="1"/>
          <w:rtl w:val="0"/>
        </w:rPr>
        <w:t xml:space="preserve">Organizzative: </w:t>
      </w:r>
      <w:r w:rsidDel="00000000" w:rsidR="00000000" w:rsidRPr="00000000">
        <w:rPr>
          <w:rtl w:val="0"/>
        </w:rPr>
        <w:t xml:space="preserve">rischi relativi a problemi correlati direttamente alle attività del PM.</w:t>
      </w:r>
    </w:p>
    <w:p w:rsidR="00000000" w:rsidDel="00000000" w:rsidP="00000000" w:rsidRDefault="00000000" w:rsidRPr="00000000" w14:paraId="00000067">
      <w:pPr>
        <w:numPr>
          <w:ilvl w:val="0"/>
          <w:numId w:val="8"/>
        </w:numPr>
        <w:spacing w:after="240" w:before="0" w:beforeAutospacing="0" w:lineRule="auto"/>
        <w:ind w:left="720" w:hanging="360"/>
        <w:rPr>
          <w:b w:val="1"/>
        </w:rPr>
      </w:pPr>
      <w:r w:rsidDel="00000000" w:rsidR="00000000" w:rsidRPr="00000000">
        <w:rPr>
          <w:b w:val="1"/>
          <w:rtl w:val="0"/>
        </w:rPr>
        <w:t xml:space="preserve">Requisiti: </w:t>
      </w:r>
      <w:r w:rsidDel="00000000" w:rsidR="00000000" w:rsidRPr="00000000">
        <w:rPr>
          <w:rtl w:val="0"/>
        </w:rPr>
        <w:t xml:space="preserve">riguardanti i requisiti e lo scope del progetto.</w:t>
      </w:r>
    </w:p>
    <w:p w:rsidR="00000000" w:rsidDel="00000000" w:rsidP="00000000" w:rsidRDefault="00000000" w:rsidRPr="00000000" w14:paraId="00000068">
      <w:pPr>
        <w:pStyle w:val="Heading2"/>
        <w:rPr/>
      </w:pPr>
      <w:bookmarkStart w:colFirst="0" w:colLast="0" w:name="_heading=h.x9bpfp64w0bc" w:id="14"/>
      <w:bookmarkEnd w:id="14"/>
      <w:r w:rsidDel="00000000" w:rsidR="00000000" w:rsidRPr="00000000">
        <w:rPr>
          <w:color w:val="001447"/>
          <w:rtl w:val="0"/>
        </w:rPr>
        <w:t xml:space="preserve">2.5 </w:t>
      </w:r>
      <w:r w:rsidDel="00000000" w:rsidR="00000000" w:rsidRPr="00000000">
        <w:rPr>
          <w:b w:val="0"/>
          <w:color w:val="001447"/>
          <w:rtl w:val="0"/>
        </w:rPr>
        <w:t xml:space="preserve">- Probability and impact of risks</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La probabilità che un rischio si verifichi è stata trattata come una scala ratio che è stata poi partizionata in categorie. I valori individuati sono:</w:t>
      </w:r>
    </w:p>
    <w:p w:rsidR="00000000" w:rsidDel="00000000" w:rsidP="00000000" w:rsidRDefault="00000000" w:rsidRPr="00000000" w14:paraId="0000006A">
      <w:pPr>
        <w:numPr>
          <w:ilvl w:val="0"/>
          <w:numId w:val="9"/>
        </w:numPr>
        <w:spacing w:after="0" w:afterAutospacing="0" w:before="240" w:lineRule="auto"/>
        <w:ind w:left="720" w:hanging="360"/>
        <w:rPr>
          <w:u w:val="none"/>
        </w:rPr>
      </w:pPr>
      <w:r w:rsidDel="00000000" w:rsidR="00000000" w:rsidRPr="00000000">
        <w:rPr>
          <w:b w:val="1"/>
          <w:rtl w:val="0"/>
        </w:rPr>
        <w:t xml:space="preserve">Bassa</w:t>
      </w:r>
      <w:r w:rsidDel="00000000" w:rsidR="00000000" w:rsidRPr="00000000">
        <w:rPr>
          <w:rtl w:val="0"/>
        </w:rPr>
        <w:t xml:space="preserve">: 30%;</w:t>
      </w:r>
    </w:p>
    <w:p w:rsidR="00000000" w:rsidDel="00000000" w:rsidP="00000000" w:rsidRDefault="00000000" w:rsidRPr="00000000" w14:paraId="0000006B">
      <w:pPr>
        <w:numPr>
          <w:ilvl w:val="0"/>
          <w:numId w:val="9"/>
        </w:numPr>
        <w:spacing w:after="0" w:afterAutospacing="0" w:before="0" w:beforeAutospacing="0" w:lineRule="auto"/>
        <w:ind w:left="720" w:hanging="360"/>
        <w:rPr>
          <w:u w:val="none"/>
        </w:rPr>
      </w:pPr>
      <w:r w:rsidDel="00000000" w:rsidR="00000000" w:rsidRPr="00000000">
        <w:rPr>
          <w:b w:val="1"/>
          <w:rtl w:val="0"/>
        </w:rPr>
        <w:t xml:space="preserve">Media</w:t>
      </w:r>
      <w:r w:rsidDel="00000000" w:rsidR="00000000" w:rsidRPr="00000000">
        <w:rPr>
          <w:rtl w:val="0"/>
        </w:rPr>
        <w:t xml:space="preserve">: 50%;</w:t>
      </w:r>
    </w:p>
    <w:p w:rsidR="00000000" w:rsidDel="00000000" w:rsidP="00000000" w:rsidRDefault="00000000" w:rsidRPr="00000000" w14:paraId="0000006C">
      <w:pPr>
        <w:numPr>
          <w:ilvl w:val="0"/>
          <w:numId w:val="9"/>
        </w:numPr>
        <w:spacing w:after="0" w:afterAutospacing="0" w:before="0" w:beforeAutospacing="0" w:lineRule="auto"/>
        <w:ind w:left="720" w:hanging="360"/>
        <w:rPr>
          <w:u w:val="none"/>
        </w:rPr>
      </w:pPr>
      <w:r w:rsidDel="00000000" w:rsidR="00000000" w:rsidRPr="00000000">
        <w:rPr>
          <w:b w:val="1"/>
          <w:rtl w:val="0"/>
        </w:rPr>
        <w:t xml:space="preserve">Alta</w:t>
      </w:r>
      <w:r w:rsidDel="00000000" w:rsidR="00000000" w:rsidRPr="00000000">
        <w:rPr>
          <w:rtl w:val="0"/>
        </w:rPr>
        <w:t xml:space="preserve">: 70%;</w:t>
      </w:r>
    </w:p>
    <w:p w:rsidR="00000000" w:rsidDel="00000000" w:rsidP="00000000" w:rsidRDefault="00000000" w:rsidRPr="00000000" w14:paraId="0000006D">
      <w:pPr>
        <w:numPr>
          <w:ilvl w:val="0"/>
          <w:numId w:val="9"/>
        </w:numPr>
        <w:spacing w:after="240" w:before="0" w:beforeAutospacing="0" w:lineRule="auto"/>
        <w:ind w:left="720" w:hanging="360"/>
        <w:rPr>
          <w:u w:val="none"/>
        </w:rPr>
      </w:pPr>
      <w:r w:rsidDel="00000000" w:rsidR="00000000" w:rsidRPr="00000000">
        <w:rPr>
          <w:b w:val="1"/>
          <w:rtl w:val="0"/>
        </w:rPr>
        <w:t xml:space="preserve">Molto Alta</w:t>
      </w:r>
      <w:r w:rsidDel="00000000" w:rsidR="00000000" w:rsidRPr="00000000">
        <w:rPr>
          <w:rtl w:val="0"/>
        </w:rPr>
        <w:t xml:space="preserve">: 90%;</w:t>
      </w:r>
    </w:p>
    <w:p w:rsidR="00000000" w:rsidDel="00000000" w:rsidP="00000000" w:rsidRDefault="00000000" w:rsidRPr="00000000" w14:paraId="0000006E">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240" w:before="240" w:lineRule="auto"/>
        <w:ind w:left="0" w:firstLine="0"/>
        <w:rPr/>
      </w:pPr>
      <w:r w:rsidDel="00000000" w:rsidR="00000000" w:rsidRPr="00000000">
        <w:rPr>
          <w:rtl w:val="0"/>
        </w:rPr>
        <w:t xml:space="preserve">Per l’impatto, si è usata una scala qualitativa ratio. I valori individuati sono:</w:t>
      </w:r>
    </w:p>
    <w:p w:rsidR="00000000" w:rsidDel="00000000" w:rsidP="00000000" w:rsidRDefault="00000000" w:rsidRPr="00000000" w14:paraId="00000070">
      <w:pPr>
        <w:numPr>
          <w:ilvl w:val="0"/>
          <w:numId w:val="5"/>
        </w:numPr>
        <w:spacing w:after="0" w:afterAutospacing="0" w:before="240" w:lineRule="auto"/>
        <w:ind w:left="720" w:hanging="360"/>
        <w:rPr>
          <w:u w:val="none"/>
        </w:rPr>
      </w:pPr>
      <w:r w:rsidDel="00000000" w:rsidR="00000000" w:rsidRPr="00000000">
        <w:rPr>
          <w:b w:val="1"/>
          <w:rtl w:val="0"/>
        </w:rPr>
        <w:t xml:space="preserve">Tollerabile</w:t>
      </w:r>
      <w:r w:rsidDel="00000000" w:rsidR="00000000" w:rsidRPr="00000000">
        <w:rPr>
          <w:rtl w:val="0"/>
        </w:rPr>
        <w:t xml:space="preserve">: il verificarsi del rischio non danneggia in modo significativo il progetto. Tale situazione può facilmente essere recuperata.</w:t>
      </w:r>
    </w:p>
    <w:p w:rsidR="00000000" w:rsidDel="00000000" w:rsidP="00000000" w:rsidRDefault="00000000" w:rsidRPr="00000000" w14:paraId="00000071">
      <w:pPr>
        <w:numPr>
          <w:ilvl w:val="0"/>
          <w:numId w:val="5"/>
        </w:numPr>
        <w:spacing w:after="0" w:afterAutospacing="0" w:before="0" w:beforeAutospacing="0" w:lineRule="auto"/>
        <w:ind w:left="720" w:hanging="360"/>
        <w:rPr>
          <w:u w:val="none"/>
        </w:rPr>
      </w:pPr>
      <w:r w:rsidDel="00000000" w:rsidR="00000000" w:rsidRPr="00000000">
        <w:rPr>
          <w:b w:val="1"/>
          <w:rtl w:val="0"/>
        </w:rPr>
        <w:t xml:space="preserve">Grave</w:t>
      </w:r>
      <w:r w:rsidDel="00000000" w:rsidR="00000000" w:rsidRPr="00000000">
        <w:rPr>
          <w:rtl w:val="0"/>
        </w:rPr>
        <w:t xml:space="preserve">: il verificarsi del rischio danneggia il progetto in modo significativo, portando a grandi rallentamenti e aumenti di costi. Impatto stimato al </w:t>
      </w:r>
      <w:r w:rsidDel="00000000" w:rsidR="00000000" w:rsidRPr="00000000">
        <w:rPr>
          <w:b w:val="1"/>
          <w:rtl w:val="0"/>
        </w:rPr>
        <w:t xml:space="preserve">1,4% del budget</w:t>
      </w:r>
      <w:r w:rsidDel="00000000" w:rsidR="00000000" w:rsidRPr="00000000">
        <w:rPr>
          <w:rtl w:val="0"/>
        </w:rPr>
        <w:t xml:space="preserve">.</w:t>
      </w:r>
    </w:p>
    <w:p w:rsidR="00000000" w:rsidDel="00000000" w:rsidP="00000000" w:rsidRDefault="00000000" w:rsidRPr="00000000" w14:paraId="00000072">
      <w:pPr>
        <w:numPr>
          <w:ilvl w:val="0"/>
          <w:numId w:val="5"/>
        </w:numPr>
        <w:spacing w:after="240" w:before="0" w:beforeAutospacing="0" w:lineRule="auto"/>
        <w:ind w:left="720" w:hanging="360"/>
        <w:rPr>
          <w:u w:val="none"/>
        </w:rPr>
      </w:pPr>
      <w:r w:rsidDel="00000000" w:rsidR="00000000" w:rsidRPr="00000000">
        <w:rPr>
          <w:b w:val="1"/>
          <w:rtl w:val="0"/>
        </w:rPr>
        <w:t xml:space="preserve">Catastrofico</w:t>
      </w:r>
      <w:r w:rsidDel="00000000" w:rsidR="00000000" w:rsidRPr="00000000">
        <w:rPr>
          <w:rtl w:val="0"/>
        </w:rPr>
        <w:t xml:space="preserve">: il verificarsi del rischio danneggia il progetto in modo significativo e esteso, rischiando di portare a un effetto a catena che inneschi altri rischi velocemente. Rischi di questo tipo rischiano di far fallire il progetto o di costringere a un largo ritardo. Impatto stimato al </w:t>
      </w:r>
      <w:r w:rsidDel="00000000" w:rsidR="00000000" w:rsidRPr="00000000">
        <w:rPr>
          <w:b w:val="1"/>
          <w:rtl w:val="0"/>
        </w:rPr>
        <w:t xml:space="preserve">2,6% del budget</w:t>
      </w:r>
      <w:r w:rsidDel="00000000" w:rsidR="00000000" w:rsidRPr="00000000">
        <w:rPr>
          <w:rtl w:val="0"/>
        </w:rPr>
        <w:t xml:space="preserve">.</w:t>
      </w:r>
    </w:p>
    <w:p w:rsidR="00000000" w:rsidDel="00000000" w:rsidP="00000000" w:rsidRDefault="00000000" w:rsidRPr="00000000" w14:paraId="00000073">
      <w:pPr>
        <w:spacing w:after="240" w:before="240" w:lineRule="auto"/>
        <w:rPr/>
      </w:pPr>
      <w:r w:rsidDel="00000000" w:rsidR="00000000" w:rsidRPr="00000000">
        <w:rPr>
          <w:rtl w:val="0"/>
        </w:rPr>
        <w:t xml:space="preserve">Questi sono i valori che sono stati utilizzati per calcolare il costo dei rischi, come mostrato nella sezione </w:t>
      </w:r>
      <w:r w:rsidDel="00000000" w:rsidR="00000000" w:rsidRPr="00000000">
        <w:rPr>
          <w:b w:val="1"/>
          <w:rtl w:val="0"/>
        </w:rPr>
        <w:t xml:space="preserve">2.3 del documento</w:t>
      </w:r>
      <w:r w:rsidDel="00000000" w:rsidR="00000000" w:rsidRPr="00000000">
        <w:rPr>
          <w:rtl w:val="0"/>
        </w:rPr>
        <w:t xml:space="preserve">.</w:t>
      </w:r>
    </w:p>
    <w:p w:rsidR="00000000" w:rsidDel="00000000" w:rsidP="00000000" w:rsidRDefault="00000000" w:rsidRPr="00000000" w14:paraId="00000074">
      <w:pPr>
        <w:pStyle w:val="Heading2"/>
        <w:rPr/>
      </w:pPr>
      <w:bookmarkStart w:colFirst="0" w:colLast="0" w:name="_heading=h.qdbibvmko0hy" w:id="15"/>
      <w:bookmarkEnd w:id="15"/>
      <w:r w:rsidDel="00000000" w:rsidR="00000000" w:rsidRPr="00000000">
        <w:rPr>
          <w:color w:val="001447"/>
          <w:rtl w:val="0"/>
        </w:rPr>
        <w:t xml:space="preserve">2.6 </w:t>
      </w:r>
      <w:r w:rsidDel="00000000" w:rsidR="00000000" w:rsidRPr="00000000">
        <w:rPr>
          <w:b w:val="0"/>
          <w:color w:val="001447"/>
          <w:rtl w:val="0"/>
        </w:rPr>
        <w:t xml:space="preserve">- Documentation</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I documenti prodotti per il risk management sono:</w:t>
      </w:r>
    </w:p>
    <w:p w:rsidR="00000000" w:rsidDel="00000000" w:rsidP="00000000" w:rsidRDefault="00000000" w:rsidRPr="00000000" w14:paraId="00000076">
      <w:pPr>
        <w:numPr>
          <w:ilvl w:val="0"/>
          <w:numId w:val="1"/>
        </w:numPr>
        <w:spacing w:after="0" w:afterAutospacing="0" w:before="240" w:lineRule="auto"/>
        <w:ind w:left="720" w:hanging="360"/>
        <w:rPr>
          <w:u w:val="none"/>
        </w:rPr>
      </w:pPr>
      <w:r w:rsidDel="00000000" w:rsidR="00000000" w:rsidRPr="00000000">
        <w:rPr>
          <w:b w:val="1"/>
          <w:rtl w:val="0"/>
        </w:rPr>
        <w:t xml:space="preserve">Risk management plan</w:t>
      </w:r>
      <w:r w:rsidDel="00000000" w:rsidR="00000000" w:rsidRPr="00000000">
        <w:rPr>
          <w:rtl w:val="0"/>
        </w:rPr>
        <w:t xml:space="preserve">: il presente documento, usato per introdurre informazioni essenziali per l’intero processo di risk management.</w:t>
      </w:r>
    </w:p>
    <w:p w:rsidR="00000000" w:rsidDel="00000000" w:rsidP="00000000" w:rsidRDefault="00000000" w:rsidRPr="00000000" w14:paraId="00000077">
      <w:pPr>
        <w:numPr>
          <w:ilvl w:val="0"/>
          <w:numId w:val="1"/>
        </w:numPr>
        <w:spacing w:after="240" w:before="0" w:beforeAutospacing="0" w:lineRule="auto"/>
        <w:ind w:left="720" w:hanging="360"/>
        <w:rPr>
          <w:u w:val="none"/>
        </w:rPr>
      </w:pPr>
      <w:r w:rsidDel="00000000" w:rsidR="00000000" w:rsidRPr="00000000">
        <w:rPr>
          <w:b w:val="1"/>
          <w:rtl w:val="0"/>
        </w:rPr>
        <w:t xml:space="preserve">Risk register</w:t>
      </w:r>
      <w:r w:rsidDel="00000000" w:rsidR="00000000" w:rsidRPr="00000000">
        <w:rPr>
          <w:rtl w:val="0"/>
        </w:rPr>
        <w:t xml:space="preserve">: foglio di lavoro contenente la lista dei rischi e i relativi attributi. Tale foglio sarà anche usato per tenere traccia delle modifiche nel corso del tempo.</w:t>
      </w:r>
    </w:p>
    <w:p w:rsidR="00000000" w:rsidDel="00000000" w:rsidP="00000000" w:rsidRDefault="00000000" w:rsidRPr="00000000" w14:paraId="00000078">
      <w:pPr>
        <w:pStyle w:val="Heading2"/>
        <w:rPr>
          <w:b w:val="0"/>
          <w:color w:val="001447"/>
        </w:rPr>
      </w:pPr>
      <w:bookmarkStart w:colFirst="0" w:colLast="0" w:name="_heading=h.535s7yodqm8z" w:id="16"/>
      <w:bookmarkEnd w:id="16"/>
      <w:r w:rsidDel="00000000" w:rsidR="00000000" w:rsidRPr="00000000">
        <w:rPr>
          <w:color w:val="001447"/>
          <w:rtl w:val="0"/>
        </w:rPr>
        <w:t xml:space="preserve">2.7 </w:t>
      </w:r>
      <w:r w:rsidDel="00000000" w:rsidR="00000000" w:rsidRPr="00000000">
        <w:rPr>
          <w:b w:val="0"/>
          <w:color w:val="001447"/>
          <w:rtl w:val="0"/>
        </w:rPr>
        <w:t xml:space="preserve">- Tracking</w:t>
      </w:r>
    </w:p>
    <w:p w:rsidR="00000000" w:rsidDel="00000000" w:rsidP="00000000" w:rsidRDefault="00000000" w:rsidRPr="00000000" w14:paraId="00000079">
      <w:pPr>
        <w:rPr/>
      </w:pPr>
      <w:r w:rsidDel="00000000" w:rsidR="00000000" w:rsidRPr="00000000">
        <w:rPr>
          <w:rtl w:val="0"/>
        </w:rPr>
        <w:t xml:space="preserve">I rischi saranno documentati nel Risk Register, riportando lo stato attuale, eventuali variazioni di probabilità e impatto, e le misure adottate per la loro gestione. I report aggiornati saranno regolarmente condivisi con il team e con i principali stakeholder. </w:t>
      </w:r>
    </w:p>
    <w:p w:rsidR="00000000" w:rsidDel="00000000" w:rsidP="00000000" w:rsidRDefault="00000000" w:rsidRPr="00000000" w14:paraId="0000007A">
      <w:pPr>
        <w:rPr/>
      </w:pPr>
      <w:r w:rsidDel="00000000" w:rsidR="00000000" w:rsidRPr="00000000">
        <w:rPr>
          <w:rtl w:val="0"/>
        </w:rPr>
        <w:t xml:space="preserve">La documentazione sarà centralizzata nel Risk Register, che includerà dettagli su descrizione, categoria, probabilità, impatto e strategie di mitigazione per ogni rischio. Il documento sarà aggiornato dai project manager mensilmente. Una copia del registro sarà allegata al report finale del progetto.</w:t>
      </w:r>
    </w:p>
    <w:p w:rsidR="00000000" w:rsidDel="00000000" w:rsidP="00000000" w:rsidRDefault="00000000" w:rsidRPr="00000000" w14:paraId="0000007B">
      <w:pPr>
        <w:pStyle w:val="Heading1"/>
        <w:rPr/>
      </w:pPr>
      <w:bookmarkStart w:colFirst="0" w:colLast="0" w:name="_heading=h.tkw0mkw3a3nm" w:id="17"/>
      <w:bookmarkEnd w:id="17"/>
      <w:r w:rsidDel="00000000" w:rsidR="00000000" w:rsidRPr="00000000">
        <w:rPr>
          <w:color w:val="001447"/>
          <w:sz w:val="44"/>
          <w:szCs w:val="44"/>
          <w:rtl w:val="0"/>
        </w:rPr>
        <w:t xml:space="preserve">3</w:t>
      </w:r>
      <w:r w:rsidDel="00000000" w:rsidR="00000000" w:rsidRPr="00000000">
        <w:rPr>
          <w:b w:val="0"/>
          <w:color w:val="001447"/>
          <w:sz w:val="44"/>
          <w:szCs w:val="44"/>
          <w:rtl w:val="0"/>
        </w:rPr>
        <w:t xml:space="preserve"> - SWOT Analysis</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La SWOT analysis è stata effettuata per l’intero progetto:</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07E">
      <w:pPr>
        <w:numPr>
          <w:ilvl w:val="0"/>
          <w:numId w:val="6"/>
        </w:numPr>
        <w:spacing w:after="0" w:afterAutospacing="0" w:before="240" w:lineRule="auto"/>
        <w:ind w:left="720" w:hanging="360"/>
        <w:rPr>
          <w:u w:val="none"/>
        </w:rPr>
      </w:pPr>
      <w:r w:rsidDel="00000000" w:rsidR="00000000" w:rsidRPr="00000000">
        <w:rPr>
          <w:rtl w:val="0"/>
        </w:rPr>
        <w:t xml:space="preserve">Solida preparazione teorica: I membri del team hanno una formazione accademica recente e specifica, che garantisce competenze tecniche aggiornate e rilevanti.</w:t>
      </w:r>
    </w:p>
    <w:p w:rsidR="00000000" w:rsidDel="00000000" w:rsidP="00000000" w:rsidRDefault="00000000" w:rsidRPr="00000000" w14:paraId="0000007F">
      <w:pPr>
        <w:numPr>
          <w:ilvl w:val="0"/>
          <w:numId w:val="6"/>
        </w:numPr>
        <w:spacing w:after="0" w:afterAutospacing="0" w:before="0" w:beforeAutospacing="0" w:lineRule="auto"/>
        <w:ind w:left="720" w:hanging="360"/>
        <w:rPr>
          <w:u w:val="none"/>
        </w:rPr>
      </w:pPr>
      <w:r w:rsidDel="00000000" w:rsidR="00000000" w:rsidRPr="00000000">
        <w:rPr>
          <w:rtl w:val="0"/>
        </w:rPr>
        <w:t xml:space="preserve">Motivazione ed entusiasmo: La forte determinazione a raggiungere un risultato eccellente stimola la produttività e la creatività del team.</w:t>
      </w:r>
    </w:p>
    <w:p w:rsidR="00000000" w:rsidDel="00000000" w:rsidP="00000000" w:rsidRDefault="00000000" w:rsidRPr="00000000" w14:paraId="00000080">
      <w:pPr>
        <w:numPr>
          <w:ilvl w:val="0"/>
          <w:numId w:val="6"/>
        </w:numPr>
        <w:spacing w:after="0" w:afterAutospacing="0" w:before="0" w:beforeAutospacing="0" w:lineRule="auto"/>
        <w:ind w:left="720" w:hanging="360"/>
        <w:rPr>
          <w:u w:val="none"/>
        </w:rPr>
      </w:pPr>
      <w:r w:rsidDel="00000000" w:rsidR="00000000" w:rsidRPr="00000000">
        <w:rPr>
          <w:rtl w:val="0"/>
        </w:rPr>
        <w:t xml:space="preserve">Affinità e sinergia: L’esperienza universitaria condivisa ha creato una buona intesa tra i membri, favorendo una comunicazione efficace e un lavoro di squadra coeso.</w:t>
      </w:r>
    </w:p>
    <w:p w:rsidR="00000000" w:rsidDel="00000000" w:rsidP="00000000" w:rsidRDefault="00000000" w:rsidRPr="00000000" w14:paraId="00000081">
      <w:pPr>
        <w:numPr>
          <w:ilvl w:val="0"/>
          <w:numId w:val="6"/>
        </w:numPr>
        <w:spacing w:after="240" w:before="0" w:beforeAutospacing="0" w:lineRule="auto"/>
        <w:ind w:left="720" w:hanging="360"/>
        <w:rPr>
          <w:u w:val="none"/>
        </w:rPr>
      </w:pPr>
      <w:r w:rsidDel="00000000" w:rsidR="00000000" w:rsidRPr="00000000">
        <w:rPr>
          <w:rtl w:val="0"/>
        </w:rPr>
        <w:t xml:space="preserve">Utilizzo di tecnologie innovative: L’adozione di strumenti moderni, come [specifica tecnologia], consente di acquisire competenze utili per il progetto e applicabili in ambito professionale.</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Weaknesses:</w:t>
      </w:r>
    </w:p>
    <w:p w:rsidR="00000000" w:rsidDel="00000000" w:rsidP="00000000" w:rsidRDefault="00000000" w:rsidRPr="00000000" w14:paraId="00000083">
      <w:pPr>
        <w:numPr>
          <w:ilvl w:val="0"/>
          <w:numId w:val="4"/>
        </w:numPr>
        <w:spacing w:after="0" w:afterAutospacing="0" w:before="240" w:lineRule="auto"/>
        <w:ind w:left="720" w:hanging="360"/>
        <w:rPr>
          <w:u w:val="none"/>
        </w:rPr>
      </w:pPr>
      <w:r w:rsidDel="00000000" w:rsidR="00000000" w:rsidRPr="00000000">
        <w:rPr>
          <w:rtl w:val="0"/>
        </w:rPr>
        <w:t xml:space="preserve">Mancanza di esperienza pratica: Il team ha una preparazione principalmente teorica e una limitata esposizione a progetti reali, ma vede questa sfida come un’opportunità di apprendimento.</w:t>
      </w:r>
    </w:p>
    <w:p w:rsidR="00000000" w:rsidDel="00000000" w:rsidP="00000000" w:rsidRDefault="00000000" w:rsidRPr="00000000" w14:paraId="00000084">
      <w:pPr>
        <w:numPr>
          <w:ilvl w:val="0"/>
          <w:numId w:val="4"/>
        </w:numPr>
        <w:spacing w:after="0" w:afterAutospacing="0" w:before="0" w:beforeAutospacing="0" w:lineRule="auto"/>
        <w:ind w:left="720" w:hanging="360"/>
        <w:rPr>
          <w:u w:val="none"/>
        </w:rPr>
      </w:pPr>
      <w:r w:rsidDel="00000000" w:rsidR="00000000" w:rsidRPr="00000000">
        <w:rPr>
          <w:rtl w:val="0"/>
        </w:rPr>
        <w:t xml:space="preserve">Difficoltà nella gestione del tempo: Gli impegni accademici e personali possono interferire con le scadenze del progetto, rendendo necessaria una pianificazione rigorosa e flessibile.</w:t>
      </w:r>
    </w:p>
    <w:p w:rsidR="00000000" w:rsidDel="00000000" w:rsidP="00000000" w:rsidRDefault="00000000" w:rsidRPr="00000000" w14:paraId="00000085">
      <w:pPr>
        <w:numPr>
          <w:ilvl w:val="0"/>
          <w:numId w:val="4"/>
        </w:numPr>
        <w:spacing w:after="0" w:afterAutospacing="0" w:before="0" w:beforeAutospacing="0" w:lineRule="auto"/>
        <w:ind w:left="720" w:hanging="360"/>
        <w:rPr>
          <w:u w:val="none"/>
        </w:rPr>
      </w:pPr>
      <w:r w:rsidDel="00000000" w:rsidR="00000000" w:rsidRPr="00000000">
        <w:rPr>
          <w:rtl w:val="0"/>
        </w:rPr>
        <w:t xml:space="preserve">Distribuzione dei compiti non uniforme: Le differenze di competenze e livelli di esperienza tra i membri possono portare a una distribuzione non sempre equilibrata del carico di lavoro, ma il team sta lavorando per migliorare la collaborazione e il supporto reciproco.</w:t>
      </w:r>
    </w:p>
    <w:p w:rsidR="00000000" w:rsidDel="00000000" w:rsidP="00000000" w:rsidRDefault="00000000" w:rsidRPr="00000000" w14:paraId="00000086">
      <w:pPr>
        <w:numPr>
          <w:ilvl w:val="0"/>
          <w:numId w:val="4"/>
        </w:numPr>
        <w:spacing w:after="240" w:before="0" w:beforeAutospacing="0" w:lineRule="auto"/>
        <w:ind w:left="720" w:hanging="360"/>
        <w:rPr>
          <w:u w:val="none"/>
        </w:rPr>
      </w:pPr>
      <w:r w:rsidDel="00000000" w:rsidR="00000000" w:rsidRPr="00000000">
        <w:rPr>
          <w:rtl w:val="0"/>
        </w:rPr>
        <w:t xml:space="preserve">Curva di apprendimento per le nuove tecnologie: L’introduzione di strumenti innovativi richiede tempo per l’adattamento, ma offre anche un’opportunità per acquisire competenze preziose.</w:t>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b w:val="1"/>
          <w:rtl w:val="0"/>
        </w:rPr>
        <w:t xml:space="preserve">Opportunities</w:t>
      </w:r>
      <w:r w:rsidDel="00000000" w:rsidR="00000000" w:rsidRPr="00000000">
        <w:rPr>
          <w:rtl w:val="0"/>
        </w:rPr>
        <w:t xml:space="preserve">:</w:t>
      </w:r>
    </w:p>
    <w:p w:rsidR="00000000" w:rsidDel="00000000" w:rsidP="00000000" w:rsidRDefault="00000000" w:rsidRPr="00000000" w14:paraId="00000088">
      <w:pPr>
        <w:numPr>
          <w:ilvl w:val="0"/>
          <w:numId w:val="7"/>
        </w:numPr>
        <w:spacing w:after="0" w:afterAutospacing="0" w:before="240" w:lineRule="auto"/>
        <w:ind w:left="720" w:hanging="360"/>
        <w:rPr>
          <w:u w:val="none"/>
        </w:rPr>
      </w:pPr>
      <w:r w:rsidDel="00000000" w:rsidR="00000000" w:rsidRPr="00000000">
        <w:rPr>
          <w:rtl w:val="0"/>
        </w:rPr>
        <w:t xml:space="preserve">Supporto accademico: La possibilità di ricevere assistenza da tutor e docenti esperti garantisce un valido aiuto per affrontare sfide tecniche e organizzative.</w:t>
      </w:r>
    </w:p>
    <w:p w:rsidR="00000000" w:rsidDel="00000000" w:rsidP="00000000" w:rsidRDefault="00000000" w:rsidRPr="00000000" w14:paraId="00000089">
      <w:pPr>
        <w:numPr>
          <w:ilvl w:val="0"/>
          <w:numId w:val="7"/>
        </w:numPr>
        <w:spacing w:after="0" w:afterAutospacing="0" w:before="0" w:beforeAutospacing="0" w:lineRule="auto"/>
        <w:ind w:left="720" w:hanging="360"/>
        <w:rPr>
          <w:u w:val="none"/>
        </w:rPr>
      </w:pPr>
      <w:r w:rsidDel="00000000" w:rsidR="00000000" w:rsidRPr="00000000">
        <w:rPr>
          <w:rtl w:val="0"/>
        </w:rPr>
        <w:t xml:space="preserve">Accesso a risorse gratuite: Il team può utilizzare laboratori, software professionali (ad esempio, [specifica software]), strumenti di Intelligenza Artificiale e materiale didattico aggiornato per migliorare la qualità del progetto.</w:t>
      </w:r>
    </w:p>
    <w:p w:rsidR="00000000" w:rsidDel="00000000" w:rsidP="00000000" w:rsidRDefault="00000000" w:rsidRPr="00000000" w14:paraId="0000008A">
      <w:pPr>
        <w:numPr>
          <w:ilvl w:val="0"/>
          <w:numId w:val="7"/>
        </w:numPr>
        <w:spacing w:after="0" w:afterAutospacing="0" w:before="0" w:beforeAutospacing="0" w:lineRule="auto"/>
        <w:ind w:left="720" w:hanging="360"/>
        <w:rPr>
          <w:u w:val="none"/>
        </w:rPr>
      </w:pPr>
      <w:r w:rsidDel="00000000" w:rsidR="00000000" w:rsidRPr="00000000">
        <w:rPr>
          <w:rtl w:val="0"/>
        </w:rPr>
        <w:t xml:space="preserve">Apprendimento pratico: Il progetto offre l’opportunità di acquisire competenze tecniche e pratiche che saranno fondamentali per la futura carriera lavorativa.</w:t>
      </w:r>
    </w:p>
    <w:p w:rsidR="00000000" w:rsidDel="00000000" w:rsidP="00000000" w:rsidRDefault="00000000" w:rsidRPr="00000000" w14:paraId="0000008B">
      <w:pPr>
        <w:numPr>
          <w:ilvl w:val="0"/>
          <w:numId w:val="7"/>
        </w:numPr>
        <w:spacing w:after="240" w:before="0" w:beforeAutospacing="0" w:lineRule="auto"/>
        <w:ind w:left="720" w:hanging="360"/>
        <w:rPr>
          <w:u w:val="none"/>
        </w:rPr>
      </w:pPr>
      <w:r w:rsidDel="00000000" w:rsidR="00000000" w:rsidRPr="00000000">
        <w:rPr>
          <w:rtl w:val="0"/>
        </w:rPr>
        <w:t xml:space="preserve">Collaborazione con altri gruppi: Il confronto con altri team consente di sviluppare soluzioni creative, migliorare il problem solving e arricchire le conoscenze attraverso la condivisione di esperienze.</w:t>
      </w:r>
    </w:p>
    <w:p w:rsidR="00000000" w:rsidDel="00000000" w:rsidP="00000000" w:rsidRDefault="00000000" w:rsidRPr="00000000" w14:paraId="0000008C">
      <w:pPr>
        <w:spacing w:after="240" w:before="240" w:lineRule="auto"/>
        <w:rPr/>
      </w:pPr>
      <w:r w:rsidDel="00000000" w:rsidR="00000000" w:rsidRPr="00000000">
        <w:rPr>
          <w:b w:val="1"/>
          <w:rtl w:val="0"/>
        </w:rPr>
        <w:t xml:space="preserve">Threats</w:t>
      </w:r>
      <w:r w:rsidDel="00000000" w:rsidR="00000000" w:rsidRPr="00000000">
        <w:rPr>
          <w:rtl w:val="0"/>
        </w:rPr>
        <w:t xml:space="preserve">:</w:t>
      </w:r>
    </w:p>
    <w:p w:rsidR="00000000" w:rsidDel="00000000" w:rsidP="00000000" w:rsidRDefault="00000000" w:rsidRPr="00000000" w14:paraId="0000008D">
      <w:pPr>
        <w:numPr>
          <w:ilvl w:val="0"/>
          <w:numId w:val="3"/>
        </w:numPr>
        <w:spacing w:after="0" w:afterAutospacing="0" w:before="240" w:lineRule="auto"/>
        <w:ind w:left="720" w:hanging="360"/>
        <w:rPr>
          <w:u w:val="none"/>
        </w:rPr>
      </w:pPr>
      <w:r w:rsidDel="00000000" w:rsidR="00000000" w:rsidRPr="00000000">
        <w:rPr>
          <w:rtl w:val="0"/>
        </w:rPr>
        <w:t xml:space="preserve">Scadenze rigide: Le tempistiche imposte dall’università lasciano poco spazio per eventuali ritardi o revisioni, rendendo necessaria una pianificazione precisa e un monitoraggio continuo del progresso.</w:t>
      </w:r>
    </w:p>
    <w:p w:rsidR="00000000" w:rsidDel="00000000" w:rsidP="00000000" w:rsidRDefault="00000000" w:rsidRPr="00000000" w14:paraId="0000008E">
      <w:pPr>
        <w:numPr>
          <w:ilvl w:val="0"/>
          <w:numId w:val="3"/>
        </w:numPr>
        <w:spacing w:after="0" w:afterAutospacing="0" w:before="0" w:beforeAutospacing="0" w:lineRule="auto"/>
        <w:ind w:left="720" w:hanging="360"/>
        <w:rPr>
          <w:u w:val="none"/>
        </w:rPr>
      </w:pPr>
      <w:r w:rsidDel="00000000" w:rsidR="00000000" w:rsidRPr="00000000">
        <w:rPr>
          <w:rtl w:val="0"/>
        </w:rPr>
        <w:t xml:space="preserve">Rischio di errori dovuti all’inesperienza: La mancanza di esperienza pratica potrebbe portare a errori che comprometterebbero la qualità del progetto, ma il team è pronto a ricorrere al supporto accademico e a test approfonditi per ridurre questo rischio.</w:t>
      </w:r>
    </w:p>
    <w:p w:rsidR="00000000" w:rsidDel="00000000" w:rsidP="00000000" w:rsidRDefault="00000000" w:rsidRPr="00000000" w14:paraId="0000008F">
      <w:pPr>
        <w:numPr>
          <w:ilvl w:val="0"/>
          <w:numId w:val="3"/>
        </w:numPr>
        <w:spacing w:after="0" w:afterAutospacing="0" w:before="0" w:beforeAutospacing="0" w:lineRule="auto"/>
        <w:ind w:left="720" w:hanging="360"/>
        <w:rPr>
          <w:u w:val="none"/>
        </w:rPr>
      </w:pPr>
      <w:r w:rsidDel="00000000" w:rsidR="00000000" w:rsidRPr="00000000">
        <w:rPr>
          <w:rtl w:val="0"/>
        </w:rPr>
        <w:t xml:space="preserve">Potenziali conflitti interni: Differenze nei livelli di impegno o nelle aspettative tra i membri del team potrebbero generare tensioni, rendendo essenziale una comunicazione aperta e regolare per mantenere l’armonia.</w:t>
      </w:r>
    </w:p>
    <w:p w:rsidR="00000000" w:rsidDel="00000000" w:rsidP="00000000" w:rsidRDefault="00000000" w:rsidRPr="00000000" w14:paraId="00000090">
      <w:pPr>
        <w:numPr>
          <w:ilvl w:val="0"/>
          <w:numId w:val="3"/>
        </w:numPr>
        <w:spacing w:after="240" w:before="0" w:beforeAutospacing="0" w:lineRule="auto"/>
        <w:ind w:left="720" w:hanging="360"/>
        <w:rPr>
          <w:u w:val="none"/>
        </w:rPr>
      </w:pPr>
      <w:r w:rsidDel="00000000" w:rsidR="00000000" w:rsidRPr="00000000">
        <w:rPr>
          <w:rtl w:val="0"/>
        </w:rPr>
        <w:t xml:space="preserve">Problemi tecnici: Le nuove tecnologie utilizzate potrebbero presentare difficoltà impreviste durante l’implementazione, con il rischio di ritardi, ma il team sta pianificando un periodo di testing per identificare e risolvere tempestivamente eventuali criticità.</w:t>
      </w:r>
      <w:r w:rsidDel="00000000" w:rsidR="00000000" w:rsidRPr="00000000">
        <w:rPr>
          <w:rtl w:val="0"/>
        </w:rPr>
      </w:r>
    </w:p>
    <w:p w:rsidR="00000000" w:rsidDel="00000000" w:rsidP="00000000" w:rsidRDefault="00000000" w:rsidRPr="00000000" w14:paraId="00000091">
      <w:pPr>
        <w:pStyle w:val="Heading1"/>
        <w:rPr>
          <w:color w:val="001447"/>
          <w:sz w:val="44"/>
          <w:szCs w:val="44"/>
        </w:rPr>
      </w:pPr>
      <w:bookmarkStart w:colFirst="0" w:colLast="0" w:name="_heading=h.4dp39tnd58gy" w:id="18"/>
      <w:bookmarkEnd w:id="18"/>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b w:val="0"/>
          <w:color w:val="001447"/>
          <w:sz w:val="44"/>
          <w:szCs w:val="44"/>
        </w:rPr>
      </w:pPr>
      <w:bookmarkStart w:colFirst="0" w:colLast="0" w:name="_heading=h.gf90c3fuy61c" w:id="19"/>
      <w:bookmarkEnd w:id="19"/>
      <w:r w:rsidDel="00000000" w:rsidR="00000000" w:rsidRPr="00000000">
        <w:rPr>
          <w:color w:val="001447"/>
          <w:sz w:val="44"/>
          <w:szCs w:val="44"/>
          <w:rtl w:val="0"/>
        </w:rPr>
        <w:t xml:space="preserve">4</w:t>
      </w:r>
      <w:r w:rsidDel="00000000" w:rsidR="00000000" w:rsidRPr="00000000">
        <w:rPr>
          <w:b w:val="0"/>
          <w:color w:val="001447"/>
          <w:sz w:val="44"/>
          <w:szCs w:val="44"/>
          <w:rtl w:val="0"/>
        </w:rPr>
        <w:t xml:space="preserve"> - Risk Breakdown Structure</w:t>
      </w:r>
    </w:p>
    <w:p w:rsidR="00000000" w:rsidDel="00000000" w:rsidP="00000000" w:rsidRDefault="00000000" w:rsidRPr="00000000" w14:paraId="00000093">
      <w:pPr>
        <w:rPr/>
      </w:pPr>
      <w:r w:rsidDel="00000000" w:rsidR="00000000" w:rsidRPr="00000000">
        <w:rPr/>
        <w:drawing>
          <wp:inline distB="114300" distT="114300" distL="114300" distR="114300">
            <wp:extent cx="5731200" cy="965200"/>
            <wp:effectExtent b="0" l="0" r="0" t="0"/>
            <wp:docPr id="1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rPr>
          <w:b w:val="0"/>
          <w:color w:val="001447"/>
        </w:rPr>
      </w:pPr>
      <w:bookmarkStart w:colFirst="0" w:colLast="0" w:name="_heading=h.esvsbqdip467" w:id="20"/>
      <w:bookmarkEnd w:id="20"/>
      <w:r w:rsidDel="00000000" w:rsidR="00000000" w:rsidRPr="00000000">
        <w:rPr>
          <w:color w:val="001447"/>
          <w:rtl w:val="0"/>
        </w:rPr>
        <w:t xml:space="preserve">4.1 </w:t>
      </w:r>
      <w:r w:rsidDel="00000000" w:rsidR="00000000" w:rsidRPr="00000000">
        <w:rPr>
          <w:b w:val="0"/>
          <w:color w:val="001447"/>
          <w:rtl w:val="0"/>
        </w:rPr>
        <w:t xml:space="preserve">- Organizzative</w:t>
      </w:r>
    </w:p>
    <w:p w:rsidR="00000000" w:rsidDel="00000000" w:rsidP="00000000" w:rsidRDefault="00000000" w:rsidRPr="00000000" w14:paraId="00000095">
      <w:pPr>
        <w:rPr/>
      </w:pPr>
      <w:r w:rsidDel="00000000" w:rsidR="00000000" w:rsidRPr="00000000">
        <w:rPr/>
        <w:drawing>
          <wp:inline distB="114300" distT="114300" distL="114300" distR="114300">
            <wp:extent cx="5731200" cy="1562100"/>
            <wp:effectExtent b="0" l="0" r="0" t="0"/>
            <wp:docPr id="2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rPr>
          <w:b w:val="0"/>
          <w:color w:val="001447"/>
        </w:rPr>
      </w:pPr>
      <w:bookmarkStart w:colFirst="0" w:colLast="0" w:name="_heading=h.3hovd84c8gh7" w:id="21"/>
      <w:bookmarkEnd w:id="21"/>
      <w:r w:rsidDel="00000000" w:rsidR="00000000" w:rsidRPr="00000000">
        <w:rPr>
          <w:color w:val="001447"/>
          <w:rtl w:val="0"/>
        </w:rPr>
        <w:t xml:space="preserve">4.2 </w:t>
      </w:r>
      <w:r w:rsidDel="00000000" w:rsidR="00000000" w:rsidRPr="00000000">
        <w:rPr>
          <w:b w:val="0"/>
          <w:color w:val="001447"/>
          <w:rtl w:val="0"/>
        </w:rPr>
        <w:t xml:space="preserve">- Requisiti</w:t>
      </w:r>
    </w:p>
    <w:p w:rsidR="00000000" w:rsidDel="00000000" w:rsidP="00000000" w:rsidRDefault="00000000" w:rsidRPr="00000000" w14:paraId="00000097">
      <w:pPr>
        <w:rPr/>
      </w:pPr>
      <w:r w:rsidDel="00000000" w:rsidR="00000000" w:rsidRPr="00000000">
        <w:rPr/>
        <w:drawing>
          <wp:inline distB="114300" distT="114300" distL="114300" distR="114300">
            <wp:extent cx="5731200" cy="1562100"/>
            <wp:effectExtent b="0" l="0" r="0" t="0"/>
            <wp:docPr id="2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2"/>
        <w:rPr>
          <w:b w:val="0"/>
          <w:color w:val="001447"/>
        </w:rPr>
      </w:pPr>
      <w:bookmarkStart w:colFirst="0" w:colLast="0" w:name="_heading=h.moqv4u4sza9m" w:id="22"/>
      <w:bookmarkEnd w:id="22"/>
      <w:r w:rsidDel="00000000" w:rsidR="00000000" w:rsidRPr="00000000">
        <w:rPr>
          <w:color w:val="001447"/>
          <w:rtl w:val="0"/>
        </w:rPr>
        <w:t xml:space="preserve">4.3 </w:t>
      </w:r>
      <w:r w:rsidDel="00000000" w:rsidR="00000000" w:rsidRPr="00000000">
        <w:rPr>
          <w:b w:val="0"/>
          <w:color w:val="001447"/>
          <w:rtl w:val="0"/>
        </w:rPr>
        <w:t xml:space="preserve">- Stime di progetto</w:t>
      </w:r>
    </w:p>
    <w:p w:rsidR="00000000" w:rsidDel="00000000" w:rsidP="00000000" w:rsidRDefault="00000000" w:rsidRPr="00000000" w14:paraId="00000099">
      <w:pPr>
        <w:rPr/>
      </w:pPr>
      <w:r w:rsidDel="00000000" w:rsidR="00000000" w:rsidRPr="00000000">
        <w:rPr/>
        <w:drawing>
          <wp:inline distB="114300" distT="114300" distL="114300" distR="114300">
            <wp:extent cx="5162550" cy="2390775"/>
            <wp:effectExtent b="0" l="0" r="0" t="0"/>
            <wp:docPr id="2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625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rPr>
          <w:b w:val="0"/>
          <w:color w:val="001447"/>
        </w:rPr>
      </w:pPr>
      <w:bookmarkStart w:colFirst="0" w:colLast="0" w:name="_heading=h.ozfjghplzmw2" w:id="23"/>
      <w:bookmarkEnd w:id="23"/>
      <w:r w:rsidDel="00000000" w:rsidR="00000000" w:rsidRPr="00000000">
        <w:rPr>
          <w:color w:val="001447"/>
          <w:rtl w:val="0"/>
        </w:rPr>
        <w:t xml:space="preserve">4.4 </w:t>
      </w:r>
      <w:r w:rsidDel="00000000" w:rsidR="00000000" w:rsidRPr="00000000">
        <w:rPr>
          <w:b w:val="0"/>
          <w:color w:val="001447"/>
          <w:rtl w:val="0"/>
        </w:rPr>
        <w:t xml:space="preserve">- Tecnologie</w:t>
      </w:r>
    </w:p>
    <w:p w:rsidR="00000000" w:rsidDel="00000000" w:rsidP="00000000" w:rsidRDefault="00000000" w:rsidRPr="00000000" w14:paraId="0000009B">
      <w:pPr>
        <w:rPr/>
      </w:pPr>
      <w:r w:rsidDel="00000000" w:rsidR="00000000" w:rsidRPr="00000000">
        <w:rPr/>
        <w:drawing>
          <wp:inline distB="114300" distT="114300" distL="114300" distR="114300">
            <wp:extent cx="5731200" cy="1866900"/>
            <wp:effectExtent b="0" l="0" r="0" t="0"/>
            <wp:docPr id="2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2"/>
        <w:rPr>
          <w:b w:val="0"/>
          <w:color w:val="001447"/>
        </w:rPr>
      </w:pPr>
      <w:bookmarkStart w:colFirst="0" w:colLast="0" w:name="_heading=h.v0qhogg4pgey" w:id="24"/>
      <w:bookmarkEnd w:id="24"/>
      <w:r w:rsidDel="00000000" w:rsidR="00000000" w:rsidRPr="00000000">
        <w:rPr>
          <w:color w:val="001447"/>
          <w:rtl w:val="0"/>
        </w:rPr>
        <w:t xml:space="preserve">4.5 </w:t>
      </w:r>
      <w:r w:rsidDel="00000000" w:rsidR="00000000" w:rsidRPr="00000000">
        <w:rPr>
          <w:b w:val="0"/>
          <w:color w:val="001447"/>
          <w:rtl w:val="0"/>
        </w:rPr>
        <w:t xml:space="preserve">- Persone</w:t>
      </w:r>
    </w:p>
    <w:p w:rsidR="00000000" w:rsidDel="00000000" w:rsidP="00000000" w:rsidRDefault="00000000" w:rsidRPr="00000000" w14:paraId="0000009D">
      <w:pPr>
        <w:rPr/>
      </w:pPr>
      <w:r w:rsidDel="00000000" w:rsidR="00000000" w:rsidRPr="00000000">
        <w:rPr/>
        <w:drawing>
          <wp:inline distB="114300" distT="114300" distL="114300" distR="114300">
            <wp:extent cx="5731200" cy="1066800"/>
            <wp:effectExtent b="0" l="0" r="0" t="0"/>
            <wp:docPr id="2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066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heading=h.h53ptedwt4n3" w:id="25"/>
      <w:bookmarkEnd w:id="25"/>
      <w:r w:rsidDel="00000000" w:rsidR="00000000" w:rsidRPr="00000000">
        <w:rPr>
          <w:color w:val="001447"/>
          <w:sz w:val="44"/>
          <w:szCs w:val="44"/>
          <w:rtl w:val="0"/>
        </w:rPr>
        <w:t xml:space="preserve">5</w:t>
      </w:r>
      <w:r w:rsidDel="00000000" w:rsidR="00000000" w:rsidRPr="00000000">
        <w:rPr>
          <w:b w:val="0"/>
          <w:color w:val="001447"/>
          <w:sz w:val="44"/>
          <w:szCs w:val="44"/>
          <w:rtl w:val="0"/>
        </w:rPr>
        <w:t xml:space="preserve"> - Risk register</w:t>
      </w: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Per motivi di leggibilità, il risk register è stato scritto sotto forma di foglio di lavoro (consegnato in allegato al presente documento).</w:t>
      </w:r>
      <w:r w:rsidDel="00000000" w:rsidR="00000000" w:rsidRPr="00000000">
        <w:rPr>
          <w:rtl w:val="0"/>
        </w:rPr>
      </w:r>
    </w:p>
    <w:sectPr>
      <w:headerReference r:id="rId15" w:type="defaul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jc w:val="right"/>
      <w:rPr>
        <w:b w:val="1"/>
        <w:color w:val="001447"/>
      </w:rPr>
    </w:pPr>
    <w:r w:rsidDel="00000000" w:rsidR="00000000" w:rsidRPr="00000000">
      <w:rPr>
        <w:rtl w:val="0"/>
      </w:rPr>
      <w:t xml:space="preserve">pag. </w:t>
    </w:r>
    <w:r w:rsidDel="00000000" w:rsidR="00000000" w:rsidRPr="00000000">
      <w:rPr>
        <w:b w:val="1"/>
        <w:color w:val="00144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4"/>
        <w:szCs w:val="24"/>
        <w:lang w:val="i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3qfvOnfolC++ctJ4TXipioIljA==">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Data registrazione">
    <vt:lpwstr>02/11/2024</vt:lpwstr>
  </property>
</Properties>
</file>