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14575" cy="2895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60" w:line="240" w:lineRule="auto"/>
        <w:jc w:val="center"/>
        <w:rPr>
          <w:b w:val="1"/>
          <w:color w:val="001447"/>
          <w:sz w:val="72"/>
          <w:szCs w:val="7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1447"/>
          <w:sz w:val="72"/>
          <w:szCs w:val="72"/>
          <w:rtl w:val="0"/>
        </w:rPr>
        <w:t xml:space="preserve">Agenda Meeting n°6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center"/>
        <w:rPr>
          <w:rFonts w:ascii="Montserrat" w:cs="Montserrat" w:eastAsia="Montserrat" w:hAnsi="Montserrat"/>
          <w:color w:val="001447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color w:val="001447"/>
          <w:sz w:val="48"/>
          <w:szCs w:val="48"/>
          <w:rtl w:val="0"/>
        </w:rPr>
        <w:t xml:space="preserve">19-11-2024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60" w:line="240" w:lineRule="auto"/>
        <w:jc w:val="left"/>
        <w:rPr>
          <w:b w:val="1"/>
          <w:color w:val="00144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Inizio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Primary Facilitator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17:06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Alessandro Zoccola</w:t>
            </w:r>
          </w:p>
        </w:tc>
      </w:tr>
      <w:tr>
        <w:trPr>
          <w:cantSplit w:val="0"/>
          <w:tblHeader w:val="0"/>
        </w:trPr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Fine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Time Keeper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001447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1447"/>
                <w:rtl w:val="0"/>
              </w:rPr>
              <w:t xml:space="preserve">17:30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001447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1447"/>
                <w:rtl w:val="0"/>
              </w:rPr>
              <w:t xml:space="preserve">Paolo Carmine Valletta</w:t>
            </w:r>
          </w:p>
        </w:tc>
      </w:tr>
      <w:tr>
        <w:trPr>
          <w:cantSplit w:val="0"/>
          <w:tblHeader w:val="0"/>
        </w:trPr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Luogo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Minute Taker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001447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1447"/>
                <w:rtl w:val="0"/>
              </w:rPr>
              <w:t xml:space="preserve">Aula P6 Edificio F3/Distanza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001447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1447"/>
                <w:rtl w:val="0"/>
              </w:rPr>
              <w:t xml:space="preserve">Emanuele Falanga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Presenti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Assenti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001447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1447"/>
                <w:rtl w:val="0"/>
              </w:rPr>
              <w:t xml:space="preserve">AC, AP, ELA, PL, EF, GS, GR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001447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1447"/>
                <w:rtl w:val="0"/>
              </w:rPr>
              <w:t xml:space="preserve">MR</w:t>
            </w:r>
          </w:p>
        </w:tc>
      </w:tr>
    </w:tbl>
    <w:p w:rsidR="00000000" w:rsidDel="00000000" w:rsidP="00000000" w:rsidRDefault="00000000" w:rsidRPr="00000000" w14:paraId="00000019">
      <w:pPr>
        <w:pStyle w:val="Heading1"/>
        <w:rPr>
          <w:rFonts w:ascii="Montserrat" w:cs="Montserrat" w:eastAsia="Montserrat" w:hAnsi="Montserrat"/>
          <w:b w:val="1"/>
          <w:color w:val="697f8c"/>
          <w:sz w:val="38"/>
          <w:szCs w:val="38"/>
        </w:rPr>
      </w:pPr>
      <w:bookmarkStart w:colFirst="0" w:colLast="0" w:name="_heading=h.gjdgx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1 - Comunicazioni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697f8c"/>
          <w:sz w:val="24"/>
          <w:szCs w:val="24"/>
          <w:rtl w:val="0"/>
        </w:rPr>
        <w:t xml:space="preserve">(Tempo allocato: 5 su 15 minuti previsti)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b w:val="1"/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b w:val="1"/>
          <w:color w:val="697f8c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97f8c"/>
          <w:rtl w:val="0"/>
        </w:rPr>
        <w:t xml:space="preserve">Slittamento della data di consegna a Gennaio.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17.3228346456694" w:firstLine="0"/>
        <w:rPr>
          <w:rFonts w:ascii="Montserrat" w:cs="Montserrat" w:eastAsia="Montserrat" w:hAnsi="Montserrat"/>
          <w:color w:val="697f8c"/>
        </w:rPr>
      </w:pPr>
      <w:r w:rsidDel="00000000" w:rsidR="00000000" w:rsidRPr="00000000">
        <w:rPr>
          <w:rFonts w:ascii="Montserrat" w:cs="Montserrat" w:eastAsia="Montserrat" w:hAnsi="Montserrat"/>
          <w:color w:val="697f8c"/>
          <w:rtl w:val="0"/>
        </w:rPr>
        <w:t xml:space="preserve">Dato il tempo richiesto per la stesura dei documenti è stato ritenuto</w:t>
      </w:r>
    </w:p>
    <w:p w:rsidR="00000000" w:rsidDel="00000000" w:rsidP="00000000" w:rsidRDefault="00000000" w:rsidRPr="00000000" w14:paraId="0000001D">
      <w:pPr>
        <w:ind w:left="1417.3228346456694" w:firstLine="0"/>
        <w:rPr>
          <w:rFonts w:ascii="Montserrat" w:cs="Montserrat" w:eastAsia="Montserrat" w:hAnsi="Montserrat"/>
          <w:color w:val="697f8c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697f8c"/>
          <w:rtl w:val="0"/>
        </w:rPr>
        <w:t xml:space="preserve">necessario spostare la data di consegna al pre-appello di Gennaio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b w:val="1"/>
          <w:color w:val="697f8c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97f8c"/>
          <w:rtl w:val="0"/>
        </w:rPr>
        <w:t xml:space="preserve">Comunicazione dei task relativi all’ODD.</w:t>
      </w:r>
    </w:p>
    <w:p w:rsidR="00000000" w:rsidDel="00000000" w:rsidP="00000000" w:rsidRDefault="00000000" w:rsidRPr="00000000" w14:paraId="0000001F">
      <w:pPr>
        <w:keepNext w:val="1"/>
        <w:keepLines w:val="1"/>
        <w:spacing w:line="276" w:lineRule="auto"/>
        <w:ind w:left="1440" w:firstLine="0"/>
        <w:jc w:val="both"/>
        <w:rPr>
          <w:rFonts w:ascii="Montserrat" w:cs="Montserrat" w:eastAsia="Montserrat" w:hAnsi="Montserrat"/>
          <w:color w:val="697f8c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697f8c"/>
          <w:sz w:val="24"/>
          <w:szCs w:val="24"/>
          <w:rtl w:val="0"/>
        </w:rPr>
        <w:t xml:space="preserve">Spiegazione sulla suddivisione dei task relativi all’ODD.</w:t>
      </w:r>
    </w:p>
    <w:p w:rsidR="00000000" w:rsidDel="00000000" w:rsidP="00000000" w:rsidRDefault="00000000" w:rsidRPr="00000000" w14:paraId="00000020">
      <w:pPr>
        <w:keepNext w:val="1"/>
        <w:keepLines w:val="1"/>
        <w:spacing w:line="276" w:lineRule="auto"/>
        <w:ind w:left="1440" w:firstLine="0"/>
        <w:jc w:val="both"/>
        <w:rPr>
          <w:rFonts w:ascii="Montserrat" w:cs="Montserrat" w:eastAsia="Montserrat" w:hAnsi="Montserrat"/>
          <w:color w:val="697f8c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697f8c"/>
          <w:sz w:val="24"/>
          <w:szCs w:val="24"/>
          <w:rtl w:val="0"/>
        </w:rPr>
        <w:t xml:space="preserve">E’ di particolare importanza lavorare con il gruppo al  completo (vedi “Discussione”).</w:t>
      </w:r>
    </w:p>
    <w:p w:rsidR="00000000" w:rsidDel="00000000" w:rsidP="00000000" w:rsidRDefault="00000000" w:rsidRPr="00000000" w14:paraId="00000021">
      <w:pPr>
        <w:pStyle w:val="Heading1"/>
        <w:rPr>
          <w:rFonts w:ascii="Montserrat" w:cs="Montserrat" w:eastAsia="Montserrat" w:hAnsi="Montserrat"/>
          <w:color w:val="697f8c"/>
          <w:sz w:val="38"/>
          <w:szCs w:val="38"/>
        </w:rPr>
      </w:pPr>
      <w:bookmarkStart w:colFirst="0" w:colLast="0" w:name="_heading=h.30j0zll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2 - Discussione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697f8c"/>
          <w:sz w:val="24"/>
          <w:szCs w:val="24"/>
          <w:rtl w:val="0"/>
        </w:rPr>
        <w:t xml:space="preserve">(Tempo allocato: 20 su 25 minuti previsti)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color w:val="697f8c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97f8c"/>
          <w:rtl w:val="0"/>
        </w:rPr>
        <w:t xml:space="preserve">Revisione degli artefatti dell’SDD</w:t>
      </w:r>
    </w:p>
    <w:p w:rsidR="00000000" w:rsidDel="00000000" w:rsidP="00000000" w:rsidRDefault="00000000" w:rsidRPr="00000000" w14:paraId="00000024">
      <w:pPr>
        <w:ind w:left="1417.3228346456694" w:firstLine="0"/>
        <w:rPr>
          <w:rFonts w:ascii="Montserrat" w:cs="Montserrat" w:eastAsia="Montserrat" w:hAnsi="Montserrat"/>
          <w:color w:val="697f8c"/>
        </w:rPr>
      </w:pPr>
      <w:r w:rsidDel="00000000" w:rsidR="00000000" w:rsidRPr="00000000">
        <w:rPr>
          <w:rFonts w:ascii="Montserrat" w:cs="Montserrat" w:eastAsia="Montserrat" w:hAnsi="Montserrat"/>
          <w:color w:val="697f8c"/>
          <w:rtl w:val="0"/>
        </w:rPr>
        <w:t xml:space="preserve">La revisione dei task dell’SDD assieme ai PM non ha riscontrato particolari problemi in termini di qualità di produzione.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color w:val="697f8c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97f8c"/>
          <w:rtl w:val="0"/>
        </w:rPr>
        <w:t xml:space="preserve">Discussione sulla corretta esecuzione delle review</w:t>
      </w:r>
    </w:p>
    <w:p w:rsidR="00000000" w:rsidDel="00000000" w:rsidP="00000000" w:rsidRDefault="00000000" w:rsidRPr="00000000" w14:paraId="00000026">
      <w:pPr>
        <w:ind w:left="1417.3228346456694" w:firstLine="0"/>
        <w:rPr>
          <w:rFonts w:ascii="Montserrat" w:cs="Montserrat" w:eastAsia="Montserrat" w:hAnsi="Montserrat"/>
          <w:color w:val="697f8c"/>
        </w:rPr>
      </w:pPr>
      <w:r w:rsidDel="00000000" w:rsidR="00000000" w:rsidRPr="00000000">
        <w:rPr>
          <w:rFonts w:ascii="Montserrat" w:cs="Montserrat" w:eastAsia="Montserrat" w:hAnsi="Montserrat"/>
          <w:color w:val="697f8c"/>
          <w:rtl w:val="0"/>
        </w:rPr>
        <w:t xml:space="preserve">I PM hanno fatto notare che è corretto assegnare la revisione a chi non è presente nel giorno dell’esecuzione di una task, tuttavia è bene che nel processo siano coinvolti tutti, non solo nella revisione. E’ inoltre corretto che la revisione non venga fatta interamente da soli ma interagendo con i TM che hanno lavorato in presenza per comprendere meglio le motivazioni dietro le scelte realizzative.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color w:val="697f8c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97f8c"/>
          <w:rtl w:val="0"/>
        </w:rPr>
        <w:t xml:space="preserve">Lavoro di squadra</w:t>
      </w:r>
    </w:p>
    <w:p w:rsidR="00000000" w:rsidDel="00000000" w:rsidP="00000000" w:rsidRDefault="00000000" w:rsidRPr="00000000" w14:paraId="00000028">
      <w:pPr>
        <w:ind w:left="1417.3228346456694" w:firstLine="0"/>
        <w:rPr>
          <w:rFonts w:ascii="Montserrat" w:cs="Montserrat" w:eastAsia="Montserrat" w:hAnsi="Montserrat"/>
          <w:color w:val="697f8c"/>
        </w:rPr>
      </w:pPr>
      <w:r w:rsidDel="00000000" w:rsidR="00000000" w:rsidRPr="00000000">
        <w:rPr>
          <w:rFonts w:ascii="Montserrat" w:cs="Montserrat" w:eastAsia="Montserrat" w:hAnsi="Montserrat"/>
          <w:color w:val="697f8c"/>
          <w:rtl w:val="0"/>
        </w:rPr>
        <w:t xml:space="preserve">Risulta essere fondamentale il lavoro di gruppo nelle task dell’ODD riguardanti la stesura del diagramma corrispondente e dell’individuazione dei design patterns.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color w:val="697f8c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97f8c"/>
          <w:rtl w:val="0"/>
        </w:rPr>
        <w:t xml:space="preserve">Introduzione alle Checklist</w:t>
      </w:r>
    </w:p>
    <w:p w:rsidR="00000000" w:rsidDel="00000000" w:rsidP="00000000" w:rsidRDefault="00000000" w:rsidRPr="00000000" w14:paraId="0000002A">
      <w:pPr>
        <w:ind w:left="1417.3228346456694" w:firstLine="0"/>
        <w:rPr>
          <w:rFonts w:ascii="Montserrat" w:cs="Montserrat" w:eastAsia="Montserrat" w:hAnsi="Montserrat"/>
          <w:color w:val="697f8c"/>
        </w:rPr>
      </w:pPr>
      <w:r w:rsidDel="00000000" w:rsidR="00000000" w:rsidRPr="00000000">
        <w:rPr>
          <w:rFonts w:ascii="Montserrat" w:cs="Montserrat" w:eastAsia="Montserrat" w:hAnsi="Montserrat"/>
          <w:color w:val="697f8c"/>
          <w:rtl w:val="0"/>
        </w:rPr>
        <w:t xml:space="preserve">I PM hanno spiegato lo scopo e le modalità di compilazione delle checklist: esse sono documenti che riportano se e quanto sono state rispettate alcune linee guida. Ogni casella corrisponde ad una percentuale di quanto una data linea guida non sia stata rispettata.</w:t>
      </w:r>
    </w:p>
    <w:p w:rsidR="00000000" w:rsidDel="00000000" w:rsidP="00000000" w:rsidRDefault="00000000" w:rsidRPr="00000000" w14:paraId="0000002B">
      <w:pPr>
        <w:ind w:left="1417.3228346456694" w:firstLine="0"/>
        <w:rPr>
          <w:rFonts w:ascii="Montserrat" w:cs="Montserrat" w:eastAsia="Montserrat" w:hAnsi="Montserrat"/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spacing w:before="200" w:line="360" w:lineRule="auto"/>
        <w:ind w:left="0" w:firstLine="0"/>
        <w:jc w:val="both"/>
        <w:rPr>
          <w:rFonts w:ascii="Montserrat" w:cs="Montserrat" w:eastAsia="Montserrat" w:hAnsi="Montserrat"/>
          <w:color w:val="697f8c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1447"/>
          <w:sz w:val="36"/>
          <w:szCs w:val="36"/>
          <w:rtl w:val="0"/>
        </w:rPr>
        <w:t xml:space="preserve">3 – Q&amp;A </w:t>
      </w:r>
      <w:r w:rsidDel="00000000" w:rsidR="00000000" w:rsidRPr="00000000">
        <w:rPr>
          <w:rFonts w:ascii="Montserrat" w:cs="Montserrat" w:eastAsia="Montserrat" w:hAnsi="Montserrat"/>
          <w:color w:val="697f8c"/>
          <w:sz w:val="24"/>
          <w:szCs w:val="24"/>
          <w:rtl w:val="0"/>
        </w:rPr>
        <w:t xml:space="preserve">(Tempo allocato:  1 su 10 minuti previsti)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color w:val="697f8c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97f8c"/>
          <w:rtl w:val="0"/>
        </w:rPr>
        <w:t xml:space="preserve">La scelta dei design pattern è vincolata a quelli spiegati a lezione?</w:t>
      </w:r>
    </w:p>
    <w:p w:rsidR="00000000" w:rsidDel="00000000" w:rsidP="00000000" w:rsidRDefault="00000000" w:rsidRPr="00000000" w14:paraId="0000002E">
      <w:pPr>
        <w:ind w:left="1417.3228346456694" w:firstLine="0"/>
        <w:rPr>
          <w:rFonts w:ascii="Montserrat" w:cs="Montserrat" w:eastAsia="Montserrat" w:hAnsi="Montserrat"/>
          <w:color w:val="697f8c"/>
        </w:rPr>
      </w:pPr>
      <w:r w:rsidDel="00000000" w:rsidR="00000000" w:rsidRPr="00000000">
        <w:rPr>
          <w:rFonts w:ascii="Montserrat" w:cs="Montserrat" w:eastAsia="Montserrat" w:hAnsi="Montserrat"/>
          <w:color w:val="697f8c"/>
          <w:rtl w:val="0"/>
        </w:rPr>
        <w:t xml:space="preserve">Da chiedere in classe ai professori.</w:t>
      </w:r>
    </w:p>
    <w:p w:rsidR="00000000" w:rsidDel="00000000" w:rsidP="00000000" w:rsidRDefault="00000000" w:rsidRPr="00000000" w14:paraId="0000002F">
      <w:pPr>
        <w:keepNext w:val="1"/>
        <w:keepLines w:val="1"/>
        <w:spacing w:line="360" w:lineRule="auto"/>
        <w:ind w:left="0" w:firstLine="0"/>
        <w:jc w:val="both"/>
        <w:rPr>
          <w:rFonts w:ascii="Montserrat" w:cs="Montserrat" w:eastAsia="Montserrat" w:hAnsi="Montserrat"/>
          <w:color w:val="697f8c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1447"/>
          <w:sz w:val="36"/>
          <w:szCs w:val="36"/>
          <w:rtl w:val="0"/>
        </w:rPr>
        <w:t xml:space="preserve">4 – Wrap up </w:t>
      </w:r>
      <w:r w:rsidDel="00000000" w:rsidR="00000000" w:rsidRPr="00000000">
        <w:rPr>
          <w:rFonts w:ascii="Montserrat" w:cs="Montserrat" w:eastAsia="Montserrat" w:hAnsi="Montserrat"/>
          <w:color w:val="697f8c"/>
          <w:sz w:val="24"/>
          <w:szCs w:val="24"/>
          <w:rtl w:val="0"/>
        </w:rPr>
        <w:t xml:space="preserve">(Tempo allocato: 0 su 5 minuti previsti)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v36KoAsDsowMKDGYgQw5n910w==">CgMxLjAyCGguZ2pkZ3hzMgloLjMwajB6bGwyCWguMWZvYjl0ZTgAciExZlZsYmZZNm1EeGRXMldyXzBJbmRNUW1TN2EyRDBrSFE=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