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Sprint Review 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C07_SRR_2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22/12/2024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22/12/2024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PCV,AZ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9jpj8i4q0du5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Team Members</w:t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10"/>
        <w:gridCol w:w="4080"/>
        <w:tblGridChange w:id="0">
          <w:tblGrid>
            <w:gridCol w:w="3240"/>
            <w:gridCol w:w="23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Amore Emanuele Luigi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e.amore2@studenti.unisa.it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Carbone Andrea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a.carbone89@studenti.unisa.it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Falanga Emanuele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Rocca Maurilio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m.larocca31@studenti.unisa.it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Livrieri Pasquale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p.livrieri@studenti.unisa.it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Pinto Alessandro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a.pinto44@studenti.unisa.it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Ristallo Gabriele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g.ristallo3@studenti.unisa.it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Sica Giuseppe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g.sica53@studenti.unisa.it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jc w:val="left"/>
        <w:rPr>
          <w:b w:val="0"/>
        </w:rPr>
      </w:pPr>
      <w:bookmarkStart w:colFirst="0" w:colLast="0" w:name="_heading=h.nb6fjpfm9yc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6"/>
      <w:bookmarkEnd w:id="6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pj8i4q0d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Obiettivo dello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qeklf9nka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Durata dello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66xfypd9j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Sprint Backlog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2apcblura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BurnDown Chart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bxq1mlby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Sprint Retrospective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jc w:val="left"/>
        <w:rPr>
          <w:b w:val="0"/>
        </w:rPr>
      </w:pPr>
      <w:bookmarkStart w:colFirst="0" w:colLast="0" w:name="_heading=h.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Obiettivo dello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sprint si pone l’obiettivo di implementare funzionalità di creazione e gestione dei due diversi tipi di sessioni.</w:t>
      </w:r>
    </w:p>
    <w:p w:rsidR="00000000" w:rsidDel="00000000" w:rsidP="00000000" w:rsidRDefault="00000000" w:rsidRPr="00000000" w14:paraId="0000005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Durata dello Sprint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Il seguente sprint si è esteso per un totale di 8 giorni con data di inizio 13/12/2024 e data di fine 20/12/2024.</w:t>
      </w:r>
    </w:p>
    <w:p w:rsidR="00000000" w:rsidDel="00000000" w:rsidP="00000000" w:rsidRDefault="00000000" w:rsidRPr="00000000" w14:paraId="00000055">
      <w:pPr>
        <w:pStyle w:val="Heading1"/>
        <w:jc w:val="left"/>
        <w:rPr/>
      </w:pPr>
      <w:bookmarkStart w:colFirst="0" w:colLast="0" w:name="_heading=h.lc66xfypd9jm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Backlog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450.0" w:type="dxa"/>
            <w:jc w:val="center"/>
            <w:tbl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  <w:insideH w:color="f3f3f3" w:space="0" w:sz="12" w:val="single"/>
              <w:insideV w:color="f3f3f3" w:space="0" w:sz="12" w:val="single"/>
            </w:tblBorders>
            <w:tblLayout w:type="fixed"/>
            <w:tblLook w:val="0600"/>
          </w:tblPr>
          <w:tblGrid>
            <w:gridCol w:w="1530"/>
            <w:gridCol w:w="1770"/>
            <w:gridCol w:w="4425"/>
            <w:gridCol w:w="1725"/>
            <w:tblGridChange w:id="0">
              <w:tblGrid>
                <w:gridCol w:w="1530"/>
                <w:gridCol w:w="1770"/>
                <w:gridCol w:w="4425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ID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Descrizione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Story points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 del bambino alla sessione</w:t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accedere alla sessione</w:t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accedere alla piattaforma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Creazione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creare una sessione, assegnandola ai bambini interessati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Avvio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avviare una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Terminazione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terminare una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RF_T24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Scelta del materiale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Il sistema deve permettere al terapeuta di scegliere i materiali per il bambino per la sessione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RF_B01F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 del bambino alla sessione</w:t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accedere alla sessione (Frontend)</w:t>
                </w:r>
              </w:p>
            </w:tc>
            <w:tc>
              <w:tcPr>
                <w:tcBorders>
                  <w:top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RF_T06F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Creazione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creare una sessione, assegnandola ai bambini interessati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RF_T07F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Avvio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avviare una sessione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RF_T08F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Terminazione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terminare una sessione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RF_T24F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Scelta del materiale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Il sistema deve permettere al terapeuta di scegliere i materiali per il bambino per la sessione</w:t>
                </w:r>
                <w:r w:rsidDel="00000000" w:rsidR="00000000" w:rsidRPr="00000000">
                  <w:rPr>
                    <w:rtl w:val="0"/>
                  </w:rPr>
                  <w:t xml:space="preserve">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V02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Pagina Home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Visualizzazione della pagina home del terapeuta.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DB02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DB Populator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Realizzare la classe che popola il DB in maniera automatica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Di questi task solamente i task RF_T09 e il task RF_T08F non sono stati portati a termine, per un totale di 23 story points su 25 previsti.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BurnDown Chart</w:t>
      </w:r>
    </w:p>
    <w:p w:rsidR="00000000" w:rsidDel="00000000" w:rsidP="00000000" w:rsidRDefault="00000000" w:rsidRPr="00000000" w14:paraId="0000009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epbxq1mlbyq" w:id="12"/>
      <w:bookmarkEnd w:id="12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Retrospective</w:t>
      </w:r>
    </w:p>
    <w:p w:rsidR="00000000" w:rsidDel="00000000" w:rsidP="00000000" w:rsidRDefault="00000000" w:rsidRPr="00000000" w14:paraId="0000009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Per analizzare i progressi dello sprint, abbiamo condotto una retrospective focalizzata sui punti di forza, le aree di miglioramento e il supporto reciproco. Dai feedback ricevuti è emerso che: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Gestione del tempo e comunicazione</w:t>
      </w:r>
      <w:r w:rsidDel="00000000" w:rsidR="00000000" w:rsidRPr="00000000">
        <w:rPr>
          <w:rtl w:val="0"/>
        </w:rPr>
        <w:t xml:space="preserve">: Nonostante gli impegni dovuti agli esami, il team ha mantenuto una buona comunicazione e ha proseguito efficacemente con i task.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Qualità del lavoro</w:t>
      </w:r>
      <w:r w:rsidDel="00000000" w:rsidR="00000000" w:rsidRPr="00000000">
        <w:rPr>
          <w:rtl w:val="0"/>
        </w:rPr>
        <w:t xml:space="preserve">: Il team ha prodotto codice di buona qualità e ha lavorato bene nell'integrazione delle varie componenti.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Supporto reciproco</w:t>
      </w:r>
      <w:r w:rsidDel="00000000" w:rsidR="00000000" w:rsidRPr="00000000">
        <w:rPr>
          <w:rtl w:val="0"/>
        </w:rPr>
        <w:t xml:space="preserve">: C'è stata una richiesta di maggiore supporto tra i membri del team, specialmente per le implementazioni e la risoluzione di problemi.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Miglioramenti</w:t>
      </w:r>
      <w:r w:rsidDel="00000000" w:rsidR="00000000" w:rsidRPr="00000000">
        <w:rPr>
          <w:rtl w:val="0"/>
        </w:rPr>
        <w:t xml:space="preserve">: È stato suggerito di migliorare la coordinazione, la definizione delle priorità e la comunicazione riguardo le modifiche apportate ai task.</w:t>
      </w:r>
    </w:p>
    <w:p w:rsidR="00000000" w:rsidDel="00000000" w:rsidP="00000000" w:rsidRDefault="00000000" w:rsidRPr="00000000" w14:paraId="0000009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In qualità di Project Manager, riteniamo che per il prossimo Sprint dovremmo focalizzarci su una maggiore collaborazione tra i membri, con l’obiettivo di ottimizzare il flusso di lavoro e migliorare la comunicazione su task complessi.</w:t>
      </w:r>
    </w:p>
    <w:p w:rsidR="00000000" w:rsidDel="00000000" w:rsidP="00000000" w:rsidRDefault="00000000" w:rsidRPr="00000000" w14:paraId="0000009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QVz2yIs+ILO5FbNkAJlDLfNaQ==">CgMxLjAaHwoBMBIaChgICVIUChJ0YWJsZS55NndxYjVuYndhZWQaHwoBMRIaChgICVIUChJ0YWJsZS43bnkxNW9ha2gwZmkyDmguMTIxNHA0YXNsdXI1Mg5oLmUzc3NiMG52MGZzeDIOaC5pNTYyZ3VnbDJ3NnEyDmgueWx1eDEwNTU3emYyMg5oLjlqcGo4aTRxMGR1NTIOaC5uYjZmanBmbTl5Y3QyDmguZGcyam1oOGNwNzJqMghoLnR5amN3dDIJaC4xdDNoNXNmMg5oLjFxZWtsZjlua2EwZjIOaC5sYzY2eGZ5cGQ5am0yDmguOTUyYXBjYmx1cmFmMg5oLjllcGJ4cTFtbGJ5cTgAciExYk9hRVhuLUh5VmhZUU5TWm9iX01sRW84cTFQei1JU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