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DF0207" w:rsidP="00920043">
            <w:pPr>
              <w:pStyle w:val="NoSpacing"/>
              <w:spacing w:line="360" w:lineRule="auto"/>
            </w:pPr>
            <w:r>
              <w:t>Scuola arti e mestieri 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036D66" w:rsidP="00920043">
            <w:pPr>
              <w:pStyle w:val="NoSpacing"/>
              <w:spacing w:line="360" w:lineRule="auto"/>
            </w:pPr>
            <w:r>
              <w:t>06</w:t>
            </w:r>
            <w:r w:rsidR="00DF0207">
              <w:t>.09.2019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C0292" w:rsidRDefault="00413059" w:rsidP="00920043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Oggi mi sono occupato principalmente dell’analisi</w:t>
            </w:r>
            <w:r w:rsidR="0037268D">
              <w:rPr>
                <w:b w:val="0"/>
              </w:rPr>
              <w:t xml:space="preserve"> anche se nel diario precedente ho detto di iniziare la progettazione del frontend</w:t>
            </w:r>
            <w:r>
              <w:rPr>
                <w:b w:val="0"/>
              </w:rPr>
              <w:t xml:space="preserve">, ho </w:t>
            </w:r>
            <w:r w:rsidR="00036D66">
              <w:rPr>
                <w:b w:val="0"/>
              </w:rPr>
              <w:t>perfezionato</w:t>
            </w:r>
            <w:r>
              <w:rPr>
                <w:b w:val="0"/>
              </w:rPr>
              <w:t xml:space="preserve"> il gantt. In seguito ho creato lo schema dei casi d’uso ancora da convalidare con il docente. Infine ho </w:t>
            </w:r>
            <w:r w:rsidR="00036D66">
              <w:rPr>
                <w:b w:val="0"/>
              </w:rPr>
              <w:t>cercato online delle librerie che mi permettono di eseguire delle funzioni a un certo periodo senza fare niente</w:t>
            </w:r>
            <w:r>
              <w:rPr>
                <w:b w:val="0"/>
              </w:rPr>
              <w:t xml:space="preserve">. </w:t>
            </w:r>
          </w:p>
          <w:p w:rsidR="00036D66" w:rsidRDefault="00036D66" w:rsidP="00920043">
            <w:pPr>
              <w:pStyle w:val="NoSpacing"/>
              <w:rPr>
                <w:b w:val="0"/>
              </w:rPr>
            </w:pPr>
          </w:p>
          <w:p w:rsidR="00413059" w:rsidRDefault="00036D66" w:rsidP="00920043">
            <w:pPr>
              <w:pStyle w:val="NoSpacing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6120130" cy="40690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iagramma casi d'uso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06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6D66" w:rsidRDefault="00036D66" w:rsidP="00920043">
            <w:pPr>
              <w:pStyle w:val="NoSpacing"/>
              <w:rPr>
                <w:b w:val="0"/>
              </w:rPr>
            </w:pPr>
          </w:p>
          <w:p w:rsidR="00CC0292" w:rsidRDefault="00CC0292" w:rsidP="00036D66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Questo è </w:t>
            </w:r>
            <w:r w:rsidR="00036D66">
              <w:rPr>
                <w:b w:val="0"/>
              </w:rPr>
              <w:t>il vero</w:t>
            </w:r>
            <w:r>
              <w:rPr>
                <w:b w:val="0"/>
              </w:rPr>
              <w:t xml:space="preserve"> </w:t>
            </w:r>
            <w:r w:rsidR="00036D66">
              <w:rPr>
                <w:b w:val="0"/>
              </w:rPr>
              <w:t>schema dei casi d’uso, ci sono tre persone:</w:t>
            </w:r>
          </w:p>
          <w:p w:rsidR="00036D66" w:rsidRDefault="00036D66" w:rsidP="00036D66">
            <w:pPr>
              <w:pStyle w:val="NoSpacing"/>
              <w:rPr>
                <w:b w:val="0"/>
              </w:rPr>
            </w:pPr>
          </w:p>
          <w:p w:rsidR="00036D66" w:rsidRDefault="00036D66" w:rsidP="00036D66">
            <w:pPr>
              <w:pStyle w:val="NoSpacing"/>
              <w:numPr>
                <w:ilvl w:val="0"/>
                <w:numId w:val="44"/>
              </w:numPr>
              <w:rPr>
                <w:b w:val="0"/>
              </w:rPr>
            </w:pPr>
            <w:r>
              <w:rPr>
                <w:b w:val="0"/>
              </w:rPr>
              <w:t>Il nuovo utente che può solo creare l’account e aspettare che un amministratore lo confermi.</w:t>
            </w:r>
          </w:p>
          <w:p w:rsidR="00CC0292" w:rsidRDefault="00036D66" w:rsidP="00036D66">
            <w:pPr>
              <w:pStyle w:val="NoSpacing"/>
              <w:numPr>
                <w:ilvl w:val="0"/>
                <w:numId w:val="44"/>
              </w:numPr>
              <w:rPr>
                <w:b w:val="0"/>
              </w:rPr>
            </w:pPr>
            <w:r>
              <w:rPr>
                <w:b w:val="0"/>
              </w:rPr>
              <w:t>L’amministratore che può gestire tutto: la gestione dei backup e dei utenti, può avviare un backup manuale e può gestire i log.</w:t>
            </w:r>
          </w:p>
          <w:p w:rsidR="00036D66" w:rsidRDefault="00036D66" w:rsidP="00036D66">
            <w:pPr>
              <w:pStyle w:val="NoSpacing"/>
              <w:numPr>
                <w:ilvl w:val="0"/>
                <w:numId w:val="44"/>
              </w:numPr>
              <w:rPr>
                <w:b w:val="0"/>
              </w:rPr>
            </w:pPr>
            <w:r>
              <w:rPr>
                <w:b w:val="0"/>
              </w:rPr>
              <w:t>Un responsabile che può visualizzare se i backup funzioano correttameente tramite i log e può avviare un backup manuale.</w:t>
            </w:r>
          </w:p>
          <w:p w:rsidR="00CC0292" w:rsidRDefault="00CC0292" w:rsidP="00920043">
            <w:pPr>
              <w:pStyle w:val="NoSpacing"/>
              <w:rPr>
                <w:b w:val="0"/>
              </w:rPr>
            </w:pPr>
          </w:p>
          <w:p w:rsidR="00CC0292" w:rsidRDefault="00CC0292" w:rsidP="00920043">
            <w:pPr>
              <w:pStyle w:val="NoSpacing"/>
              <w:rPr>
                <w:b w:val="0"/>
              </w:rPr>
            </w:pPr>
          </w:p>
          <w:p w:rsidR="00CC0292" w:rsidRDefault="00CC0292" w:rsidP="00920043">
            <w:pPr>
              <w:pStyle w:val="NoSpacing"/>
              <w:rPr>
                <w:b w:val="0"/>
              </w:rPr>
            </w:pPr>
          </w:p>
          <w:p w:rsidR="00CC0292" w:rsidRDefault="00CC0292" w:rsidP="00920043">
            <w:pPr>
              <w:pStyle w:val="NoSpacing"/>
              <w:rPr>
                <w:b w:val="0"/>
              </w:rPr>
            </w:pPr>
          </w:p>
          <w:p w:rsidR="00CC0292" w:rsidRDefault="00CC0292" w:rsidP="00920043">
            <w:pPr>
              <w:pStyle w:val="NoSpacing"/>
              <w:rPr>
                <w:b w:val="0"/>
              </w:rPr>
            </w:pPr>
          </w:p>
          <w:p w:rsidR="00CC0292" w:rsidRDefault="00CC0292" w:rsidP="00920043">
            <w:pPr>
              <w:pStyle w:val="NoSpacing"/>
              <w:rPr>
                <w:b w:val="0"/>
              </w:rPr>
            </w:pPr>
          </w:p>
          <w:p w:rsidR="00CC0292" w:rsidRDefault="00CC0292" w:rsidP="00920043">
            <w:pPr>
              <w:pStyle w:val="NoSpacing"/>
              <w:rPr>
                <w:b w:val="0"/>
              </w:rPr>
            </w:pPr>
          </w:p>
          <w:p w:rsidR="00413059" w:rsidRDefault="00413059" w:rsidP="00920043">
            <w:pPr>
              <w:pStyle w:val="NoSpacing"/>
              <w:rPr>
                <w:b w:val="0"/>
              </w:rPr>
            </w:pPr>
          </w:p>
          <w:p w:rsidR="00E6234A" w:rsidRDefault="00036D66" w:rsidP="00920043">
            <w:pPr>
              <w:pStyle w:val="NoSpacing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6120130" cy="2438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antt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13059">
              <w:rPr>
                <w:b w:val="0"/>
              </w:rPr>
              <w:t xml:space="preserve"> </w:t>
            </w:r>
          </w:p>
          <w:p w:rsidR="00413059" w:rsidRDefault="00413059" w:rsidP="00920043">
            <w:pPr>
              <w:pStyle w:val="NoSpacing"/>
              <w:rPr>
                <w:b w:val="0"/>
              </w:rPr>
            </w:pPr>
          </w:p>
          <w:p w:rsidR="00CC0292" w:rsidRDefault="00036D66" w:rsidP="00CC0292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Questo è il gantt visto un po’ da lontano.</w:t>
            </w:r>
          </w:p>
          <w:p w:rsidR="00036D66" w:rsidRDefault="00036D66" w:rsidP="00CC0292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In generale si possono vedere quattro parti principali:</w:t>
            </w:r>
          </w:p>
          <w:p w:rsidR="00036D66" w:rsidRDefault="00036D66" w:rsidP="00CC0292">
            <w:pPr>
              <w:pStyle w:val="NoSpacing"/>
              <w:rPr>
                <w:b w:val="0"/>
              </w:rPr>
            </w:pPr>
          </w:p>
          <w:p w:rsidR="00036D66" w:rsidRDefault="00036D66" w:rsidP="00036D66">
            <w:pPr>
              <w:pStyle w:val="NoSpacing"/>
              <w:numPr>
                <w:ilvl w:val="0"/>
                <w:numId w:val="44"/>
              </w:numPr>
              <w:rPr>
                <w:b w:val="0"/>
              </w:rPr>
            </w:pPr>
            <w:r>
              <w:rPr>
                <w:b w:val="0"/>
              </w:rPr>
              <w:t>Analisi e progettazione che dovrebbero prendere le prime 2 settimane e mezza del progetto.</w:t>
            </w:r>
          </w:p>
          <w:p w:rsidR="00036D66" w:rsidRDefault="00036D66" w:rsidP="00036D66">
            <w:pPr>
              <w:pStyle w:val="NoSpacing"/>
              <w:numPr>
                <w:ilvl w:val="0"/>
                <w:numId w:val="44"/>
              </w:numPr>
              <w:rPr>
                <w:b w:val="0"/>
              </w:rPr>
            </w:pPr>
            <w:r>
              <w:rPr>
                <w:b w:val="0"/>
              </w:rPr>
              <w:t>Implementazione del frontend che dura 3 settimane circa.</w:t>
            </w:r>
          </w:p>
          <w:p w:rsidR="00036D66" w:rsidRDefault="00036D66" w:rsidP="00036D66">
            <w:pPr>
              <w:pStyle w:val="NoSpacing"/>
              <w:numPr>
                <w:ilvl w:val="0"/>
                <w:numId w:val="44"/>
              </w:numPr>
              <w:rPr>
                <w:b w:val="0"/>
              </w:rPr>
            </w:pPr>
            <w:r>
              <w:rPr>
                <w:b w:val="0"/>
              </w:rPr>
              <w:t>Implementazione del backend che sapendo che avrò molti problemi dura 1 mese e mezzo ca.</w:t>
            </w:r>
          </w:p>
          <w:p w:rsidR="00CC0292" w:rsidRDefault="00036D66" w:rsidP="00CC0292">
            <w:pPr>
              <w:pStyle w:val="NoSpacing"/>
              <w:numPr>
                <w:ilvl w:val="0"/>
                <w:numId w:val="44"/>
              </w:numPr>
              <w:rPr>
                <w:b w:val="0"/>
              </w:rPr>
            </w:pPr>
            <w:r>
              <w:rPr>
                <w:b w:val="0"/>
              </w:rPr>
              <w:t>Infine tutto quello che è test, presentazione e rifinitura di tutti i documenti è alla fine e occuperà il tempo restante.</w:t>
            </w:r>
          </w:p>
          <w:p w:rsidR="00D457FE" w:rsidRDefault="00D457FE" w:rsidP="00D457FE">
            <w:pPr>
              <w:pStyle w:val="NoSpacing"/>
              <w:rPr>
                <w:b w:val="0"/>
              </w:rPr>
            </w:pPr>
          </w:p>
          <w:p w:rsidR="00D457FE" w:rsidRDefault="00D457FE" w:rsidP="00D457FE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Infine nel tempo che mi rimaneva ho cercato una soluzione per il problema dell’esecuzione dei backup a orari definiti e ho trovato questa libreria che mi permette di farlo. </w:t>
            </w:r>
            <w:r w:rsidRPr="00D457FE">
              <w:rPr>
                <w:b w:val="0"/>
              </w:rPr>
              <w:t>http://atrigger.com/docs/wiki/14/library-php</w:t>
            </w:r>
          </w:p>
          <w:p w:rsidR="0037268D" w:rsidRPr="0037268D" w:rsidRDefault="0037268D" w:rsidP="0037268D">
            <w:pPr>
              <w:pStyle w:val="NoSpacing"/>
              <w:ind w:left="720"/>
              <w:rPr>
                <w:b w:val="0"/>
              </w:rPr>
            </w:pPr>
          </w:p>
        </w:tc>
      </w:tr>
    </w:tbl>
    <w:p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C0292" w:rsidRPr="00F538CD" w:rsidRDefault="005F5CAA" w:rsidP="00DF0207">
            <w:pPr>
              <w:rPr>
                <w:b w:val="0"/>
              </w:rPr>
            </w:pPr>
            <w:r>
              <w:rPr>
                <w:b w:val="0"/>
              </w:rPr>
              <w:t>Ho avuto un problema nella creazione del diagramma dei casi d’uso perché non ho capito bene come si usasse il tool dei diagrammi. Ho imparato usandolo quindi lentamente ce l’ho fatto.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D457FE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linea con la pianificazione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CC0292" w:rsidP="00920043">
            <w:pPr>
              <w:rPr>
                <w:b w:val="0"/>
              </w:rPr>
            </w:pPr>
            <w:r>
              <w:rPr>
                <w:b w:val="0"/>
              </w:rPr>
              <w:t>Devo principalmente iniziar</w:t>
            </w:r>
            <w:r w:rsidR="00D457FE">
              <w:rPr>
                <w:b w:val="0"/>
              </w:rPr>
              <w:t>e la progettazione del frontend che non sono riuscito a iniziare oggi.</w:t>
            </w:r>
            <w:bookmarkStart w:id="0" w:name="_GoBack"/>
            <w:bookmarkEnd w:id="0"/>
          </w:p>
        </w:tc>
      </w:tr>
    </w:tbl>
    <w:p w:rsidR="00C0578F" w:rsidRDefault="00C0578F" w:rsidP="00E6234A"/>
    <w:p w:rsidR="00DF0207" w:rsidRPr="00DF0207" w:rsidRDefault="00DF0207" w:rsidP="00DF0207">
      <w:pPr>
        <w:tabs>
          <w:tab w:val="left" w:pos="8025"/>
        </w:tabs>
      </w:pPr>
    </w:p>
    <w:sectPr w:rsidR="00DF0207" w:rsidRPr="00DF0207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C2F" w:rsidRDefault="00AC1C2F" w:rsidP="00DC1A1A">
      <w:pPr>
        <w:spacing w:after="0" w:line="240" w:lineRule="auto"/>
      </w:pPr>
      <w:r>
        <w:separator/>
      </w:r>
    </w:p>
  </w:endnote>
  <w:endnote w:type="continuationSeparator" w:id="0">
    <w:p w:rsidR="00AC1C2F" w:rsidRDefault="00AC1C2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0923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07" w:rsidRDefault="00AC1C2F" w:rsidP="00DF0207">
        <w:pPr>
          <w:pStyle w:val="Footer"/>
        </w:pPr>
        <w:sdt>
          <w:sdtPr>
            <w:alias w:val="Società"/>
            <w:id w:val="75971759"/>
            <w:placeholder>
              <w:docPart w:val="50D7F8056D064B89AF74C5C9FC4BC2DB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r w:rsidR="00DF0207">
              <w:t>Gestione e backup via web dei DB dei siti internet</w:t>
            </w:r>
          </w:sdtContent>
        </w:sdt>
        <w:r w:rsidR="00DF0207">
          <w:tab/>
        </w:r>
        <w:r w:rsidR="00DF0207">
          <w:tab/>
          <w:t>1/1</w:t>
        </w:r>
      </w:p>
    </w:sdtContent>
  </w:sdt>
  <w:p w:rsidR="00302AC1" w:rsidRDefault="00302AC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C2F" w:rsidRDefault="00AC1C2F" w:rsidP="00DC1A1A">
      <w:pPr>
        <w:spacing w:after="0" w:line="240" w:lineRule="auto"/>
      </w:pPr>
      <w:r>
        <w:separator/>
      </w:r>
    </w:p>
  </w:footnote>
  <w:footnote w:type="continuationSeparator" w:id="0">
    <w:p w:rsidR="00AC1C2F" w:rsidRDefault="00AC1C2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DF0207" w:rsidP="00C04A89">
    <w:pPr>
      <w:rPr>
        <w:shd w:val="clear" w:color="auto" w:fill="000000" w:themeFill="text1"/>
      </w:rPr>
    </w:pPr>
    <w:r>
      <w:t>Paolo Guebeli I4AA</w:t>
    </w:r>
  </w:p>
  <w:p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BA2AA6"/>
    <w:multiLevelType w:val="hybridMultilevel"/>
    <w:tmpl w:val="7466F3FC"/>
    <w:lvl w:ilvl="0" w:tplc="729A0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410C81"/>
    <w:multiLevelType w:val="hybridMultilevel"/>
    <w:tmpl w:val="EB04A738"/>
    <w:lvl w:ilvl="0" w:tplc="DE96C4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40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3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2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9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41"/>
  </w:num>
  <w:num w:numId="42">
    <w:abstractNumId w:val="27"/>
  </w:num>
  <w:num w:numId="43">
    <w:abstractNumId w:val="38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6D66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A9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268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3059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5F5CAA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4E96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59BA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1C2F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0292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7F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0207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86AEE9A"/>
  <w15:docId w15:val="{00AC75DA-9207-4CC4-BDC9-F8D2ACF8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D7F8056D064B89AF74C5C9FC4BC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81064-8A32-4199-923A-CBEC3BD73F6C}"/>
      </w:docPartPr>
      <w:docPartBody>
        <w:p w:rsidR="0056092E" w:rsidRDefault="00CC4BCF" w:rsidP="00CC4BCF">
          <w:pPr>
            <w:pStyle w:val="50D7F8056D064B89AF74C5C9FC4BC2DB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C0C1C"/>
    <w:rsid w:val="003F5C32"/>
    <w:rsid w:val="00417A30"/>
    <w:rsid w:val="004218AB"/>
    <w:rsid w:val="004E2C9B"/>
    <w:rsid w:val="004E6B5D"/>
    <w:rsid w:val="004F7A60"/>
    <w:rsid w:val="00540959"/>
    <w:rsid w:val="0056092E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8F186A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C4BCF"/>
    <w:rsid w:val="00CD4850"/>
    <w:rsid w:val="00CE13DA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7F1726AE61834F848B99906BF391A147">
    <w:name w:val="7F1726AE61834F848B99906BF391A147"/>
    <w:rsid w:val="00CC4BCF"/>
    <w:pPr>
      <w:spacing w:after="160" w:line="259" w:lineRule="auto"/>
    </w:pPr>
  </w:style>
  <w:style w:type="paragraph" w:customStyle="1" w:styleId="50D7F8056D064B89AF74C5C9FC4BC2DB">
    <w:name w:val="50D7F8056D064B89AF74C5C9FC4BC2DB"/>
    <w:rsid w:val="00CC4BC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BF4E4-B630-454C-8909-EE0563746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Gestione e backup via web dei DB dei siti internet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Paolo Guebeli</cp:lastModifiedBy>
  <cp:revision>37</cp:revision>
  <dcterms:created xsi:type="dcterms:W3CDTF">2015-06-23T12:36:00Z</dcterms:created>
  <dcterms:modified xsi:type="dcterms:W3CDTF">2019-09-06T15:39:00Z</dcterms:modified>
</cp:coreProperties>
</file>