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8"/>
          <w:szCs w:val="28"/>
          <w:color w:val="000000"/>
        </w:rPr>
        <w:t xml:space="preserve">SCED: tables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Generated by SCED_replication.R. Main model: country fixed effects with AR(1) errors. Robustness: pooled model with AR(1) errors.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Average annual growth rates of selected manufacturing indicators, 1981-2024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GVA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Productivity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Export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1991-2024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1981-2024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1981-2024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3.73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1981-2024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United Kingdom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1981-2024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FRUK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1.90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Notes: averages of the annual growth rates over the years shown (Germany: 1991-2024), from the data of the regressions; productivity is exp(Log_MProductiv), exports are Exportman_GDP x GDP / 100. GIS and FRUK are unweighted averages of the countries.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Military expenditure and manufacturing labour productivity: country fixed effects with AR(1) errors (main model)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1584"/>
        <w:gridCol w:w="1584"/>
        <w:gridCol w:w="1584"/>
        <w:gridCol w:w="1584"/>
        <w:gridCol w:w="1584"/>
        <w:gridCol w:w="1584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France and United Kingdom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Germany, Italy and Spain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Military expenditure / GDP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-0.1942***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-0.1893***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-0.1852***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-0.0665**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-0.0647**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exports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0.0157***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imports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(0.0030)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investment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(0.0132)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Civilian government R&amp;D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0.0533*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(0.0595)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(0.0611)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(0.0282)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Military government R&amp;D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-0.0536**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-0.0072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(0.0071)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Crisis indicator: 2009-2010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Crisis indicator: 2020-2021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-0.0390*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-0.0396*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-0.0185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(0.0231)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(0.0234)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(0.0231)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(0.0191)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(0.0194)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(0.0195)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Calendar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R-squared (original scale)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rho (common AR(1))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Notes: Dependent variable: log manufacturing labour productivity. Prais-Winsten estimates with AR(1) errors and one autoregressive coefficient (rho) per country group; no deterministic trend. Panel-corrected standard errors (Beck and Katz, 1995) in parentheses. *** p&lt;0.01, ** p&lt;0.05, * p&lt;0.10. Columns: (1) civilian R&amp;D; (2) military R&amp;D; (3) civilian and military R&amp;D. R-squared computed on the original scale of the dependent variable. Country fixed effects included; country intercepts not reported.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Military specialisation and manufacturing labour productivity: country fixed effects with AR(1) errors (main model)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1584"/>
        <w:gridCol w:w="1584"/>
        <w:gridCol w:w="1584"/>
        <w:gridCol w:w="1584"/>
        <w:gridCol w:w="1584"/>
        <w:gridCol w:w="1584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France and United Kingdom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Germany, Italy and Spain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Military VA / manufacturing VA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0.0313**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0.0327**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-0.0381**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-0.0393**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(0.0161)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exports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imports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-0.0097***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investment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-0.0573**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(0.0126)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Civilian government R&amp;D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0.5374***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0.1092***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(0.0843)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(0.0872)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Military government R&amp;D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-0.1077***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Crisis indicator: 2009-2010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-0.0379*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Crisis indicator: 2020-2021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-0.0247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(0.0393)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(0.0376)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(0.0367)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(0.0196)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Calendar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R-squared (original scale)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rho (common AR(1))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Notes: Dependent variable: log manufacturing labour productivity. Prais-Winsten estimates with AR(1) errors and one autoregressive coefficient (rho) per country group; no deterministic trend. Panel-corrected standard errors (Beck and Katz, 1995) in parentheses. *** p&lt;0.01, ** p&lt;0.05, * p&lt;0.10. Columns: (1) civilian R&amp;D; (2) military R&amp;D; (3) civilian and military R&amp;D. R-squared computed on the original scale of the dependent variable. Country fixed effects included; country intercepts not reported.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 (robustness). Military expenditure and manufacturing labour productivity: pooled model with AR(1) errors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1584"/>
        <w:gridCol w:w="1584"/>
        <w:gridCol w:w="1584"/>
        <w:gridCol w:w="1584"/>
        <w:gridCol w:w="1584"/>
        <w:gridCol w:w="1584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France and United Kingdom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Germany, Italy and Spain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Military expenditure / GDP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-0.1978***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-0.1895***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-0.1869***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-0.0664**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-0.0659**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-0.0664**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(0.0266)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exports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0.0155***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imports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-0.0093***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-0.0084***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(0.0029)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investment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-0.0399**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-0.0375*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-0.0399**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(0.0118)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Civilian government R&amp;D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0.0732***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(0.0618)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(0.0637)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Military government R&amp;D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-0.0495*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Crisis indicator: 2009-2010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-0.0335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Crisis indicator: 2020-2021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-0.0429*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-0.0419*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-0.0187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(0.0190)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10.8561***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12.3637***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11.4247***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10.3643***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10.9496***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10.3605***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(0.6207)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(0.2069)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(0.7162)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(0.1682)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(0.0801)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(0.1708)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Calendar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R-squared (original scale)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rho (common AR(1))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Notes: Dependent variable: log manufacturing labour productivity. Prais-Winsten estimates with AR(1) errors and one autoregressive coefficient (rho) per country group; no deterministic trend. Panel-corrected standard errors (Beck and Katz, 1995) in parentheses. *** p&lt;0.01, ** p&lt;0.05, * p&lt;0.10. Columns: (1) civilian R&amp;D; (2) military R&amp;D; (3) civilian and military R&amp;D. R-squared computed on the original scale of the dependent variable. Common intercept for the countries of each group.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 (robustness). Military specialisation and manufacturing labour productivity: pooled model with AR(1) errors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1584"/>
        <w:gridCol w:w="1584"/>
        <w:gridCol w:w="1584"/>
        <w:gridCol w:w="1584"/>
        <w:gridCol w:w="1584"/>
        <w:gridCol w:w="1584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France and United Kingdom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Germany, Italy and Spain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Military VA / manufacturing VA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0.0292*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0.0283*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-0.0359**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-0.0364***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(0.0141)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exports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0.0163***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imports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-0.0086***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(0.0028)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Manufacturing investment /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-0.0702**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-0.0662**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-0.0651**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(0.0115)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Civilian government R&amp;D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0.3480***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0.2191***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0.1197***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(0.0769)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(0.0771)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Military government R&amp;D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-0.1572***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-0.1169***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-0.0035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(0.0065)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Crisis indicator: 2009-2010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-0.0369*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(0.0429)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(0.0221)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Crisis indicator: 2020-2021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-0.0252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(0.0195)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7.6751***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12.4333***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10.0376***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10.0813***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10.8142***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10.0676***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(0.7493)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(0.3894)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(0.9372)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(0.1657)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(0.0839)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(0.1660)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Calendar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R-squared (original scale)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rho (common AR(1))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Country fixed effects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Notes: Dependent variable: log manufacturing labour productivity. Prais-Winsten estimates with AR(1) errors and one autoregressive coefficient (rho) per country group; no deterministic trend. Panel-corrected standard errors (Beck and Katz, 1995) in parentheses. *** p&lt;0.01, ** p&lt;0.05, * p&lt;0.10. Columns: (1) civilian R&amp;D; (2) military R&amp;D; (3) civilian and military R&amp;D. R-squared computed on the original scale of the dependent variable. Common intercept for the countries of each group.</w:t>
      </w:r>
    </w:p>
    <w:sectPr>
      <w:pgMar w:header="708" w:bottom="864" w:top="864" w:right="864" w:left="864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2026-10-08T15:59:23Z</dcterms:modified>
  <cp:category/>
</cp:coreProperties>
</file>