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w:t>
      </w:r>
      <w:proofErr w:type="gramStart"/>
      <w:r w:rsidR="00676C84">
        <w:t xml:space="preserve">edges,  </w:t>
      </w:r>
      <w:r>
        <w:t>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w:t>
      </w:r>
      <w:proofErr w:type="gramStart"/>
      <w:r>
        <w:t>nearly unreadable</w:t>
      </w:r>
      <w:proofErr w:type="gramEnd"/>
      <w:r>
        <w:t xml:space="preserve">. It is not clear what </w:t>
      </w:r>
      <w:proofErr w:type="gramStart"/>
      <w:r>
        <w:t>real world</w:t>
      </w:r>
      <w:proofErr w:type="gramEnd"/>
      <w:r>
        <w:t xml:space="preserve">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Need to design a scenario that motivates node removal (or adapt current one to), then justify subgraph removal by pointing to validity</w:t>
      </w:r>
      <w:r w:rsidR="00382D68">
        <w:rPr>
          <w:color w:val="00B0F0"/>
        </w:rPr>
        <w:t xml:space="preserve">. We should ensure that in the example a user can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43543AFF" w:rsidR="001617BE" w:rsidRDefault="001617BE" w:rsidP="001617BE">
      <w:r>
        <w:lastRenderedPageBreak/>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483D284A" w14:textId="77777777" w:rsidR="00894A71" w:rsidRDefault="00894A71" w:rsidP="00894A71">
      <w:r>
        <w:t xml:space="preserve">If they have no path then are they replaced by as many “blank” or “null” nodes as in the set </w:t>
      </w:r>
      <w:proofErr w:type="spellStart"/>
      <w:r>
        <w:t>Vgr</w:t>
      </w:r>
      <w:proofErr w:type="spellEnd"/>
      <w:r>
        <w:t>, and if such nodes for validity only retain their original type?</w:t>
      </w:r>
    </w:p>
    <w:p w14:paraId="2615A180" w14:textId="77777777" w:rsidR="00894A71" w:rsidRDefault="00894A71" w:rsidP="00894A71">
      <w:r>
        <w:t xml:space="preserve">If so, then why can’t this property be adopted universally instead of opting for expensive operations of path closure, extend, replace. </w:t>
      </w:r>
    </w:p>
    <w:p w14:paraId="008CFE66" w14:textId="77777777" w:rsidR="004D1F4F" w:rsidRDefault="004D1F4F" w:rsidP="002D2453">
      <w:pPr>
        <w:rPr>
          <w:color w:val="ED7D31" w:themeColor="accent2"/>
        </w:rPr>
      </w:pPr>
    </w:p>
    <w:p w14:paraId="24B0A449" w14:textId="5E7916C1" w:rsidR="004D1F4F" w:rsidRDefault="004D1F4F" w:rsidP="002D2453">
      <w:pPr>
        <w:rPr>
          <w:color w:val="ED7D31" w:themeColor="accent2"/>
        </w:rPr>
      </w:pPr>
      <w:r>
        <w:rPr>
          <w:color w:val="ED7D31" w:themeColor="accent2"/>
        </w:rPr>
        <w:t>Response:</w:t>
      </w:r>
    </w:p>
    <w:p w14:paraId="63B636EF" w14:textId="50605F49" w:rsidR="00150BF7" w:rsidRDefault="00150BF7" w:rsidP="002D2453">
      <w:pPr>
        <w:rPr>
          <w:color w:val="ED7D31" w:themeColor="accent2"/>
        </w:rPr>
      </w:pPr>
      <w:proofErr w:type="spellStart"/>
      <w:r>
        <w:rPr>
          <w:color w:val="ED7D31" w:themeColor="accent2"/>
        </w:rPr>
        <w:t>Vgr</w:t>
      </w:r>
      <w:proofErr w:type="spellEnd"/>
      <w:r>
        <w:rPr>
          <w:color w:val="ED7D31" w:themeColor="accent2"/>
        </w:rPr>
        <w:t xml:space="preserve"> indeed is a set of nodes to be obfuscated. The mechanism by which these are selected by the user are not discussed in depth in this paper, however we now have added a reference to our previous paper [17XXX] </w:t>
      </w:r>
      <w:r w:rsidR="00FB1718">
        <w:rPr>
          <w:color w:val="ED7D31" w:themeColor="accent2"/>
        </w:rPr>
        <w:t xml:space="preserve">where we describe a policy-driven mechanism for node selection (which is implemented in our </w:t>
      </w:r>
      <w:proofErr w:type="spellStart"/>
      <w:r w:rsidR="00FB1718">
        <w:rPr>
          <w:color w:val="ED7D31" w:themeColor="accent2"/>
        </w:rPr>
        <w:t>provAbs</w:t>
      </w:r>
      <w:proofErr w:type="spellEnd"/>
      <w:r w:rsidR="00FB1718">
        <w:rPr>
          <w:color w:val="ED7D31" w:themeColor="accent2"/>
        </w:rPr>
        <w:t xml:space="preserve"> tool).</w:t>
      </w:r>
    </w:p>
    <w:p w14:paraId="1C344ABD" w14:textId="25222C6D" w:rsidR="00FB1718" w:rsidRDefault="00FB1718" w:rsidP="002D2453">
      <w:pPr>
        <w:rPr>
          <w:color w:val="ED7D31" w:themeColor="accent2"/>
        </w:rPr>
      </w:pPr>
      <w:r>
        <w:rPr>
          <w:color w:val="ED7D31" w:themeColor="accent2"/>
        </w:rPr>
        <w:t xml:space="preserve">However, we have also added text to point out that it is reasonable to assume that the provenance owner does have some knowledge of the graph topology, and this can potentially be used to </w:t>
      </w:r>
      <w:r w:rsidR="00894A71">
        <w:rPr>
          <w:color w:val="ED7D31" w:themeColor="accent2"/>
        </w:rPr>
        <w:t xml:space="preserve">guide </w:t>
      </w:r>
      <w:r>
        <w:rPr>
          <w:color w:val="ED7D31" w:themeColor="accent2"/>
        </w:rPr>
        <w:t xml:space="preserve">the </w:t>
      </w:r>
      <w:proofErr w:type="spellStart"/>
      <w:r>
        <w:rPr>
          <w:color w:val="ED7D31" w:themeColor="accent2"/>
        </w:rPr>
        <w:t>Vgr</w:t>
      </w:r>
      <w:proofErr w:type="spellEnd"/>
      <w:r>
        <w:rPr>
          <w:color w:val="ED7D31" w:themeColor="accent2"/>
        </w:rPr>
        <w:t xml:space="preserve"> node selection.</w:t>
      </w:r>
    </w:p>
    <w:p w14:paraId="3D427824" w14:textId="6D3F8C20" w:rsidR="00FB1718" w:rsidRDefault="00FB1718" w:rsidP="002D2453">
      <w:pPr>
        <w:rPr>
          <w:color w:val="ED7D31" w:themeColor="accent2"/>
        </w:rPr>
      </w:pPr>
    </w:p>
    <w:p w14:paraId="73E3E924" w14:textId="77777777" w:rsidR="00167D7E" w:rsidRDefault="00306F20" w:rsidP="002D2453">
      <w:pPr>
        <w:rPr>
          <w:color w:val="ED7D31" w:themeColor="accent2"/>
        </w:rPr>
      </w:pPr>
      <w:r>
        <w:rPr>
          <w:color w:val="ED7D31" w:themeColor="accent2"/>
        </w:rPr>
        <w:t xml:space="preserve">We have also clarified [XXXX] that, by </w:t>
      </w:r>
      <w:r w:rsidR="00B339AA">
        <w:rPr>
          <w:color w:val="ED7D31" w:themeColor="accent2"/>
        </w:rPr>
        <w:t xml:space="preserve">construction, the closure over set </w:t>
      </w:r>
      <w:proofErr w:type="spellStart"/>
      <w:r w:rsidR="00B339AA">
        <w:rPr>
          <w:color w:val="ED7D31" w:themeColor="accent2"/>
        </w:rPr>
        <w:t>Vgr</w:t>
      </w:r>
      <w:proofErr w:type="spellEnd"/>
      <w:r w:rsidR="00B339AA">
        <w:rPr>
          <w:color w:val="ED7D31" w:themeColor="accent2"/>
        </w:rPr>
        <w:t xml:space="preserve"> is a subgraph with the property that each source node is connected to at least one of the sink nodes (source and sink nodes are all in </w:t>
      </w:r>
      <w:proofErr w:type="spellStart"/>
      <w:r w:rsidR="00B339AA">
        <w:rPr>
          <w:color w:val="ED7D31" w:themeColor="accent2"/>
        </w:rPr>
        <w:t>Vgr</w:t>
      </w:r>
      <w:proofErr w:type="spellEnd"/>
      <w:r w:rsidR="00B339AA">
        <w:rPr>
          <w:color w:val="ED7D31" w:themeColor="accent2"/>
        </w:rPr>
        <w:t xml:space="preserve"> and the nodes in between are added to the closure). </w:t>
      </w:r>
      <w:r w:rsidR="00EA38BD">
        <w:rPr>
          <w:color w:val="ED7D31" w:themeColor="accent2"/>
        </w:rPr>
        <w:t xml:space="preserve">While </w:t>
      </w:r>
      <w:r w:rsidR="002D045B">
        <w:rPr>
          <w:color w:val="ED7D31" w:themeColor="accent2"/>
        </w:rPr>
        <w:t xml:space="preserve">in the first version of the paper </w:t>
      </w:r>
      <w:r w:rsidR="00EA38BD">
        <w:rPr>
          <w:color w:val="ED7D31" w:themeColor="accent2"/>
        </w:rPr>
        <w:t xml:space="preserve">we have assumed that </w:t>
      </w:r>
      <w:r w:rsidR="00AA031C">
        <w:rPr>
          <w:color w:val="ED7D31" w:themeColor="accent2"/>
        </w:rPr>
        <w:t xml:space="preserve">only one such subgraph </w:t>
      </w:r>
      <w:r w:rsidR="002D045B">
        <w:rPr>
          <w:color w:val="ED7D31" w:themeColor="accent2"/>
        </w:rPr>
        <w:t xml:space="preserve">exists, we now also consider the more general case where </w:t>
      </w:r>
      <w:r w:rsidR="002D045B">
        <w:rPr>
          <w:color w:val="ED7D31" w:themeColor="accent2"/>
        </w:rPr>
        <w:t>the closure produces more than one such subgraph, such that there are no paths between these subgraphs.</w:t>
      </w:r>
      <w:r w:rsidR="002D045B">
        <w:rPr>
          <w:color w:val="ED7D31" w:themeColor="accent2"/>
        </w:rPr>
        <w:t xml:space="preserve"> </w:t>
      </w:r>
    </w:p>
    <w:p w14:paraId="748537D5" w14:textId="351AA432" w:rsidR="00EA38BD" w:rsidRDefault="00167D7E" w:rsidP="002D2453">
      <w:pPr>
        <w:rPr>
          <w:color w:val="ED7D31" w:themeColor="accent2"/>
        </w:rPr>
      </w:pPr>
      <w:r>
        <w:rPr>
          <w:color w:val="ED7D31" w:themeColor="accent2"/>
        </w:rPr>
        <w:t xml:space="preserve">To account for this possibility, it is enough to apply the </w:t>
      </w:r>
      <w:proofErr w:type="gramStart"/>
      <w:r w:rsidR="002D045B">
        <w:rPr>
          <w:color w:val="ED7D31" w:themeColor="accent2"/>
        </w:rPr>
        <w:t>replace(</w:t>
      </w:r>
      <w:proofErr w:type="gramEnd"/>
      <w:r w:rsidR="002D045B">
        <w:rPr>
          <w:color w:val="ED7D31" w:themeColor="accent2"/>
        </w:rPr>
        <w:t xml:space="preserve">) </w:t>
      </w:r>
      <w:r>
        <w:rPr>
          <w:color w:val="ED7D31" w:themeColor="accent2"/>
        </w:rPr>
        <w:t>operator independently to each subgraph, yielding one abstract node for each.</w:t>
      </w:r>
    </w:p>
    <w:p w14:paraId="66AA902F" w14:textId="50EDA380" w:rsidR="00167D7E" w:rsidRDefault="00167D7E" w:rsidP="002D2453">
      <w:pPr>
        <w:rPr>
          <w:color w:val="ED7D31" w:themeColor="accent2"/>
        </w:rPr>
      </w:pPr>
      <w:r>
        <w:rPr>
          <w:color w:val="ED7D31" w:themeColor="accent2"/>
        </w:rPr>
        <w:t xml:space="preserve">In the extreme case, </w:t>
      </w:r>
      <w:r>
        <w:rPr>
          <w:color w:val="ED7D31" w:themeColor="accent2"/>
        </w:rPr>
        <w:t xml:space="preserve">we could indeed have as many such subgraphs as there are nodes in </w:t>
      </w:r>
      <w:proofErr w:type="spellStart"/>
      <w:r>
        <w:rPr>
          <w:color w:val="ED7D31" w:themeColor="accent2"/>
        </w:rPr>
        <w:t>Vgr</w:t>
      </w:r>
      <w:proofErr w:type="spellEnd"/>
      <w:r>
        <w:rPr>
          <w:color w:val="ED7D31" w:themeColor="accent2"/>
        </w:rPr>
        <w:t>. In this case, our abstraction algorithm would indeed result in replacing each of those with an anonymized version (or “blank” nodes, as the reviewer suggests above).</w:t>
      </w:r>
    </w:p>
    <w:p w14:paraId="47A64987" w14:textId="6BD25AC3" w:rsidR="009B4E6F" w:rsidRDefault="005B4365" w:rsidP="002D2453">
      <w:pPr>
        <w:rPr>
          <w:color w:val="ED7D31" w:themeColor="accent2"/>
        </w:rPr>
      </w:pPr>
      <w:r>
        <w:rPr>
          <w:color w:val="ED7D31" w:themeColor="accent2"/>
        </w:rPr>
        <w:t xml:space="preserve">This observation also helps us address </w:t>
      </w:r>
      <w:r w:rsidR="004176FB">
        <w:rPr>
          <w:color w:val="ED7D31" w:themeColor="accent2"/>
        </w:rPr>
        <w:t xml:space="preserve">the </w:t>
      </w:r>
      <w:r>
        <w:rPr>
          <w:color w:val="ED7D31" w:themeColor="accent2"/>
        </w:rPr>
        <w:t xml:space="preserve">reviewer’s </w:t>
      </w:r>
      <w:r w:rsidR="004176FB">
        <w:rPr>
          <w:color w:val="ED7D31" w:themeColor="accent2"/>
        </w:rPr>
        <w:t xml:space="preserve">last objection on this point, </w:t>
      </w:r>
      <w:r>
        <w:rPr>
          <w:color w:val="ED7D31" w:themeColor="accent2"/>
        </w:rPr>
        <w:t>namely by saying that “single node anonymization” is a special case of obfuscatio</w:t>
      </w:r>
      <w:r w:rsidR="00DF652D">
        <w:rPr>
          <w:color w:val="ED7D31" w:themeColor="accent2"/>
        </w:rPr>
        <w:t xml:space="preserve">n, </w:t>
      </w:r>
      <w:r w:rsidR="00DF652D">
        <w:rPr>
          <w:color w:val="ED7D31" w:themeColor="accent2"/>
        </w:rPr>
        <w:t>which does not affect</w:t>
      </w:r>
      <w:r w:rsidR="00DF652D">
        <w:rPr>
          <w:color w:val="ED7D31" w:themeColor="accent2"/>
        </w:rPr>
        <w:t xml:space="preserve"> graph structure. However, we argue that our obfuscation model is more general and is indeed designed to change the topology as well</w:t>
      </w:r>
      <w:r w:rsidR="00D56CFA">
        <w:rPr>
          <w:color w:val="ED7D31" w:themeColor="accent2"/>
        </w:rPr>
        <w:t>, and the more expensive operators are necessary to ensure validity of the resulting abstracted graph.</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02D22AD8" w14:textId="04A9701F" w:rsidR="00DF1687" w:rsidRDefault="00DF1687" w:rsidP="001617BE"/>
    <w:p w14:paraId="71E96DA5" w14:textId="4DE1555C" w:rsidR="00BE6F4F" w:rsidRPr="00D51B36" w:rsidRDefault="00DF1687" w:rsidP="001617BE">
      <w:pPr>
        <w:rPr>
          <w:color w:val="FF0000"/>
        </w:rPr>
      </w:pPr>
      <w:r>
        <w:rPr>
          <w:color w:val="FF0000"/>
        </w:rPr>
        <w:t xml:space="preserve">Thank you for </w:t>
      </w:r>
      <w:r w:rsidR="003A2C95">
        <w:rPr>
          <w:color w:val="FF0000"/>
        </w:rPr>
        <w:t>pointing this out – we have now clarified this (Def. 2)</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9FFB1F1" w:rsidR="00297A75" w:rsidRDefault="00297A75" w:rsidP="008E2711">
      <w:pPr>
        <w:outlineLvl w:val="0"/>
        <w:rPr>
          <w:color w:val="5B9BD5" w:themeColor="accent5"/>
        </w:rPr>
      </w:pPr>
    </w:p>
    <w:p w14:paraId="6459A44F" w14:textId="5BA1C147" w:rsidR="005A529E" w:rsidRPr="00D51B36" w:rsidRDefault="005A529E" w:rsidP="005A529E">
      <w:pPr>
        <w:rPr>
          <w:color w:val="FF0000"/>
        </w:rPr>
      </w:pPr>
      <w:r>
        <w:rPr>
          <w:color w:val="FF0000"/>
        </w:rPr>
        <w:t xml:space="preserve">We have added further clarifications on pg. 14 (sec. 4.1), </w:t>
      </w:r>
      <w:proofErr w:type="spellStart"/>
      <w:r>
        <w:rPr>
          <w:color w:val="FF0000"/>
        </w:rPr>
        <w:t>ie</w:t>
      </w:r>
      <w:proofErr w:type="spellEnd"/>
      <w:r>
        <w:rPr>
          <w:color w:val="FF0000"/>
        </w:rPr>
        <w:t>., the operator is necessary in order to preserve type consistency vis a vis the PROV model (i.e., required domain and range of the relationships).</w:t>
      </w:r>
    </w:p>
    <w:p w14:paraId="07CF25CD" w14:textId="77777777" w:rsidR="00260199" w:rsidRPr="00087ABC" w:rsidRDefault="00260199" w:rsidP="001617BE">
      <w:pPr>
        <w:rPr>
          <w:color w:val="00B0F0"/>
        </w:rPr>
      </w:pPr>
    </w:p>
    <w:p w14:paraId="4BEABF17" w14:textId="00A77AE8" w:rsidR="001617BE" w:rsidRDefault="001617BE" w:rsidP="001617BE">
      <w:r>
        <w:lastRenderedPageBreak/>
        <w:t xml:space="preserve">It is not evident what is the impact of hiding information which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3422CFAD" w14:textId="3685FEEF" w:rsidR="00056DAA" w:rsidRDefault="00056DAA" w:rsidP="001617BE"/>
    <w:p w14:paraId="4D91E90F" w14:textId="56BE57F8" w:rsidR="00056DAA" w:rsidRDefault="00056DAA" w:rsidP="001617BE">
      <w:r>
        <w:rPr>
          <w:color w:val="FF0000"/>
        </w:rPr>
        <w:t xml:space="preserve">We have clarified this point by making references </w:t>
      </w:r>
      <w:r w:rsidR="004F5F2E">
        <w:rPr>
          <w:color w:val="FF0000"/>
        </w:rPr>
        <w:t xml:space="preserve">(introduction and </w:t>
      </w:r>
      <w:proofErr w:type="spellStart"/>
      <w:r w:rsidR="004F5F2E">
        <w:rPr>
          <w:color w:val="FF0000"/>
        </w:rPr>
        <w:t xml:space="preserve">XXX) </w:t>
      </w:r>
      <w:proofErr w:type="spellEnd"/>
      <w:r>
        <w:rPr>
          <w:color w:val="FF0000"/>
        </w:rPr>
        <w:t xml:space="preserve">to the “obfuscation policy” that is described in detail in [17], and to the metrics of “residual utility” of the abstracted graph, also described in the same paper. </w:t>
      </w:r>
      <w:r w:rsidR="004F5F2E">
        <w:rPr>
          <w:color w:val="FF0000"/>
        </w:rPr>
        <w:t xml:space="preserve"> We feel that those ideas are peripheral to this paper, which is entirely focused on the underpinning abstraction mechanism.</w:t>
      </w:r>
    </w:p>
    <w:p w14:paraId="07B1B4F8" w14:textId="77777777" w:rsidR="001617BE" w:rsidRDefault="001617BE" w:rsidP="001617BE"/>
    <w:p w14:paraId="05C0BFB8" w14:textId="4BE3E3D0"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r w:rsidR="00056DAA">
        <w:rPr>
          <w:color w:val="00B0F0"/>
        </w:rPr>
        <w:t xml:space="preserve">  [JWB]</w:t>
      </w:r>
    </w:p>
    <w:p w14:paraId="5BA28B24" w14:textId="77777777" w:rsidR="00EE11E6" w:rsidRDefault="00EE11E6" w:rsidP="001617BE"/>
    <w:p w14:paraId="477838E1" w14:textId="6D3D77A5"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3DC6A" w14:textId="7CCBC8DD" w:rsidR="0013157C" w:rsidRDefault="0013157C" w:rsidP="001617BE"/>
    <w:p w14:paraId="30E5B7E1" w14:textId="7EBEB66C" w:rsidR="0013157C" w:rsidRDefault="0013157C" w:rsidP="001617BE">
      <w:r>
        <w:rPr>
          <w:color w:val="FF0000"/>
        </w:rPr>
        <w:t>The notion of partially inconsistent PROV graph</w:t>
      </w:r>
      <w:r w:rsidR="00070DC9">
        <w:rPr>
          <w:color w:val="FF0000"/>
        </w:rPr>
        <w:t>s</w:t>
      </w:r>
      <w:r>
        <w:rPr>
          <w:color w:val="FF0000"/>
        </w:rPr>
        <w:t xml:space="preserve"> is an interesting one to explore, however the focus of this work is </w:t>
      </w:r>
      <w:proofErr w:type="gramStart"/>
      <w:r>
        <w:rPr>
          <w:color w:val="FF0000"/>
        </w:rPr>
        <w:t>strict</w:t>
      </w:r>
      <w:r w:rsidR="00070DC9">
        <w:rPr>
          <w:color w:val="FF0000"/>
        </w:rPr>
        <w:t>l</w:t>
      </w:r>
      <w:r>
        <w:rPr>
          <w:color w:val="FF0000"/>
        </w:rPr>
        <w:t>y on</w:t>
      </w:r>
      <w:proofErr w:type="gramEnd"/>
      <w:r>
        <w:rPr>
          <w:color w:val="FF0000"/>
        </w:rPr>
        <w:t xml:space="preserve"> validity-preserving PROV graph transformations. One practical reason </w:t>
      </w:r>
      <w:r w:rsidR="00070DC9">
        <w:rPr>
          <w:color w:val="FF0000"/>
        </w:rPr>
        <w:t xml:space="preserve">for this </w:t>
      </w:r>
      <w:r>
        <w:rPr>
          <w:color w:val="FF0000"/>
        </w:rPr>
        <w:t xml:space="preserve">is that </w:t>
      </w:r>
      <w:r>
        <w:rPr>
          <w:color w:val="FF0000"/>
        </w:rPr>
        <w:t>inconsiste</w:t>
      </w:r>
      <w:r>
        <w:rPr>
          <w:color w:val="FF0000"/>
        </w:rPr>
        <w:t xml:space="preserve">ncies </w:t>
      </w:r>
      <w:r w:rsidR="00070DC9">
        <w:rPr>
          <w:color w:val="FF0000"/>
        </w:rPr>
        <w:t xml:space="preserve">/ constraint </w:t>
      </w:r>
      <w:proofErr w:type="spellStart"/>
      <w:r w:rsidR="00070DC9">
        <w:rPr>
          <w:color w:val="FF0000"/>
        </w:rPr>
        <w:t>violationsmake</w:t>
      </w:r>
      <w:proofErr w:type="spellEnd"/>
      <w:r w:rsidR="00070DC9">
        <w:rPr>
          <w:color w:val="FF0000"/>
        </w:rPr>
        <w:t xml:space="preserve"> the resulting provenance less interoperable</w:t>
      </w:r>
      <w:r w:rsidR="00EC5230">
        <w:rPr>
          <w:color w:val="FF0000"/>
        </w:rPr>
        <w:t>. A</w:t>
      </w:r>
      <w:r w:rsidR="00070DC9">
        <w:rPr>
          <w:color w:val="FF0000"/>
        </w:rPr>
        <w:t>lso</w:t>
      </w:r>
      <w:r w:rsidR="00EC5230">
        <w:rPr>
          <w:color w:val="FF0000"/>
        </w:rPr>
        <w:t xml:space="preserve">, although we do not elaborate on this point explicitly, </w:t>
      </w:r>
      <w:r w:rsidR="00070DC9">
        <w:rPr>
          <w:color w:val="FF0000"/>
        </w:rPr>
        <w:t>we would like to ensure a closure property, namely that abstracted PROV graphs can be further abstracted</w:t>
      </w:r>
      <w:r w:rsidR="00EC5230">
        <w:rPr>
          <w:color w:val="FF0000"/>
        </w:rPr>
        <w:t>, with validity guarantees.</w:t>
      </w:r>
    </w:p>
    <w:p w14:paraId="7FFB4551" w14:textId="77777777" w:rsidR="00EE11E6" w:rsidRDefault="00EE11E6" w:rsidP="001617BE"/>
    <w:p w14:paraId="09AED731" w14:textId="46B0C300" w:rsidR="001617BE" w:rsidRDefault="001617BE" w:rsidP="001617BE">
      <w:proofErr w:type="gramStart"/>
      <w:r>
        <w:t>Alternatively</w:t>
      </w:r>
      <w:proofErr w:type="gramEnd"/>
      <w:r>
        <w:t xml:space="preserve"> what if nodes are replaced by a subgraph? </w:t>
      </w:r>
      <w:proofErr w:type="gramStart"/>
      <w:r>
        <w:t>Thus</w:t>
      </w:r>
      <w:proofErr w:type="gramEnd"/>
      <w:r>
        <w:t xml:space="preserve">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00C066BC" w:rsidR="00EE11E6" w:rsidRDefault="00EE11E6" w:rsidP="001617BE">
      <w:pPr>
        <w:rPr>
          <w:color w:val="00B0F0"/>
        </w:rPr>
      </w:pPr>
    </w:p>
    <w:p w14:paraId="7031ED3F" w14:textId="045EFF32" w:rsidR="001B1890" w:rsidRDefault="00A91815" w:rsidP="001617BE">
      <w:pPr>
        <w:rPr>
          <w:color w:val="FF0000"/>
        </w:rPr>
      </w:pPr>
      <w:r>
        <w:rPr>
          <w:color w:val="FF0000"/>
        </w:rPr>
        <w:t>Thank you for this insight, t</w:t>
      </w:r>
      <w:r w:rsidR="001B1890" w:rsidRPr="001B1890">
        <w:rPr>
          <w:color w:val="FF0000"/>
        </w:rPr>
        <w:t xml:space="preserve">his </w:t>
      </w:r>
      <w:r>
        <w:rPr>
          <w:color w:val="FF0000"/>
        </w:rPr>
        <w:t xml:space="preserve">looks like </w:t>
      </w:r>
      <w:r w:rsidR="001B1890" w:rsidRPr="001B1890">
        <w:rPr>
          <w:color w:val="FF0000"/>
        </w:rPr>
        <w:t>a valid alternative approach</w:t>
      </w:r>
      <w:r w:rsidR="008E6550">
        <w:rPr>
          <w:color w:val="FF0000"/>
        </w:rPr>
        <w:t xml:space="preserve">, which </w:t>
      </w:r>
      <w:r>
        <w:rPr>
          <w:color w:val="FF0000"/>
        </w:rPr>
        <w:t xml:space="preserve">we may be considering in future work. </w:t>
      </w:r>
      <w:proofErr w:type="gramStart"/>
      <w:r>
        <w:rPr>
          <w:color w:val="FF0000"/>
        </w:rPr>
        <w:t>Indeed</w:t>
      </w:r>
      <w:proofErr w:type="gramEnd"/>
      <w:r>
        <w:rPr>
          <w:color w:val="FF0000"/>
        </w:rPr>
        <w:t xml:space="preserve"> we </w:t>
      </w:r>
      <w:r w:rsidR="005E5299">
        <w:rPr>
          <w:color w:val="FF0000"/>
        </w:rPr>
        <w:t xml:space="preserve">are aware that multiple abstraction models are possible, and we hope to have a study on alternative </w:t>
      </w:r>
      <w:r>
        <w:rPr>
          <w:color w:val="FF0000"/>
        </w:rPr>
        <w:t xml:space="preserve">models </w:t>
      </w:r>
      <w:r w:rsidR="005E5299">
        <w:rPr>
          <w:color w:val="FF0000"/>
        </w:rPr>
        <w:t>ready for publication in the near future</w:t>
      </w:r>
      <w:r>
        <w:rPr>
          <w:color w:val="FF0000"/>
        </w:rPr>
        <w:t>.</w:t>
      </w:r>
    </w:p>
    <w:p w14:paraId="13823BEF" w14:textId="71AD2CF9" w:rsidR="001617BE" w:rsidRDefault="001617BE" w:rsidP="001617BE"/>
    <w:p w14:paraId="0641FE18" w14:textId="1729B597"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3D5A110A" w:rsidR="008E2711" w:rsidRDefault="008E2711" w:rsidP="001617BE"/>
    <w:p w14:paraId="434C6F78" w14:textId="6756A595" w:rsidR="00EF56EE" w:rsidRDefault="00901A88" w:rsidP="001617BE">
      <w:pPr>
        <w:rPr>
          <w:color w:val="FF0000"/>
        </w:rPr>
      </w:pPr>
      <w:r>
        <w:rPr>
          <w:color w:val="FF0000"/>
        </w:rPr>
        <w:t xml:space="preserve">We </w:t>
      </w:r>
      <w:proofErr w:type="spellStart"/>
      <w:r>
        <w:rPr>
          <w:color w:val="FF0000"/>
        </w:rPr>
        <w:t>realise</w:t>
      </w:r>
      <w:proofErr w:type="spellEnd"/>
      <w:r>
        <w:rPr>
          <w:color w:val="FF0000"/>
        </w:rPr>
        <w:t xml:space="preserve"> that the use of the term “naïve” is misleading here. The point of the example was to show that not all abstractions preserve validity, and to </w:t>
      </w:r>
      <w:r w:rsidR="004530BC">
        <w:rPr>
          <w:color w:val="FF0000"/>
        </w:rPr>
        <w:t xml:space="preserve">argue </w:t>
      </w:r>
      <w:r>
        <w:rPr>
          <w:color w:val="FF0000"/>
        </w:rPr>
        <w:t xml:space="preserve">that a constraint-aware operator is required to preserve validity. </w:t>
      </w:r>
    </w:p>
    <w:p w14:paraId="71DDC110" w14:textId="36DFAE98" w:rsidR="00901A88" w:rsidRPr="00EF56EE" w:rsidRDefault="00901A88" w:rsidP="001617BE">
      <w:pPr>
        <w:rPr>
          <w:color w:val="FF0000"/>
        </w:rPr>
      </w:pPr>
      <w:r>
        <w:rPr>
          <w:color w:val="FF0000"/>
        </w:rPr>
        <w:lastRenderedPageBreak/>
        <w:t xml:space="preserve">We have removed the term “naïve” </w:t>
      </w:r>
      <w:r w:rsidR="004530BC">
        <w:rPr>
          <w:color w:val="FF0000"/>
        </w:rPr>
        <w:t xml:space="preserve">(we use the term “careless”) </w:t>
      </w:r>
      <w:r>
        <w:rPr>
          <w:color w:val="FF0000"/>
        </w:rPr>
        <w:t xml:space="preserve">and replaced the text </w:t>
      </w:r>
      <w:r w:rsidR="00AF7997">
        <w:rPr>
          <w:color w:val="FF0000"/>
        </w:rPr>
        <w:t xml:space="preserve">on pg. 13 </w:t>
      </w:r>
      <w:r>
        <w:rPr>
          <w:color w:val="FF0000"/>
        </w:rPr>
        <w:t>to hopefully explain the point better.</w:t>
      </w:r>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p>
    <w:p w14:paraId="7AEF414D" w14:textId="185EF331" w:rsidR="001617BE" w:rsidRDefault="00330D14" w:rsidP="001617BE">
      <w:r>
        <w:t>Action: PM</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429586DA" w:rsidR="001617BE" w:rsidRDefault="001617BE" w:rsidP="001617BE"/>
    <w:p w14:paraId="7D632CF6" w14:textId="09F686E1" w:rsidR="00D33462" w:rsidRDefault="00447ADA" w:rsidP="001617BE">
      <w:pPr>
        <w:rPr>
          <w:color w:val="FF0000"/>
        </w:rPr>
      </w:pPr>
      <w:r w:rsidRPr="00447ADA">
        <w:rPr>
          <w:color w:val="FF0000"/>
        </w:rPr>
        <w:t>W</w:t>
      </w:r>
      <w:r>
        <w:rPr>
          <w:color w:val="FF0000"/>
        </w:rPr>
        <w:t>hile we are not so sure what is meant here by “</w:t>
      </w:r>
      <w:r w:rsidRPr="00447ADA">
        <w:rPr>
          <w:color w:val="FF0000"/>
        </w:rPr>
        <w:t>re-constructed</w:t>
      </w:r>
      <w:r>
        <w:rPr>
          <w:color w:val="FF0000"/>
        </w:rPr>
        <w:t>” above</w:t>
      </w:r>
      <w:r w:rsidR="00F75B36">
        <w:rPr>
          <w:color w:val="FF0000"/>
        </w:rPr>
        <w:t xml:space="preserve">. </w:t>
      </w:r>
      <w:r>
        <w:rPr>
          <w:color w:val="FF0000"/>
        </w:rPr>
        <w:t xml:space="preserve">We feel that making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explicit in def. 6 is unnecessary, because def. 6 is simply a functional composition </w:t>
      </w:r>
      <w:r w:rsidR="00165011">
        <w:rPr>
          <w:color w:val="FF0000"/>
        </w:rPr>
        <w:t xml:space="preserve">including </w:t>
      </w:r>
      <w:proofErr w:type="gramStart"/>
      <w:r w:rsidR="00165011">
        <w:rPr>
          <w:color w:val="FF0000"/>
        </w:rPr>
        <w:t>replace(</w:t>
      </w:r>
      <w:proofErr w:type="gramEnd"/>
      <w:r w:rsidR="00165011">
        <w:rPr>
          <w:color w:val="FF0000"/>
        </w:rPr>
        <w:t xml:space="preserve">), </w:t>
      </w:r>
      <w:r>
        <w:rPr>
          <w:color w:val="FF0000"/>
        </w:rPr>
        <w:t xml:space="preserve">and </w:t>
      </w:r>
      <w:proofErr w:type="spellStart"/>
      <w:r>
        <w:rPr>
          <w:color w:val="FF0000"/>
        </w:rPr>
        <w:t>incut</w:t>
      </w:r>
      <w:proofErr w:type="spellEnd"/>
      <w:r>
        <w:rPr>
          <w:color w:val="FF0000"/>
        </w:rPr>
        <w:t>/</w:t>
      </w:r>
      <w:proofErr w:type="spellStart"/>
      <w:r>
        <w:rPr>
          <w:color w:val="FF0000"/>
        </w:rPr>
        <w:t>outcut</w:t>
      </w:r>
      <w:proofErr w:type="spellEnd"/>
      <w:r>
        <w:rPr>
          <w:color w:val="FF0000"/>
        </w:rPr>
        <w:t xml:space="preserve"> edges are used </w:t>
      </w:r>
      <w:r w:rsidR="00165011">
        <w:rPr>
          <w:color w:val="FF0000"/>
        </w:rPr>
        <w:t>in the definition of replace().</w:t>
      </w:r>
    </w:p>
    <w:p w14:paraId="51A11F5B" w14:textId="34CC624D" w:rsidR="00F75B36" w:rsidRDefault="00F75B36" w:rsidP="001617BE">
      <w:pPr>
        <w:rPr>
          <w:color w:val="FF0000"/>
        </w:rPr>
      </w:pPr>
      <w:r>
        <w:rPr>
          <w:color w:val="FF0000"/>
        </w:rPr>
        <w:t>W</w:t>
      </w:r>
      <w:r>
        <w:rPr>
          <w:color w:val="FF0000"/>
        </w:rPr>
        <w:t xml:space="preserve">e have now highlighted the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edges in fig. 6 (group by entities) and fig. 7 (group by activities), which are the two homogenous cases.</w:t>
      </w:r>
    </w:p>
    <w:p w14:paraId="250E7814" w14:textId="77777777" w:rsidR="00447ADA" w:rsidRPr="00447ADA" w:rsidRDefault="00447ADA" w:rsidP="001617BE">
      <w:pPr>
        <w:rPr>
          <w:color w:val="FF0000"/>
        </w:rPr>
      </w:pPr>
    </w:p>
    <w:p w14:paraId="1896AEA9" w14:textId="667A3F3A" w:rsidR="00A473EE" w:rsidRDefault="00382D68" w:rsidP="001617BE">
      <w:pPr>
        <w:rPr>
          <w:color w:val="00B0F0"/>
        </w:rPr>
      </w:pPr>
      <w:r>
        <w:rPr>
          <w:color w:val="00B0F0"/>
        </w:rPr>
        <w:t xml:space="preserve">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w:t>
      </w:r>
      <w:r w:rsidR="00423874">
        <w:rPr>
          <w:color w:val="00B0F0"/>
        </w:rPr>
        <w:t xml:space="preserve"> and 7</w:t>
      </w:r>
      <w:r>
        <w:rPr>
          <w:color w:val="00B0F0"/>
        </w:rPr>
        <w:t xml:space="preserve">. </w:t>
      </w:r>
      <w:r w:rsidR="00423874">
        <w:rPr>
          <w:color w:val="00B0F0"/>
        </w:rPr>
        <w:t xml:space="preserve"> </w:t>
      </w:r>
      <w:r w:rsidR="00A473EE">
        <w:rPr>
          <w:color w:val="00B0F0"/>
        </w:rPr>
        <w:t xml:space="preserve">Action: </w:t>
      </w:r>
      <w:r w:rsidR="00423874">
        <w:rPr>
          <w:color w:val="00B0F0"/>
        </w:rPr>
        <w:t xml:space="preserve">PM </w:t>
      </w:r>
    </w:p>
    <w:p w14:paraId="64E5EA30" w14:textId="03B88E1E" w:rsidR="00A6282F" w:rsidRPr="00A6282F" w:rsidRDefault="00A6282F" w:rsidP="001617BE">
      <w:pPr>
        <w:rPr>
          <w:color w:val="ED7D31" w:themeColor="accent2"/>
        </w:rPr>
      </w:pPr>
      <w:r w:rsidRPr="00A6282F">
        <w:rPr>
          <w:color w:val="ED7D31" w:themeColor="accent2"/>
        </w:rPr>
        <w:t>Comment removed</w:t>
      </w:r>
    </w:p>
    <w:p w14:paraId="12708E05" w14:textId="77777777" w:rsidR="00382D68" w:rsidRDefault="00382D68" w:rsidP="001617BE"/>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w:t>
      </w:r>
      <w:proofErr w:type="gramStart"/>
      <w:r>
        <w:t>have an understanding of</w:t>
      </w:r>
      <w:proofErr w:type="gramEnd"/>
      <w:r>
        <w:t xml:space="preserve"> workflow structure while this is not the case in their approach. In their approach </w:t>
      </w:r>
      <w:proofErr w:type="gramStart"/>
      <w:r>
        <w:t>also</w:t>
      </w:r>
      <w:proofErr w:type="gramEnd"/>
      <w:r>
        <w:t xml:space="preserve">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5D07CEDF" w:rsidR="00382D68" w:rsidRDefault="00382D68" w:rsidP="001617BE"/>
    <w:p w14:paraId="0F983468" w14:textId="341EF69D" w:rsidR="00D80E75" w:rsidRPr="00245395" w:rsidRDefault="00D80E75" w:rsidP="001617BE">
      <w:pPr>
        <w:rPr>
          <w:color w:val="FF0000"/>
        </w:rPr>
      </w:pPr>
      <w:r w:rsidRPr="00245395">
        <w:rPr>
          <w:color w:val="FF0000"/>
        </w:rPr>
        <w:t xml:space="preserve">Please see response to point W2, where we clarify that no knowledge of graph structure is necessary as </w:t>
      </w:r>
      <w:r w:rsidR="00245395" w:rsidRPr="00245395">
        <w:rPr>
          <w:color w:val="FF0000"/>
        </w:rPr>
        <w:t>we have suggested a policy-driven mechanism as a possible way of selecting nodes, which is oblivious of graph topology.</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2FE18ED4" w:rsidR="001617BE" w:rsidRDefault="001617BE" w:rsidP="001617BE"/>
    <w:p w14:paraId="27F9792D" w14:textId="3EA8B60F" w:rsidR="00382D68" w:rsidRPr="00382D68" w:rsidRDefault="00842553" w:rsidP="001617BE">
      <w:pPr>
        <w:rPr>
          <w:color w:val="00B0F0"/>
        </w:rPr>
      </w:pPr>
      <w:r w:rsidRPr="00842553">
        <w:rPr>
          <w:color w:val="00B0F0"/>
        </w:rPr>
        <w:lastRenderedPageBreak/>
        <w:t xml:space="preserve">PM to address – read the paper and </w:t>
      </w:r>
      <w:proofErr w:type="spellStart"/>
      <w:r w:rsidRPr="00842553">
        <w:rPr>
          <w:color w:val="00B0F0"/>
        </w:rPr>
        <w:t>analyse</w:t>
      </w:r>
      <w:proofErr w:type="spellEnd"/>
      <w:r w:rsidRPr="00842553">
        <w:rPr>
          <w:color w:val="00B0F0"/>
        </w:rPr>
        <w:t xml:space="preserve"> differences</w:t>
      </w:r>
      <w:r>
        <w:rPr>
          <w:color w:val="00B0F0"/>
        </w:rPr>
        <w:t xml:space="preserve"> </w:t>
      </w:r>
      <w:proofErr w:type="spellStart"/>
      <w:r>
        <w:rPr>
          <w:color w:val="00B0F0"/>
        </w:rPr>
        <w:t>wrt</w:t>
      </w:r>
      <w:proofErr w:type="spellEnd"/>
      <w:r>
        <w:rPr>
          <w:color w:val="00B0F0"/>
        </w:rPr>
        <w:t xml:space="preserve"> </w:t>
      </w:r>
      <w:r w:rsidR="00382D68">
        <w:rPr>
          <w:color w:val="00B0F0"/>
        </w:rPr>
        <w:t xml:space="preserve">[18] </w:t>
      </w:r>
    </w:p>
    <w:p w14:paraId="2DF788DB" w14:textId="77777777" w:rsidR="00382D68" w:rsidRDefault="00382D68" w:rsidP="001617BE">
      <w:bookmarkStart w:id="0" w:name="_GoBack"/>
      <w:bookmarkEnd w:id="0"/>
    </w:p>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6110A532" w14:textId="10BEE585" w:rsidR="00EC1D4A" w:rsidRPr="00841256" w:rsidRDefault="00572B5C" w:rsidP="00841256">
      <w:pPr>
        <w:outlineLvl w:val="0"/>
        <w:rPr>
          <w:color w:val="FF0000"/>
        </w:rPr>
      </w:pPr>
      <w:r w:rsidRPr="00572B5C">
        <w:rPr>
          <w:color w:val="FF0000"/>
        </w:rPr>
        <w:t>Corrected.</w:t>
      </w:r>
    </w:p>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w:t>
      </w:r>
      <w:proofErr w:type="gramStart"/>
      <w:r w:rsidR="00EC1D4A">
        <w:t>there  a</w:t>
      </w:r>
      <w:proofErr w:type="gramEnd"/>
      <w:r w:rsidR="00EC1D4A">
        <w:t xml:space="preserve">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142E0"/>
    <w:rsid w:val="00056DAA"/>
    <w:rsid w:val="00070DC9"/>
    <w:rsid w:val="00087ABC"/>
    <w:rsid w:val="000A674C"/>
    <w:rsid w:val="000B4518"/>
    <w:rsid w:val="000C5009"/>
    <w:rsid w:val="0011705B"/>
    <w:rsid w:val="0013157C"/>
    <w:rsid w:val="00150BF7"/>
    <w:rsid w:val="001549C0"/>
    <w:rsid w:val="001617BE"/>
    <w:rsid w:val="00165011"/>
    <w:rsid w:val="00167D7E"/>
    <w:rsid w:val="00195C51"/>
    <w:rsid w:val="001B1890"/>
    <w:rsid w:val="001E63E1"/>
    <w:rsid w:val="00231B55"/>
    <w:rsid w:val="00245395"/>
    <w:rsid w:val="00260199"/>
    <w:rsid w:val="00267526"/>
    <w:rsid w:val="00273D1C"/>
    <w:rsid w:val="00297A75"/>
    <w:rsid w:val="002D045B"/>
    <w:rsid w:val="002D2453"/>
    <w:rsid w:val="00306F20"/>
    <w:rsid w:val="00326222"/>
    <w:rsid w:val="00326D20"/>
    <w:rsid w:val="00330D14"/>
    <w:rsid w:val="00355249"/>
    <w:rsid w:val="00370FDD"/>
    <w:rsid w:val="00382D68"/>
    <w:rsid w:val="003A2C95"/>
    <w:rsid w:val="003B00E3"/>
    <w:rsid w:val="00406B8B"/>
    <w:rsid w:val="004176FB"/>
    <w:rsid w:val="00423874"/>
    <w:rsid w:val="00447ADA"/>
    <w:rsid w:val="004530BC"/>
    <w:rsid w:val="0047673F"/>
    <w:rsid w:val="004C25B2"/>
    <w:rsid w:val="004D1F4F"/>
    <w:rsid w:val="004F5F2E"/>
    <w:rsid w:val="00530915"/>
    <w:rsid w:val="00572B5C"/>
    <w:rsid w:val="00575B0C"/>
    <w:rsid w:val="005A1FF4"/>
    <w:rsid w:val="005A363E"/>
    <w:rsid w:val="005A529E"/>
    <w:rsid w:val="005B4365"/>
    <w:rsid w:val="005C63A7"/>
    <w:rsid w:val="005E5299"/>
    <w:rsid w:val="005F17EA"/>
    <w:rsid w:val="006032C2"/>
    <w:rsid w:val="00605671"/>
    <w:rsid w:val="00651565"/>
    <w:rsid w:val="00653057"/>
    <w:rsid w:val="00676C84"/>
    <w:rsid w:val="00770D40"/>
    <w:rsid w:val="00787BE7"/>
    <w:rsid w:val="00841256"/>
    <w:rsid w:val="00842553"/>
    <w:rsid w:val="008600EE"/>
    <w:rsid w:val="008641F4"/>
    <w:rsid w:val="00894A71"/>
    <w:rsid w:val="008E2711"/>
    <w:rsid w:val="008E6550"/>
    <w:rsid w:val="008F4DE7"/>
    <w:rsid w:val="00901A88"/>
    <w:rsid w:val="0091364F"/>
    <w:rsid w:val="00946334"/>
    <w:rsid w:val="009B4E6F"/>
    <w:rsid w:val="00A01D18"/>
    <w:rsid w:val="00A43DB7"/>
    <w:rsid w:val="00A473EE"/>
    <w:rsid w:val="00A6282F"/>
    <w:rsid w:val="00A65F93"/>
    <w:rsid w:val="00A91815"/>
    <w:rsid w:val="00A94920"/>
    <w:rsid w:val="00AA031C"/>
    <w:rsid w:val="00AD6D36"/>
    <w:rsid w:val="00AF7997"/>
    <w:rsid w:val="00B339AA"/>
    <w:rsid w:val="00B77352"/>
    <w:rsid w:val="00BE6F4F"/>
    <w:rsid w:val="00C44ADC"/>
    <w:rsid w:val="00CD4051"/>
    <w:rsid w:val="00D01E4D"/>
    <w:rsid w:val="00D33462"/>
    <w:rsid w:val="00D51B36"/>
    <w:rsid w:val="00D56CFA"/>
    <w:rsid w:val="00D72995"/>
    <w:rsid w:val="00D76256"/>
    <w:rsid w:val="00D80E75"/>
    <w:rsid w:val="00D87001"/>
    <w:rsid w:val="00DA257A"/>
    <w:rsid w:val="00DF1687"/>
    <w:rsid w:val="00DF652D"/>
    <w:rsid w:val="00EA38BD"/>
    <w:rsid w:val="00EB65DA"/>
    <w:rsid w:val="00EC1D4A"/>
    <w:rsid w:val="00EC5230"/>
    <w:rsid w:val="00EE11E6"/>
    <w:rsid w:val="00EF56EE"/>
    <w:rsid w:val="00F0082F"/>
    <w:rsid w:val="00F427EA"/>
    <w:rsid w:val="00F75B36"/>
    <w:rsid w:val="00FB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A0E692A9-0716-6A4C-A638-F8DB63BB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Paolo Missier</cp:lastModifiedBy>
  <cp:revision>50</cp:revision>
  <dcterms:created xsi:type="dcterms:W3CDTF">2019-01-24T07:27:00Z</dcterms:created>
  <dcterms:modified xsi:type="dcterms:W3CDTF">2019-03-13T12:46:00Z</dcterms:modified>
</cp:coreProperties>
</file>