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FACULTAD DE INGENIERÍA</w:t>
      </w:r>
    </w:p>
    <w:p>
      <w:pPr>
        <w:spacing w:after="6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Desarrollo Web Integrado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CRM WEB PARA LA GESTIÓN DE COBRANZAS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 ESCALL PERÚ S.A.C.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AVANCE DEL PROYECTO FINAL 2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Backend con base de datos MySQL, CRUD con JPA y seguridad básica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INFORMACIÓN DEL EQUIPO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GRUPO 3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Pelaez Villanueva, Paolo Xavier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Encalada Lazo, Marko Stefano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Garcia Palacios, Jesús Gabriel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Gutiérrez Vásquez, Renato Martin</w:t>
      </w:r>
    </w:p>
    <w:p>
      <w:pPr>
        <w:spacing w:after="300"/>
      </w:pP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Docente: Oscar Alberto Barnett Contreras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Carrera: Ingeniería de Sistemas e Informática · Sección 34385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Avance 2 (Semana 10) · Unidad 2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LIMA, PERÚ · OCTUBRE 2026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Contenido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2. Introducción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3. Marco tecnológico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4. Actualización de requerimientos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5. Modelo entidad-relación final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6. Implementación de la base de datos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7. CRUD con JPA y API REST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8. Seguridad básica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9. Pruebas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10. Resultados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11. Conclusiones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12. Recomendaciones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13. Referencias</w:t>
      </w:r>
    </w:p>
    <w:p>
      <w:pPr>
        <w:spacing w:after="90" w:before="0" w:line="300"/>
      </w:pPr>
      <w:r>
        <w:rPr>
          <w:rFonts w:ascii="Arial" w:cs="Arial" w:eastAsia="Arial" w:hAnsi="Arial"/>
        </w:rPr>
        <w:t xml:space="preserve">Anexo A. Cómo ejecutar el backend</w:t>
      </w:r>
    </w:p>
    <w:p>
      <w:pPr>
        <w:spacing w:after="140" w:before="300" w:line="300"/>
      </w:pPr>
      <w:r>
        <w:rPr>
          <w:rFonts w:ascii="Arial" w:cs="Arial" w:eastAsia="Arial" w:hAnsi="Arial"/>
          <w:b/>
          <w:bCs/>
        </w:rPr>
        <w:t xml:space="preserve">Repositorio del proyecto:</w:t>
      </w:r>
      <w:r>
        <w:rPr>
          <w:rFonts w:ascii="Arial" w:cs="Arial" w:eastAsia="Arial" w:hAnsi="Arial"/>
        </w:rPr>
        <w:t xml:space="preserve"> https://github.com/PaoloPelaezVillanueva/web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El proyecto desarrolla un </w:t>
      </w:r>
      <w:r>
        <w:rPr>
          <w:rFonts w:ascii="Arial" w:cs="Arial" w:eastAsia="Arial" w:hAnsi="Arial"/>
          <w:b/>
          <w:bCs/>
        </w:rPr>
        <w:t xml:space="preserve">CRM web para la gestión de cobranzas</w:t>
      </w:r>
      <w:r>
        <w:rPr>
          <w:rFonts w:ascii="Arial" w:cs="Arial" w:eastAsia="Arial" w:hAnsi="Arial"/>
        </w:rPr>
        <w:t xml:space="preserve"> de ESCALL PERÚ S.A.C. El sistema centraliza clientes, cuentas, asignaciones a asesores, gestiones de contacto, promesas de pago y pagos, y permite a asesores, supervisores y administradores trabajar cada uno con el alcance que le corresponde.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Problema que resuelve:</w:t>
      </w:r>
      <w:r>
        <w:rPr>
          <w:rFonts w:ascii="Arial" w:cs="Arial" w:eastAsia="Arial" w:hAnsi="Arial"/>
        </w:rPr>
        <w:t xml:space="preserve"> la información de cobranza está dispersa en archivos y consultas manuales, lo que genera duplicidad, pérdida de trazabilidad y demora en la supervisión.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Tipo de sistema:</w:t>
      </w:r>
      <w:r>
        <w:rPr>
          <w:rFonts w:ascii="Arial" w:cs="Arial" w:eastAsia="Arial" w:hAnsi="Arial"/>
        </w:rPr>
        <w:t xml:space="preserve"> aplicación web con arquitectura por capas. El backend expone una API REST y la interfaz Angular consumirá esa API en el Avance 3.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Tecnologías:</w:t>
      </w:r>
      <w:r>
        <w:rPr>
          <w:rFonts w:ascii="Arial" w:cs="Arial" w:eastAsia="Arial" w:hAnsi="Arial"/>
        </w:rPr>
        <w:t xml:space="preserve"> Spring Boot (Java 21), Spring Data JPA con Hibernate, MySQL 8, Spring Security con JWT y BCrypt, JUnit 5 con MockMvc.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Funcionalidades principales del backend: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Inicio de sesión con JWT y control de acceso por rol (asesor, supervisor, administrador).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Búsqueda de clientes, detalle de cuentas, gestiones, pagos y promesas.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Registro de gestiones con árbol de tipificaciones y compromiso de pago obligatorio cuando corresponde.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Dashboard y reportes con filtros diarios, semanales, mensuales y por asesor, cartera y cosecha.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Integración de datos por carga de archivos CSV de asignaciones y pagos, con validación fila por fila.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Administración de usuarios, del árbol de tipificaciones y auditoría de acciones críticas.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</w:rPr>
        <w:t xml:space="preserve">Resultados obtenidos:</w:t>
      </w:r>
      <w:r>
        <w:rPr>
          <w:rFonts w:ascii="Arial" w:cs="Arial" w:eastAsia="Arial" w:hAnsi="Arial"/>
        </w:rPr>
        <w:t xml:space="preserve"> la base de datos MySQL está modelada con 12 tablas, 17 relaciones y restricciones de integridad. La API tiene </w:t>
      </w:r>
      <w:r>
        <w:rPr>
          <w:rFonts w:ascii="Arial" w:cs="Arial" w:eastAsia="Arial" w:hAnsi="Arial"/>
          <w:b/>
          <w:bCs/>
        </w:rPr>
        <w:t xml:space="preserve">34 endpoints</w:t>
      </w:r>
      <w:r>
        <w:rPr>
          <w:rFonts w:ascii="Arial" w:cs="Arial" w:eastAsia="Arial" w:hAnsi="Arial"/>
        </w:rPr>
        <w:t xml:space="preserve">, con creación, lectura, actualización y baja. Las </w:t>
      </w:r>
      <w:r>
        <w:rPr>
          <w:rFonts w:ascii="Arial" w:cs="Arial" w:eastAsia="Arial" w:hAnsi="Arial"/>
          <w:b/>
          <w:bCs/>
        </w:rPr>
        <w:t xml:space="preserve">9 pruebas de integración</w:t>
      </w:r>
      <w:r>
        <w:rPr>
          <w:rFonts w:ascii="Arial" w:cs="Arial" w:eastAsia="Arial" w:hAnsi="Arial"/>
        </w:rPr>
        <w:t xml:space="preserve"> automatizadas pasan sin fallos, y las </w:t>
      </w:r>
      <w:r>
        <w:rPr>
          <w:rFonts w:ascii="Arial" w:cs="Arial" w:eastAsia="Arial" w:hAnsi="Arial"/>
          <w:b/>
          <w:bCs/>
        </w:rPr>
        <w:t xml:space="preserve">34 peticiones</w:t>
      </w:r>
      <w:r>
        <w:rPr>
          <w:rFonts w:ascii="Arial" w:cs="Arial" w:eastAsia="Arial" w:hAnsi="Arial"/>
        </w:rPr>
        <w:t xml:space="preserve"> de la colección de Postman también pasan.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Introducción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Contexto del problema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En la gestión de cobranzas, la operación diaria depende de contar a tiempo con información sobre clientes, cuentas asignadas, contactos realizados, compromisos de pago y pagos registrados. Cuando esa información vive en archivos independientes, la empresa corre el riesgo de duplicar datos, perder el historial de cada cliente y tardar en detectar problemas de gestión.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 Justificación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Un CRM con base de datos relacional permite que cada gestión quede vinculada a una cuenta, un asesor, un teléfono y una tipificación, de modo que el historial pueda reconstruirse en cualquier momento. Además, las restricciones de MySQL (claves únicas, claves foráneas y validaciones) reducen errores que antes se detectaban a mano, como pagos registrados dos veces.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2.3 Objetivos del proyecto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Objetivo general:</w:t>
      </w:r>
      <w:r>
        <w:rPr>
          <w:rFonts w:ascii="Arial" w:cs="Arial" w:eastAsia="Arial" w:hAnsi="Arial"/>
        </w:rPr>
        <w:t xml:space="preserve"> desarrollar una aplicación web full-stack que implemente una API REST con Spring Boot y persista la información en MySQL, con autenticación JWT y control de acceso por rol, para gestionar la cobranza de ESCALL PERÚ S.A.C.</w:t>
      </w:r>
    </w:p>
    <w:p>
      <w:pPr>
        <w:spacing w:after="80" w:before="0" w:line="300"/>
      </w:pPr>
      <w:r>
        <w:rPr>
          <w:rFonts w:ascii="Arial" w:cs="Arial" w:eastAsia="Arial" w:hAnsi="Arial"/>
          <w:b/>
          <w:bCs/>
        </w:rPr>
        <w:t xml:space="preserve">Objetivos específicos del Avance 2: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Actualizar los requerimientos funcionales y no funcionales del Avance 1 a la luz de la implementación.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Diseñar el modelo entidad-relación final y crear el esquema en MySQL 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Implementar la persistencia con JPA e Hibernate y un CRUD sobre los recursos del sistema.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Aplicar autenticación JWT, autorización por rol y hash de contraseñas.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Verificar el comportamiento con pruebas automatizadas.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Los objetivos de frontend Angular e integración frontend-backend corresponden al Avance 3 y no forman parte de este informe.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Marco tecnológico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Arquitectura del sistema</w:t>
      </w:r>
    </w:p>
    <w:p>
      <w:pPr>
        <w:spacing w:after="80" w:before="0" w:line="300"/>
      </w:pPr>
      <w:r>
        <w:rPr>
          <w:rFonts w:ascii="Arial" w:cs="Arial" w:eastAsia="Arial" w:hAnsi="Arial"/>
        </w:rPr>
        <w:t xml:space="preserve">La solución sigue la arquitectura sugerida por el curso, en tres capas:</w:t>
      </w:r>
    </w:p>
    <w:p>
      <w:pPr>
        <w:spacing w:after="140" w:before="0" w:line="300"/>
        <w:jc w:val="center"/>
      </w:pPr>
      <w:r>
        <w:rPr>
          <w:rFonts w:ascii="Arial" w:cs="Arial" w:eastAsia="Arial" w:hAnsi="Arial"/>
          <w:b/>
          <w:bCs/>
        </w:rPr>
        <w:t xml:space="preserve">Angular (Avance 3)</w:t>
      </w:r>
      <w:r>
        <w:rPr>
          <w:rFonts w:ascii="Arial" w:cs="Arial" w:eastAsia="Arial" w:hAnsi="Arial"/>
        </w:rPr>
        <w:t xml:space="preserve"> → consume → </w:t>
      </w:r>
      <w:r>
        <w:rPr>
          <w:rFonts w:ascii="Arial" w:cs="Arial" w:eastAsia="Arial" w:hAnsi="Arial"/>
          <w:b/>
          <w:bCs/>
        </w:rPr>
        <w:t xml:space="preserve">API REST Spring Boot</w:t>
      </w:r>
      <w:r>
        <w:rPr>
          <w:rFonts w:ascii="Arial" w:cs="Arial" w:eastAsia="Arial" w:hAnsi="Arial"/>
        </w:rPr>
        <w:t xml:space="preserve"> → accede mediante JPA → </w:t>
      </w:r>
      <w:r>
        <w:rPr>
          <w:rFonts w:ascii="Arial" w:cs="Arial" w:eastAsia="Arial" w:hAnsi="Arial"/>
          <w:b/>
          <w:bCs/>
        </w:rPr>
        <w:t xml:space="preserve">MySQL 8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Dentro del backend se separan las responsabilidades en paquetes: `controlador` (recibe peticiones HTTP), `servicio` (reglas de negocio), `repositorio` (acceso a datos con Spring Data JPA), `modelo` (entidades JPA), `dto` (objetos que viajan por la API), `seguridad` (JWT y roles) y `excepcion` (errores con formato uniforme).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3.2 Tecnologías utilizadas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00"/>
        <w:gridCol w:w="2738"/>
      </w:tblGrid>
      <w:tr>
        <w:trPr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Tecnología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en el proyecto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 en el Avance 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Spring Boot 4.1.1 (Java 21)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y API REST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Spring Data JPA / Hibernate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Persistencia y mapeo objeto-relacional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MySQL 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de datos relacional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(script 01_esquema.sql)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Spring Security + JWT (HS256)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Autenticación y autorización por rol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BCrypt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Hash de contraseñas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JUnit 5 + MockMvc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de integración de la API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 (9 pruebas)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H2 (perfil demo)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Demostración y pruebas sin servidor MySQL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Maven (wrapper)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Compilación y ejecución de pruebas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Postman y newman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de la API desde la colección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Implementado: 34 de 34 peticiones pasan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2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Avance 3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Actualización de requerimientos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Respecto al Avance 1 se mantienen los 23 requisitos funcionales (RF01–RF23) y los 12 no funcionales (RNF01–RNF12). Los cambios principales son: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La persistencia pasa de memoria a MySQL, según el plan del Avance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La seguridad pasa de diseño a implementación: JWT, BCrypt y roles en el backend.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Se agregó el borrado lógico del árbol de tipificaciones (RF22). Nada se borra físicamente para conservar el historial.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La exportación de reportes (RF13) queda pendiente: los reportes devuelven datos en JSON.</w:t>
      </w:r>
    </w:p>
    <w:p>
      <w:pPr>
        <w:spacing w:after="140" w:before="120" w:line="300"/>
      </w:pPr>
      <w:r>
        <w:rPr>
          <w:rFonts w:ascii="Arial" w:cs="Arial" w:eastAsia="Arial" w:hAnsi="Arial"/>
        </w:rPr>
        <w:t xml:space="preserve">La columna </w:t>
      </w:r>
      <w:r>
        <w:rPr>
          <w:rFonts w:ascii="Arial" w:cs="Arial" w:eastAsia="Arial" w:hAnsi="Arial"/>
          <w:b/>
          <w:bCs/>
        </w:rPr>
        <w:t xml:space="preserve">Estado</w:t>
      </w:r>
      <w:r>
        <w:rPr>
          <w:rFonts w:ascii="Arial" w:cs="Arial" w:eastAsia="Arial" w:hAnsi="Arial"/>
        </w:rPr>
        <w:t xml:space="preserve"> refleja lo verificado en el código y en las pruebas automatizadas. La validación manual con Postman queda como evidencia pendiente.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 Requisitos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500"/>
        <w:gridCol w:w="3338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Evidencia en el 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RF01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Inicio de sesión con usuario y contraseña, sin registro público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/api/auth/login · prueba rf01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RF02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Cerrar sesión de forma segura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/api/auth/logout (queda en auditoría)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RF03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Buscar cliente por documento y/o número de operación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/api/clientes?q= · prueba rf03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RF04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generales y cuentas del cliente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/api/clientes/{id} · prueba rf03_rf04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RF05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Historial de gestiones del cliente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/api/clientes/{id}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RF06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Pagos registrados por cuenta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/api/clientes/{id}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RF07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gestión con fecha/hora, teléfono, cuenta, N1, N2 y observación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/api/gestiones · prueba rf07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RF08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Pedir fecha y monto de compromiso cuando la tipificación lo exige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GestionService · prueba rf07 (responde 409 sin compromiso)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RF09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Nivel 2 depende del nivel 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tipificaciones_n2.n1_id · GET /api/tipificaciones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RF10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Dashboard de resultados operativos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/api/dashboard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RF11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Filtros diario, semanal y mensual; por asesor y cartera/cosecha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Periodos HOY, SEMANA, MES o rango de fechas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RF12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Indicadores de gestiones, contactos, promesas y pagos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DashboardService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RF13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Reportes de gestiones, pagos y promesas (exportables)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Parcial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Endpoints de reporte en JSON; exportación a Excel o CSV 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RF14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ve solo su equipo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UsuarioActual.asesoresVisibles · prueba rnf05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RF15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 ve todos los supervisores y asesores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Alcance global para rol 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RF16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administra solo a los asesores de su equipo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UsuarioService · prueba rf16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RF17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 gestiona supervisores y asesores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POST, PUT y PATCH en /api/usuarios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RF18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Integración de Datos, accesible solo para el administrador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Parcial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Restricción ADMIN en /api/admin/integracion; la vista es del Avance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RF19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 de archivos de asignación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/api/admin/integracion/asignaciones · prueba rf19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RF20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 de archivos de pagos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/api/admin/integracion/pagos · prueba rf07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RF21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Validar estructura, obligatorios y duplicados; mostrar aceptados y rechazados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IntegracionService · pruebas rf19 y rf07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RF22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Mantener el árbol de tipificaciones con estado activo/inactivo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CRUD en /api/admin/tipificaciones · prueba rf22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RF23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Auditoría de acciones críticas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/api/admin/auditoria · prueba rf16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4.2 Requisitos no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500"/>
        <w:gridCol w:w="3338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Evidencia o 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RNF01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Separación en Controller, Service, Repository y Model/Entity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Paquetes controlador, servicio, repositorio y modelo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RNF02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REST con JSON y métodos HTTP correctos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GET, POST, PUT, PATCH y DELETE según la operación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RNF03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Interfaz clara y con pocos pasos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Corresponde al frontend (Avance 3)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RNF04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Vistas responsivas con Bootstrap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Corresponde al frontend (Avance 3)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RNF05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Acceso restringido por rol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@PreAuthorize y prueba rnf05_permisosPorRol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RNF06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Contraseñas con hash, no en texto plano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BCrypt en SeguridadConfig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RNF07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Validar cargas: campos, tipos y duplicados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IntegracionService, fila por fila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RNF08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Respuesta adecuada en consultas frecuentes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Índices definidos; falta medir tiempos de respuesta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RNF09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modular y pruebas que faciliten la evolución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Parcial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de integración; faltan pruebas unitarias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RNF10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Trazabilidad de gestiones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Gestiones guardan fecha/hora, asesor, cuenta, teléfono, N1, N2 y observación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RNF11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Compatibilidad con navegadores modernos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Corresponde al frontend (Avance 3)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RNF12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Escalabilidad sin rediseñar los módulos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Parcial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Carteras, cosechas y tipificaciones son datos; falta prueba de carga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5. Modelo entidad-relación final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El modelo final tiene </w:t>
      </w:r>
      <w:r>
        <w:rPr>
          <w:rFonts w:ascii="Arial" w:cs="Arial" w:eastAsia="Arial" w:hAnsi="Arial"/>
          <w:b/>
          <w:bCs/>
        </w:rPr>
        <w:t xml:space="preserve">12 tablas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17 relaciones</w:t>
      </w:r>
      <w:r>
        <w:rPr>
          <w:rFonts w:ascii="Arial" w:cs="Arial" w:eastAsia="Arial" w:hAnsi="Arial"/>
        </w:rPr>
        <w:t xml:space="preserve"> (claves foráneas). La figura muestra cada tabla con sus claves: PK (clave primaria), FK (clave foránea) y UK (valor único).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181475"/>
            <wp:effectExtent t="0" r="0" b="0" l="0"/>
            <wp:docPr id="1" name="er" descr="Diagrama entidad-relación de las 12 tablas de MySQL" title="Modelo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Figura 1. Modelo entidad-relación final del CRM (MySQL 8). Fuente: database/01_esquema.sql.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Entidades y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7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Tabla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PK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Claves foráneas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Administradores, supervisores y asesores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supervisor_id → usuarios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deudora, identificada por documento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telefonos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Teléfonos de contacto del cliente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cliente_id → clientes (borrado en cascada)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Obligación o deuda del cliente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cliente_id → clientes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Historial de archivos cargados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usuario_id → usuarios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asignaciones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Asesor responsable de una cuenta en un periodo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cuenta_id, asesor_id, carga_id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tipificaciones_n1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Tipo de contacto (nivel 1)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tipificaciones_n2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Resultado de la gestión (nivel 2)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n1_id → tipificaciones_n1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gestiones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Interacción del asesor con una cuenta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cuenta_id, asesor_id, tipificacion_n1_id, tipificacion_n2_id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promesas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Compromiso de pago derivado de una gestión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gestion_id (única), cuenta_id, asesor_id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pagos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Pago abonado a una cuenta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cuenta_id, carga_id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auditoria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 de acciones críticas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Ninguna, a propósito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5.2 Relaciones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Tabla padre → tabla hija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Cardinalidad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 que une las tablas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 → usuarios (supervisor)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usuarios.supervisor_id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 → telefonos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telefonos.cliente_id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 → cuentas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cuentas.cliente_id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cuentas → asignaciones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asignaciones.cuenta_id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 → asignaciones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asignaciones.asesor_id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cargas → asignaciones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asignaciones.carga_id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cuentas → gestiones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gestiones.cuenta_id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 → gestiones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gestiones.asesor_id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tipificaciones_n1 → gestiones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gestiones.tipificacion_n1_id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tipificaciones_n2 → gestiones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gestiones.tipificacion_n2_id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gestiones → promesas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0..1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promesas.gestion_id (única)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cuentas → promesas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promesas.cuenta_id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 → promesas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promesas.asesor_id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cuentas → pagos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pagos.cuenta_id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cargas → pagos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pagos.carga_id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 → cargas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cargas.usuario_id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tipificaciones_n1 → tipificaciones_n2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: N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tipificaciones_n2.n1_id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5.3 Decisiones de diseño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Gestiones con tipificación explícita.</w:t>
      </w:r>
      <w:r>
        <w:rPr>
          <w:rFonts w:ascii="Arial" w:cs="Arial" w:eastAsia="Arial" w:hAnsi="Arial"/>
        </w:rPr>
        <w:t xml:space="preserve"> Cada gestión guarda su nivel 1 y su nivel 2. Como las tipificaciones nunca se borran, el historial siempre se puede interpretar.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Promesa como 1 a 0..1 de la gestión.</w:t>
      </w:r>
      <w:r>
        <w:rPr>
          <w:rFonts w:ascii="Arial" w:cs="Arial" w:eastAsia="Arial" w:hAnsi="Arial"/>
        </w:rPr>
        <w:t xml:space="preserve"> Solo las gestiones con tipificación que exige compromiso generan una promesa. La clave única sobre gestion_id impide dos promesas para la misma gestión.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Asignaciones con historial.</w:t>
      </w:r>
      <w:r>
        <w:rPr>
          <w:rFonts w:ascii="Arial" w:cs="Arial" w:eastAsia="Arial" w:hAnsi="Arial"/>
        </w:rPr>
        <w:t xml:space="preserve"> Una cuenta tiene una sola asignación activa. Las anteriores quedan con activa = FALSE y su fecha de fin.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Pagos sin duplicados.</w:t>
      </w:r>
      <w:r>
        <w:rPr>
          <w:rFonts w:ascii="Arial" w:cs="Arial" w:eastAsia="Arial" w:hAnsi="Arial"/>
        </w:rPr>
        <w:t xml:space="preserve"> La clave única sobre (cuenta, fecha, monto, referencia) impide registrar dos veces el mismo pago al recargar un archivo.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Auditoría sin claves foráneas.</w:t>
      </w:r>
      <w:r>
        <w:rPr>
          <w:rFonts w:ascii="Arial" w:cs="Arial" w:eastAsia="Arial" w:hAnsi="Arial"/>
        </w:rPr>
        <w:t xml:space="preserve"> Así el registro sobrevive aunque el usuario o la entidad afectada cambien.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5.4 Normalización</w:t>
      </w:r>
    </w:p>
    <w:p>
      <w:pPr>
        <w:spacing w:after="80" w:before="0" w:line="300"/>
      </w:pPr>
      <w:r>
        <w:rPr>
          <w:rFonts w:ascii="Arial" w:cs="Arial" w:eastAsia="Arial" w:hAnsi="Arial"/>
        </w:rPr>
        <w:t xml:space="preserve">El esquema cumple la tercera forma normal (3FN) en lo esencial: cada columna no clave depende de la clave completa de su tabla. Hay excepciones deliberadas que se documentan aquí: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gestiones.telefono</w:t>
      </w:r>
      <w:r>
        <w:rPr>
          <w:rFonts w:ascii="Arial" w:cs="Arial" w:eastAsia="Arial" w:hAnsi="Arial"/>
        </w:rPr>
        <w:t xml:space="preserve"> guarda el número usado en la gestión. El teléfono del cliente puede cambiar, pero el historial debe conservar el dato original.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cuentas.cartera y cuentas.cosecha</w:t>
      </w:r>
      <w:r>
        <w:rPr>
          <w:rFonts w:ascii="Arial" w:cs="Arial" w:eastAsia="Arial" w:hAnsi="Arial"/>
        </w:rPr>
        <w:t xml:space="preserve"> se guardan como texto y no como catálogo, porque todavía no tienen atributos propios. Cuando los tengan, pasan a su propia tabla.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cuentas.entidad</w:t>
      </w:r>
      <w:r>
        <w:rPr>
          <w:rFonts w:ascii="Arial" w:cs="Arial" w:eastAsia="Arial" w:hAnsi="Arial"/>
        </w:rPr>
        <w:t xml:space="preserve"> depende de la cartera (una cartera pertenece a una entidad). Eso es una dependencia transitiva: en 3FN estricta iría en el catálogo de carteras. Se deja así por la carga de archivos, y queda como mejora pendiente.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El saldo no se guarda.</w:t>
      </w:r>
      <w:r>
        <w:rPr>
          <w:rFonts w:ascii="Arial" w:cs="Arial" w:eastAsia="Arial" w:hAnsi="Arial"/>
        </w:rPr>
        <w:t xml:space="preserve"> Se calcula como deuda total menos pagos, para que nunca quede desfasado.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Implementación de la base de datos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6.1 Creación del esquema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El archivo `database/01_esquema.sql` crea la base `crm_cobranzas` con juego de caracteres utf8mb4 y todas las tablas con motor InnoDB. Es idempotente: puede ejecutarse varias veces sin borrar datos (usa IF NOT EXISTS y CREATE OR REPLACE VIEW). Se ejecuta completo en MySQL Workbench.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6.2 Objetos creados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61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Cantidad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Entidades del modelo ER (sección 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Claves foráneas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Integridad referencial entre tablas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Claves únicas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usuario, email, documento, número de operación, nombre de N1, (cuenta, fecha, monto, referencia) de pagos, entre otras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Restricciones CHECK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 válido, tipo de carga válido, monto de pago y promesa mayor que cero, estado de promesa válido, deuda y días de mora no negativos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Búsquedas por cartera, cosecha, asesor y fecha; por ejemplo idx_gestiones_asesor_fecha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vista_productividad_asesor: gestiones, contactos, promesas y monto prometido por asesor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6.3 Conexión desde Spring Boot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El perfil `mysql` es el predeterminado. Lee la conexión de las variables MYSQL_URL, MYSQL_USER y MYSQL_PASSWORD (archivo backend/.env, que no se sube al repositorio).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`spring.jpa.hibernate.ddl-auto=none`: Hibernate no crea ni modifica tablas. El esquema lo crea el script SQL, lo que deja el control de la base en manos del equipo.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El pool de conexiones HikariCP usa 10 conexiones por defecto.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6.4 Datos iniciales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Al arrancar por primera vez, la clase `DatosIniciales` crea el administrador (con la contraseña de la variable ADMIN_PASSWORD, cifrada con BCrypt) y el árbol de tipificaciones. Si DATOS_DEMO=true, también crea un equipo de demostración con clientes, cuentas y gestiones.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6.5 Verificación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Las pruebas automáticas se ejecutan sobre H2 en modo MySQL (perfil demo), que es rápido y no requiere servidor. </w:t>
      </w:r>
      <w:r>
        <w:rPr>
          <w:rFonts w:ascii="Arial" w:cs="Arial" w:eastAsia="Arial" w:hAnsi="Arial"/>
          <w:b/>
          <w:bCs/>
        </w:rPr>
        <w:t xml:space="preserve">La ejecución del script en un servidor MySQL 8 real queda como evidencia pendiente</w:t>
      </w:r>
      <w:r>
        <w:rPr>
          <w:rFonts w:ascii="Arial" w:cs="Arial" w:eastAsia="Arial" w:hAnsi="Arial"/>
        </w:rPr>
        <w:t xml:space="preserve"> y debe adjuntarse en el informe final con una captura de Workbench.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CRUD con JPA y API REST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 Entidades y repositorios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Las 12 tablas están mapeadas con clases `@Entity` anotadas con `@Table`. Los dos catálogos cerrados, `Rol` y `EstadoPromesa`, se guardan como texto con `@Enumerated(STRING)`. Cada tabla tiene su repositorio que extiende `JpaRepository`, con 11 repositorios en total.</w:t>
      </w:r>
    </w:p>
    <w:p>
      <w:pPr>
        <w:spacing w:after="80" w:before="0" w:line="300"/>
      </w:pPr>
      <w:r>
        <w:rPr>
          <w:rFonts w:ascii="Arial" w:cs="Arial" w:eastAsia="Arial" w:hAnsi="Arial"/>
        </w:rPr>
        <w:t xml:space="preserve">Algunas consultas usan JPQL explícito, por ejemplo la búsqueda de clientes por documento, nombre u operación, y la actualización que marca como cumplidas las promesas cuando llega un pago:</w:t>
      </w:r>
    </w:p>
    <w:p>
      <w:pPr>
        <w:spacing w:after="140" w:before="0" w:line="300"/>
      </w:pPr>
      <w:r>
        <w:rPr>
          <w:rFonts w:ascii="Arial" w:cs="Arial" w:eastAsia="Arial" w:hAnsi="Arial"/>
          <w:i/>
          <w:iCs/>
        </w:rPr>
        <w:t xml:space="preserve">`update Promesa p set p.estado = ... CUMPLIDA where p.cuenta.id = :cuentaId and p.estado = ... PENDIENTE and ...` (anotada con @Modifying)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7.2 Matriz CRUD por recurso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La rúbrica pide un CRUD completo. </w:t>
      </w:r>
      <w:r>
        <w:rPr>
          <w:rFonts w:ascii="Arial" w:cs="Arial" w:eastAsia="Arial" w:hAnsi="Arial"/>
          <w:b/>
          <w:bCs/>
        </w:rPr>
        <w:t xml:space="preserve">Clientes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tipificaciones</w:t>
      </w:r>
      <w:r>
        <w:rPr>
          <w:rFonts w:ascii="Arial" w:cs="Arial" w:eastAsia="Arial" w:hAnsi="Arial"/>
        </w:rPr>
        <w:t xml:space="preserve"> tienen las cuatro operaciones. </w:t>
      </w:r>
      <w:r>
        <w:rPr>
          <w:rFonts w:ascii="Arial" w:cs="Arial" w:eastAsia="Arial" w:hAnsi="Arial"/>
          <w:b/>
          <w:bCs/>
        </w:rPr>
        <w:t xml:space="preserve">Usuarios</w:t>
      </w:r>
      <w:r>
        <w:rPr>
          <w:rFonts w:ascii="Arial" w:cs="Arial" w:eastAsia="Arial" w:hAnsi="Arial"/>
        </w:rPr>
        <w:t xml:space="preserve"> tiene crear, leer y actualizar; su baja es lógica (se desactiva, no se borra). </w:t>
      </w:r>
      <w:r>
        <w:rPr>
          <w:rFonts w:ascii="Arial" w:cs="Arial" w:eastAsia="Arial" w:hAnsi="Arial"/>
          <w:b/>
          <w:bCs/>
        </w:rPr>
        <w:t xml:space="preserve">Gestiones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promesas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cuentas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asignaciones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pagos</w:t>
      </w:r>
      <w:r>
        <w:rPr>
          <w:rFonts w:ascii="Arial" w:cs="Arial" w:eastAsia="Arial" w:hAnsi="Arial"/>
        </w:rPr>
        <w:t xml:space="preserve"> no se editan ni se borran: se crean por el flujo del negocio (gestión o carga de archivos) y se conservan por trazabilidad.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200"/>
        <w:gridCol w:w="1965"/>
        <w:gridCol w:w="1673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Recurso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Crear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Leer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Actualizar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Eliminar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Usuarios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/api/usuarios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/api/usuarios y /supervisores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 /{id}; PATCH /{id}/password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PATCH /{id}/estado (desactiva)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Tipificación nivel 1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/api/admin/tipificaciones/n1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/api/admin/tipificaciones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 /api/admin/tipificaciones/n1/{id}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/api/admin/tipificaciones/n1/{id} (desactiva)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Tipificación nivel 2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/api/admin/tipificaciones/n2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Dentro del árbol de tipificaciones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 /api/admin/tipificaciones/n2/{id}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/api/admin/tipificaciones/n2/{id} (desactiva)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Gestión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/api/gestiones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/api/clientes/{id}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aplica: trazabilidad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aplica: trazabilidad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Promesa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Automática al registrar una gestión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/api/cartera/agenda; reportes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Automática al cargar un pago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/api/clientes (administrador)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/api/clientes y /api/clientes/{id}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 /api/clientes/{id} (quien ve al cliente)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/api/clientes/{id} (administrador; solo sin cuentas)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Cuenta, asignación y pago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 de archivos CSV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/api/cartera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nueva carga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 y auditoría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Automática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/api/admin/integracion/cargas; GET /api/admin/auditoria</w:t>
            </w:r>
          </w:p>
        </w:tc>
        <w:tc>
          <w:tcPr>
            <w:tcW w:type="dxa" w:w="1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aplica</w:t>
            </w:r>
          </w:p>
        </w:tc>
        <w:tc>
          <w:tcPr>
            <w:tcW w:type="dxa" w:w="1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aplica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7.3 Catálogo de endpoints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La API tiene </w:t>
      </w:r>
      <w:r>
        <w:rPr>
          <w:rFonts w:ascii="Arial" w:cs="Arial" w:eastAsia="Arial" w:hAnsi="Arial"/>
          <w:b/>
          <w:bCs/>
        </w:rPr>
        <w:t xml:space="preserve">34 endpoints</w:t>
      </w:r>
      <w:r>
        <w:rPr>
          <w:rFonts w:ascii="Arial" w:cs="Arial" w:eastAsia="Arial" w:hAnsi="Arial"/>
        </w:rPr>
        <w:t xml:space="preserve">: 16 GET, 9 POST, 4 PUT, 2 PATCH y 3 DELETE. La columna Rol indica quién puede usar cada operación.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2300"/>
        <w:gridCol w:w="3038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Público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 sesión y devuelve el token JWT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Autenticado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Cierra la sesión y lo registra en auditoría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/api/auth/yo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Autenticado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del usuario de la sesión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/api/clientes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Autenticado (alcance)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Busca por documento, nombre u operación (?q=)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/api/clientes/{id}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Autenticado (alcance)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Detalle del cliente: cuentas, gestiones, pagos y promesas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/api/clientes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 un cliente sin cuentas (documento único)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/api/clientes/{id}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Quien ve al cliente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 nombre, correo y dirección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/api/clientes/{id}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Elimina el cliente solo si no tiene cuentas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/api/tipificaciones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Autenticado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Árbol de tipificaciones activas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/api/gestiones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Asesor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 una gestión; exige compromiso si la tipificación lo requiere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/api/cartera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Asesor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Cuentas asignadas al asesor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/api/cartera/agenda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Asesor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Promesas pendientes del asesor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/api/dashboard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Indicadores por periodo, asesor, cartera y cosecha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/api/filtros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Opciones para los filtros de dashboard y reportes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/api/reportes/gestiones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 de gestiones en JSON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/api/reportes/pagos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 de pagos en JSON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/api/reportes/promesas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 de promesas en JSON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/api/usuarios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 (su equipo),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usuarios según el alcance del rol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/api/usuarios/supervisores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supervisores activos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/api/usuarios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 asesores (supervisor) o supervisores y asesores (administrador)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/api/usuarios/{id}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 nombre, correo y datos permitidos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/api/usuarios/{id}/estado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Activa o desactiva el usuario (borrado lógico)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/api/usuarios/{id}/password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Supervisor, 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Restablece la contraseña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/api/admin/tipificaciones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Árbol completo, incluidas las inactivas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/api/admin/tipificaciones/n1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 un tipo de contacto (nivel 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/api/admin/tipificaciones/n1/{id}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Edita un nivel 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/api/admin/tipificaciones/n1/{id}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Desactiva un nivel 1 (borrado lógico)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/api/admin/tipificaciones/n2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 un resultado (nivel 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/api/admin/tipificaciones/n2/{id}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Edita un nivel 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/api/admin/tipificaciones/n2/{id}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Desactiva un nivel 2 (borrado lógico)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/api/admin/integracion/asignaciones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 un archivo CSV de asignaciones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/api/admin/integracion/pagos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 un archivo CSV de pagos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/api/admin/integracion/cargas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Historial de las últimas 20 cargas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/api/admin/auditoria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 de auditoría paginado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Seguridad básica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8.1 Autenticación con JWT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El usuario envía su nombre y contraseña a POST /api/auth/login. El servidor compara la contraseña con el hash BCrypt guardado.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Si coincide, genera un token JWT firmado con HS256. Incluye el usuario (sub), su nombre, su rol, el emisor (crm-cobranzas) y la fecha de expiración.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La expiración es de 8 horas por defecto y puede cambiarse con la variable JWT_HORAS.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En cada petición el cliente envía el token en la cabecera `Authorization: Bearer &lt;token&gt;`. La sesión no se guarda en el servidor (STATELESS).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8.2 Autorización por rol</w:t>
      </w:r>
    </w:p>
    <w:p>
      <w:pPr>
        <w:spacing w:after="80" w:before="0" w:line="300"/>
      </w:pPr>
      <w:r>
        <w:rPr>
          <w:rFonts w:ascii="Arial" w:cs="Arial" w:eastAsia="Arial" w:hAnsi="Arial"/>
        </w:rPr>
        <w:t xml:space="preserve">Cada rol tiene un alcance distinto. Se aplica con `@PreAuthorize` en los controladores y con reglas de alcance en los servicios: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2200"/>
        <w:gridCol w:w="2138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Asesor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Supervisor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Buscar cliente y ver sus cuentas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su cartera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 equipo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gestión y promesa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Dashboard y reportes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 equipo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Global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 y editar asesores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 equipo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Gestionar supervisores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Activar o desactivar usuarios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Asesores de su equipo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Supervisores y asesores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Integración de datos (cargas)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Árbol de tipificaciones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lectura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lectura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8.3 Protección de datos y de la cuenta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Las contraseñas se guardan solo como hash BCrypt, nunca en texto plano.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El login responde el mismo mensaje para usuario inexistente y contraseña incorrecta ("Usuario o contraseña incorrectos"), para no revelar qué usuarios existen.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Un usuario desactivado no puede iniciar sesión ni usar su token.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La prueba rf16 demuestra que un supervisor no puede desactivar asesores de otro equipo: la API responde 404 como si no existieran.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8.4 Auditoría</w:t>
      </w:r>
    </w:p>
    <w:p>
      <w:pPr>
        <w:spacing w:after="80" w:before="0" w:line="300"/>
      </w:pPr>
      <w:r>
        <w:rPr>
          <w:rFonts w:ascii="Arial" w:cs="Arial" w:eastAsia="Arial" w:hAnsi="Arial"/>
        </w:rPr>
        <w:t xml:space="preserve">Las acciones críticas se registran en la tabla auditoria con usuario, acción, entidad, identificador y fecha: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Cuándo se registra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/ LOGIN_FALLIDO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Inicio de sesión correcto o incorrecto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LOGOUT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Cierre de sesión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 / EDITAR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Alta o cambio de usuarios, clientes y tipificaciones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ELIMINAR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Baja física de un cliente sin cuentas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DESACTIVAR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Borrado lógico de tipificaciones (nuevo en el Avance 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Cargas de archivos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carga de asignaciones o pagos con sus aceptados y rechazados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8.5 Limitaciones conocidas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El token no se revoca antes de expirar: el logout queda registrado, pero un token robado sigue siendo válido hasta su vencimiento.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application.properties tiene valores por defecto de desarrollo (secreto JWT y contraseña del administrador). Deben reemplazarse con variables de entorno antes de cualquier uso real.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No hay límite de intentos de inicio de sesión.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CSRF está deshabilitado. Es aceptable porque la API no usa cookies de sesión y exige el token en cada petición.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Pruebas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9.1 Pruebas de integración automatizadas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La clase `CrmCobranzasApplicationTests` levanta la aplicación completa sobre el perfil demo y envía peticiones HTTP reales con MockMvc, con seguridad activa. Cada prueba indica el requisito que verifica: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4738"/>
      </w:tblGrid>
      <w:tr>
        <w:trPr>
          <w:tblHeader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Requisitos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verifica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rf01_loginConUsuarioYContrasena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RF01, RF02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con contraseña incorrecta responde 401; con la correcta, 200 y rol ADMIN. Sin token, la API responde 401.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rnf05_permisosPorRol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RNF05, RF14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asesor recibe 403 en el dashboard; un supervisor solo ve dos asesores de su equipo.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rf03_rf04_asesorSoloVeClientesDeSuCartera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RF03, RF04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asesor ve el detalle de un cliente de su cartera y recibe 404 por uno de otro asesor.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rf07_rf08_gestionConPromesaYPagoQueLaCumple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RF07, RF08, RF20, RF21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compromiso responde 409; con compromiso, 201. Al cargar pagos, una fila válida, una duplicada y una inexistente dan 1 aceptado y 2 rechazados, y la promesa pasa a CUMPLIDA.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rf19_rf21_cargaDeAsignacionesValidaEstructuraYFilas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RF19, RF21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archivo con estructura inválida responde 409. Un archivo válido acepta una fila y rechaza otra, y el cliente nuevo queda visible para su asesor.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rf16_supervisorSoloAdministraSuEquipo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RF16, RF23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supervisor que pide crear un ADMIN recibe un ASESOR de su equipo; no puede desactivar a un asesor ajeno; la acción queda en auditoría.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rf22_tipificacionesSeDesactivanSinBorrarse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RF09, RF22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desactiva un resultado sin borrarlo: sigue en el árbol del administrador como inactivo y el asesor deja de verlo.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crudClientes_rolesAlcanceYReglas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CRUD (rúbrica)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el administrador crea y elimina clientes. El asesor edita solo los de su cartera (otro asesor recibe 404). No se elimina un cliente con cuentas (409). Un documento repetido responde 409.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rf19_cargaSinArchivoResponde400NoError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RNF07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carga sin archivo responde 400 con un mensaje claro, no 500.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9.2 Resultado de la ejecución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Comando: `./mvnw test` desde la carpeta backend. Resultado: </w:t>
      </w:r>
      <w:r>
        <w:rPr>
          <w:rFonts w:ascii="Arial" w:cs="Arial" w:eastAsia="Arial" w:hAnsi="Arial"/>
          <w:b/>
          <w:bCs/>
        </w:rPr>
        <w:t xml:space="preserve">Tests run: 9, Failures: 0, Errors: 0, Skipped: 0 · BUILD SUCCESS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9.3 Colección de Postman (newman)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La colección tiene 34 peticiones, y cada una verifica su código de respuesta. Se ejecutó contra el backend con perfil demo (H2): </w:t>
      </w:r>
      <w:r>
        <w:rPr>
          <w:rFonts w:ascii="Arial" w:cs="Arial" w:eastAsia="Arial" w:hAnsi="Arial"/>
          <w:b/>
          <w:bCs/>
        </w:rPr>
        <w:t xml:space="preserve">34 de 34 peticiones y 34 de 34 aserciones pasan</w:t>
      </w:r>
      <w:r>
        <w:rPr>
          <w:rFonts w:ascii="Arial" w:cs="Arial" w:eastAsia="Arial" w:hAnsi="Arial"/>
        </w:rPr>
        <w:t xml:space="preserve">. El reporte completo está en docs/avance-2/postman-resultados.txt.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Al ejecutarla, la colección tenía errores que se corrigieron: el token de asesor se usaba para módulos de administración, dos IDs de ejemplo no correspondían a la cartera del asesor, y las cargas sin archivo respondían 500. Además, crear tipificaciones respondía 200 y ahora responde 201.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9.4 Pruebas pendientes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Ejecución contra MySQL 8 real:</w:t>
      </w:r>
      <w:r>
        <w:rPr>
          <w:rFonts w:ascii="Arial" w:cs="Arial" w:eastAsia="Arial" w:hAnsi="Arial"/>
        </w:rPr>
        <w:t xml:space="preserve"> las pruebas y Postman corren con H2 en modo MySQL. Falta ejecutar 01_esquema.sql en un servidor MySQL 8 y correr el backend con el perfil mysql.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Pruebas unitarias con JUnit (TDD):</w:t>
      </w:r>
      <w:r>
        <w:rPr>
          <w:rFonts w:ascii="Arial" w:cs="Arial" w:eastAsia="Arial" w:hAnsi="Arial"/>
        </w:rPr>
        <w:t xml:space="preserve"> el proyecto solo tiene pruebas de integración. Falta agregar pruebas de servicio, por ejemplo para las reglas de compromiso y el cálculo de alcance.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Pruebas de rendimiento</w:t>
      </w:r>
      <w:r>
        <w:rPr>
          <w:rFonts w:ascii="Arial" w:cs="Arial" w:eastAsia="Arial" w:hAnsi="Arial"/>
        </w:rPr>
        <w:t xml:space="preserve"> (RNF08): no se han medido tiempos de respuesta.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10. Resultados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Al cierre del Avance 2, el backend cumple lo siguiente: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Persistencia:</w:t>
      </w:r>
      <w:r>
        <w:rPr>
          <w:rFonts w:ascii="Arial" w:cs="Arial" w:eastAsia="Arial" w:hAnsi="Arial"/>
        </w:rPr>
        <w:t xml:space="preserve"> el esquema MySQL de 12 tablas, 17 relaciones, restricciones y una vista, con el mapeo JPA correspondiente.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API REST:</w:t>
      </w:r>
      <w:r>
        <w:rPr>
          <w:rFonts w:ascii="Arial" w:cs="Arial" w:eastAsia="Arial" w:hAnsi="Arial"/>
        </w:rPr>
        <w:t xml:space="preserve"> 34 endpoints. CRUD completo en clientes y tipificaciones; usuarios se da de baja de forma lógica.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Seguridad:</w:t>
      </w:r>
      <w:r>
        <w:rPr>
          <w:rFonts w:ascii="Arial" w:cs="Arial" w:eastAsia="Arial" w:hAnsi="Arial"/>
        </w:rPr>
        <w:t xml:space="preserve"> autenticación JWT, roles con alcance por equipo, contraseñas con BCrypt y auditoría.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Integración de datos:</w:t>
      </w:r>
      <w:r>
        <w:rPr>
          <w:rFonts w:ascii="Arial" w:cs="Arial" w:eastAsia="Arial" w:hAnsi="Arial"/>
        </w:rPr>
        <w:t xml:space="preserve"> carga de asignaciones y pagos desde CSV, con validación fila por fila y resumen de aceptados y rechazados.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Pruebas:</w:t>
      </w:r>
      <w:r>
        <w:rPr>
          <w:rFonts w:ascii="Arial" w:cs="Arial" w:eastAsia="Arial" w:hAnsi="Arial"/>
        </w:rPr>
        <w:t xml:space="preserve"> 9 pruebas de integración automatizadas que pasan, y 34 de 34 peticiones de Postman.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10.1 Evidencias pendientes para el informe final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Captura de MySQL Workbench con las 12 tablas creadas por 01_esquema.sql.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Ejecución de 01_esquema.sql en un servidor MySQL 8 real, y del backend con el perfil mysql.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Captura de la salida de `./mvnw test` con BUILD SUCCESS.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10.2 Limitaciones del Avance 2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Los reportes no se pueden exportar a Excel o CSV (RF13).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No hay frontend Angular: la integración frontend-backend corresponde al Avance 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No hay pruebas unitarias ni mediciones de rendimiento todavía.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Conclusiones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El modelo relacional de 12 tablas traduce fielmente el proceso de cobranza. Las claves foráneas y las restricciones únicas hacen que el propio motor rechace datos inconsistentes, como un pago duplicado o una promesa sin gestión.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Usar JPA con repositorios permitió escribir consultas claras sin SQL repetitivo, y las consultas JPQL más complejas quedan explícitas y fáciles de revisar. La separación en controlador, servicio y repositorio mantiene las reglas de negocio en un solo lugar.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La seguridad se aplicó en dos niveles: en la puerta de entrada, con JWT y roles, y en la lógica, con el alcance de supervisor y asesor. Las pruebas de integración verifican que un usuario no pueda ver ni modificar datos fuera de su alcance.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Una decisión importante fue no borrar físicamente las tipificaciones, gestiones ni cuentas. Esto conserva el historial y es coherente con el requisito de trazabilidad (RNF10).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12. Recomendaciones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Avance 3:</w:t>
      </w:r>
      <w:r>
        <w:rPr>
          <w:rFonts w:ascii="Arial" w:cs="Arial" w:eastAsia="Arial" w:hAnsi="Arial"/>
        </w:rPr>
        <w:t xml:space="preserve"> construir la interfaz Angular con login, listado, detalle y formularios, consumiendo los endpoints ya documentados.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Exportación de reportes (RF13):</w:t>
      </w:r>
      <w:r>
        <w:rPr>
          <w:rFonts w:ascii="Arial" w:cs="Arial" w:eastAsia="Arial" w:hAnsi="Arial"/>
        </w:rPr>
        <w:t xml:space="preserve"> agregar descarga en Excel o CSV en los endpoints de reporte.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Secretos fuera del código:</w:t>
      </w:r>
      <w:r>
        <w:rPr>
          <w:rFonts w:ascii="Arial" w:cs="Arial" w:eastAsia="Arial" w:hAnsi="Arial"/>
        </w:rPr>
        <w:t xml:space="preserve"> reemplazar los valores por defecto de application.properties con variables de entorno antes de cualquier despliegue.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Revocación de tokens:</w:t>
      </w:r>
      <w:r>
        <w:rPr>
          <w:rFonts w:ascii="Arial" w:cs="Arial" w:eastAsia="Arial" w:hAnsi="Arial"/>
        </w:rPr>
        <w:t xml:space="preserve"> evaluar una lista de tokens revocados o tokens de refresco para que el cierre de sesión sea efectivo de inmediato.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Pruebas unitarias:</w:t>
      </w:r>
      <w:r>
        <w:rPr>
          <w:rFonts w:ascii="Arial" w:cs="Arial" w:eastAsia="Arial" w:hAnsi="Arial"/>
        </w:rPr>
        <w:t xml:space="preserve"> agregar pruebas de servicio con JUnit para las reglas de compromiso, el alcance de consulta y la validación de cargas.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Evidencias:</w:t>
      </w:r>
      <w:r>
        <w:rPr>
          <w:rFonts w:ascii="Arial" w:cs="Arial" w:eastAsia="Arial" w:hAnsi="Arial"/>
        </w:rPr>
        <w:t xml:space="preserve"> ejecutar 01_esquema.sql en MySQL 8 real y adjuntar las capturas de Workbench, Postman y Maven.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Medición:</w:t>
      </w:r>
      <w:r>
        <w:rPr>
          <w:rFonts w:ascii="Arial" w:cs="Arial" w:eastAsia="Arial" w:hAnsi="Arial"/>
        </w:rPr>
        <w:t xml:space="preserve"> registrar tiempos de respuesta de las consultas frecuentes (cartera, dashboard y búsqueda de clientes) para verificar RNF08.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13. Referencias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Broadcom. (s. f.). Spring Boot reference documentation. https://docs.spring.io/spring-boot/index.html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Broadcom. (s. f.). Spring Data JPA reference documentation. https://docs.spring.io/spring-data/jpa/reference/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Broadcom. (s. f.). Spring Security reference documentation. https://docs.spring.io/spring-security/reference/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Jones, M., Bradley, J., &amp; Sakimura, N. (2015). JSON Web Token (JWT) (RFC 7519). Internet Engineering Task Force. https://www.rfc-editor.org/rfc/rfc7519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Oracle. (s. f.). MySQL 8.0 Reference Manual. https://dev.mysql.com/doc/refman/8.0/en/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Provos, N., &amp; Mazières, D. (1999). A future-adaptable password scheme. Proceedings of the USENIX Annual Technical Conference. (Fundamento del algoritmo BCrypt).</w:t>
      </w:r>
    </w:p>
    <w:p>
      <w:pPr>
        <w:spacing w:after="140" w:before="0" w:line="300"/>
      </w:pPr>
      <w:r>
        <w:rPr>
          <w:rFonts w:ascii="Arial" w:cs="Arial" w:eastAsia="Arial" w:hAnsi="Arial"/>
        </w:rPr>
        <w:t xml:space="preserve">Mozilla Developer Network. (s. f.). HTTP overview. https://developer.mozilla.org/docs/Web/HTTP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Anexo A. Cómo ejecutar el backend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1. Crear la base de datos.</w:t>
      </w:r>
      <w:r>
        <w:rPr>
          <w:rFonts w:ascii="Arial" w:cs="Arial" w:eastAsia="Arial" w:hAnsi="Arial"/>
        </w:rPr>
        <w:t xml:space="preserve"> En MySQL Workbench, abrir database/01_esquema.sql y ejecutarlo completo.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2. Configurar las variables.</w:t>
      </w:r>
      <w:r>
        <w:rPr>
          <w:rFonts w:ascii="Arial" w:cs="Arial" w:eastAsia="Arial" w:hAnsi="Arial"/>
        </w:rPr>
        <w:t xml:space="preserve"> Copiar backend/.env.example a backend/.env y reemplazar MYSQL_PASSWORD, JWT_SECRETO y ADMIN_PASSWORD. El archivo .env no se sube al repositorio.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3. Arrancar la aplicación.</w:t>
      </w:r>
      <w:r>
        <w:rPr>
          <w:rFonts w:ascii="Arial" w:cs="Arial" w:eastAsia="Arial" w:hAnsi="Arial"/>
        </w:rPr>
        <w:t xml:space="preserve"> Desde la carpeta backend, ejecutar `./mvnw spring-boot:run` (Windows: `mvnw.cmd spring-boot:run`). El primer arranque crea el administrador y el árbol de tipificaciones.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4. Probar la API.</w:t>
      </w:r>
      <w:r>
        <w:rPr>
          <w:rFonts w:ascii="Arial" w:cs="Arial" w:eastAsia="Arial" w:hAnsi="Arial"/>
        </w:rPr>
        <w:t xml:space="preserve"> Enviar POST /api/auth/login con el usuario y contraseña del administrador, y usar el token en el resto de las peticiones.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5. Ejecutar las pruebas.</w:t>
      </w:r>
      <w:r>
        <w:rPr>
          <w:rFonts w:ascii="Arial" w:cs="Arial" w:eastAsia="Arial" w:hAnsi="Arial"/>
        </w:rPr>
        <w:t xml:space="preserve"> Desde la carpeta backend, ejecutar `./mvnw test`. No necesitan MySQL porque usan el perfil demo con H2.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</w:rPr>
        <w:t xml:space="preserve">6. Probar la API con Postman (newman).</w:t>
      </w:r>
      <w:r>
        <w:rPr>
          <w:rFonts w:ascii="Arial" w:cs="Arial" w:eastAsia="Arial" w:hAnsi="Arial"/>
        </w:rPr>
        <w:t xml:space="preserve"> Con el backend en marcha, desde la raíz del proyecto: `newman run docs/CRM-Cobranzas.postman_collection.json --env-var base_url=http://localhost:8080 --working-dir docs`.</w:t>
      </w:r>
    </w:p>
    <w:sectPr>
      <w:footerReference w:type="default" r:id="rId6"/>
      <w:footerReference w:type="firs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Avance 2 · CRM Cobranzas ·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6E4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2ba73710b2bd907132fed9183c3bf1b7bdf737e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Avance 2 · CRM Cobranzas ESCALL PERÚ</dc:title>
  <dc:creator>Grupo 3 · Desarrollo Web Integrado</dc:creator>
  <dc:description>Backend con base de datos MySQL, CRUD con JPA y seguridad básica</dc:description>
  <cp:lastModifiedBy>Un-named</cp:lastModifiedBy>
  <cp:revision>1</cp:revision>
  <dcterms:created xsi:type="dcterms:W3CDTF">2026-10-12T17:52:34.925Z</dcterms:created>
  <dcterms:modified xsi:type="dcterms:W3CDTF">2026-10-12T17:52:34.926Z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