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6663" w14:textId="77777777" w:rsidR="003D65F6" w:rsidRPr="00BC54F2" w:rsidRDefault="003D65F6" w:rsidP="003D65F6">
      <w:pPr>
        <w:rPr>
          <w:rFonts w:asciiTheme="minorHAnsi" w:hAnsiTheme="minorHAnsi" w:cstheme="minorHAnsi"/>
          <w:sz w:val="20"/>
        </w:rPr>
      </w:pP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0" w:name="_DV_M13"/>
      <w:bookmarkEnd w:id="0"/>
      <w:r>
        <w:rPr>
          <w:rFonts w:asciiTheme="minorHAnsi" w:hAnsiTheme="minorHAnsi" w:cstheme="minorHAnsi"/>
          <w:sz w:val="20"/>
        </w:rPr>
        <w:t xml:space="preserve">The obligations of confidentiality set forth in this Agreement shall continue in full force and effect until the earlier of: (i) successful completion of the Proposed Transaction; and (ii) the date that is two (2) years from the date of this Agreement. These obligations shall survive the termination or expiration of any other provision of this Agreement.</w:t>
      </w:r>
      <w:r w:rsidRPr="00BC54F2">
        <w:rPr>
          <w:rFonts w:asciiTheme="minorHAnsi" w:hAnsiTheme="minorHAnsi" w:cstheme="minorHAnsi"/>
          <w:sz w:val="20"/>
        </w:rPr>
        <w:t xml:space="preserve">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You agree to disclose the Information to your affiliates and your and their respective directors, officers, employees, consultants, advisers, shareholders, potential syndicate members, agents, representatives, and other providers of financing (collectively, “Representatives”) who need to know such Information for the Proposed Transaction, provided that you shall be responsible for any breach of this Agreement by your Representatives.</w:t>
      </w:r>
      <w:r>
        <w:rPr>
          <w:rFonts w:asciiTheme="minorHAnsi" w:hAnsiTheme="minorHAnsi" w:cstheme="minorHAnsi"/>
          <w:sz w:val="20"/>
        </w:rPr>
        <w:t xml:space="preserve">You acknowledge and agree that you shall, without prejudice to any right of the Sellers or the Company, use your best efforts to procure that each of your Representatives who receives any Information is aware of and adheres to the terms of this Agreement, and you shall be responsible for any breach of the confidentiality obligations of this Agreement by your Representatives.</w:t>
      </w:r>
      <w:r w:rsidRPr="00BC54F2">
        <w:rPr>
          <w:rFonts w:asciiTheme="minorHAnsi" w:hAnsiTheme="minorHAnsi" w:cstheme="minorHAnsi"/>
          <w:sz w:val="20"/>
        </w:rPr>
        <w:t>They shall be informed by you in advance of the confidential nature of the Information.</w:t>
      </w:r>
    </w:p>
    <w:p w14:paraId="3CE97AAA" w14:textId="69669FEC" w:rsidR="009D1AC4" w:rsidRPr="00E74350" w:rsidRDefault="003D65F6" w:rsidP="00E74350">
      <w:pPr>
        <w:pStyle w:val="ListParagraph"/>
        <w:numPr>
          <w:ilvl w:val="0"/>
          <w:numId w:val="1"/>
        </w:numPr>
        <w:ind w:left="567" w:hanging="567"/>
        <w:contextualSpacing w:val="0"/>
        <w:rPr>
          <w:rFonts w:asciiTheme="minorHAnsi" w:hAnsiTheme="minorHAnsi" w:cstheme="minorHAnsi"/>
          <w:sz w:val="20"/>
        </w:rPr>
      </w:pPr>
      <w:bookmarkStart w:id="1"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period of time as required by applicable law or regulation, provided that the Information so retained will remain subject to the other terms and conditions of this Agreement.</w:t>
      </w:r>
      <w:bookmarkStart w:id="2" w:name="_DV_M18"/>
      <w:bookmarkStart w:id="3" w:name="_DV_M21"/>
      <w:bookmarkStart w:id="4" w:name="_DV_M22"/>
      <w:bookmarkStart w:id="5" w:name="_DV_M23"/>
      <w:bookmarkStart w:id="6" w:name="_DV_M24"/>
      <w:bookmarkEnd w:id="1"/>
      <w:bookmarkEnd w:id="2"/>
      <w:bookmarkEnd w:id="3"/>
      <w:bookmarkEnd w:id="4"/>
      <w:bookmarkEnd w:id="5"/>
      <w:bookmarkEnd w:id="6"/>
    </w:p>
    <w:sectPr w:rsidR="009D1AC4" w:rsidRPr="00E7435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7"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8" w:name="_Ref275194693"/>
    <w:bookmarkEnd w:id="8"/>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34C01"/>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16F1E"/>
    <w:rsid w:val="00323113"/>
    <w:rsid w:val="00361770"/>
    <w:rsid w:val="00373395"/>
    <w:rsid w:val="00374A6D"/>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A1BCE"/>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3672"/>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4350"/>
    <w:rsid w:val="00E77A2C"/>
    <w:rsid w:val="00EC1477"/>
    <w:rsid w:val="00EC300D"/>
    <w:rsid w:val="00EC55E1"/>
    <w:rsid w:val="00F461BE"/>
    <w:rsid w:val="00F476C0"/>
    <w:rsid w:val="00F550F4"/>
    <w:rsid w:val="00F714B8"/>
    <w:rsid w:val="00F750F3"/>
    <w:rsid w:val="00F8149A"/>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2.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24</cp:revision>
  <cp:lastPrinted>2022-11-10T10:37:00Z</cp:lastPrinted>
  <dcterms:created xsi:type="dcterms:W3CDTF">2022-11-14T08:39:00Z</dcterms:created>
  <dcterms:modified xsi:type="dcterms:W3CDTF">2025-08-27T08:03:00Z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