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3A34" w14:textId="6866C5CE" w:rsidR="005B07E0" w:rsidRPr="00F7460B" w:rsidRDefault="00CA052C" w:rsidP="00A95EB2">
      <w:pPr>
        <w:jc w:val="center"/>
        <w:rPr>
          <w:rFonts w:cstheme="minorHAnsi"/>
          <w:sz w:val="52"/>
          <w:szCs w:val="52"/>
          <w:lang w:val="it-IT"/>
        </w:rPr>
      </w:pPr>
      <w:r>
        <w:rPr>
          <w:rFonts w:cstheme="minorHAnsi"/>
          <w:sz w:val="52"/>
          <w:szCs w:val="52"/>
          <w:lang w:val="it-IT"/>
        </w:rPr>
        <w:t>BECKER SENSORE VENTO SC711</w:t>
      </w:r>
    </w:p>
    <w:p w14:paraId="77ED96E1" w14:textId="0FC95853" w:rsidR="00A95EB2" w:rsidRPr="00A95EB2" w:rsidRDefault="00A95EB2" w:rsidP="00A95EB2">
      <w:pPr>
        <w:rPr>
          <w:rFonts w:cstheme="minorHAnsi"/>
          <w:b/>
          <w:bCs/>
          <w:sz w:val="28"/>
          <w:szCs w:val="28"/>
          <w:lang w:val="it-IT"/>
        </w:rPr>
      </w:pPr>
      <w:r w:rsidRPr="00A95EB2">
        <w:rPr>
          <w:rFonts w:asciiTheme="majorHAnsi" w:hAnsiTheme="majorHAnsi" w:cstheme="majorHAnsi"/>
          <w:b/>
          <w:bCs/>
          <w:sz w:val="28"/>
          <w:szCs w:val="28"/>
          <w:lang w:val="it-IT"/>
        </w:rPr>
        <w:t>_</w:t>
      </w:r>
      <w:r w:rsidRPr="00A95EB2">
        <w:rPr>
          <w:rFonts w:cstheme="minorHAnsi"/>
          <w:b/>
          <w:bCs/>
          <w:sz w:val="28"/>
          <w:szCs w:val="28"/>
          <w:lang w:val="it-IT"/>
        </w:rPr>
        <w:t>MEMORIZZAZIONE DEL SENSORE AD U</w:t>
      </w:r>
      <w:r>
        <w:rPr>
          <w:rFonts w:cstheme="minorHAnsi"/>
          <w:b/>
          <w:bCs/>
          <w:sz w:val="28"/>
          <w:szCs w:val="28"/>
          <w:lang w:val="it-IT"/>
        </w:rPr>
        <w:t>N MOTORE</w:t>
      </w:r>
    </w:p>
    <w:p w14:paraId="5A611ACD" w14:textId="51E0C1C8" w:rsidR="00A95EB2" w:rsidRDefault="00A95EB2" w:rsidP="006F3F91">
      <w:pPr>
        <w:spacing w:line="240" w:lineRule="auto"/>
        <w:rPr>
          <w:rFonts w:cstheme="minorHAnsi"/>
          <w:sz w:val="28"/>
          <w:szCs w:val="28"/>
          <w:lang w:val="it-IT"/>
        </w:rPr>
      </w:pPr>
      <w:r w:rsidRPr="00112ABC">
        <w:rPr>
          <w:rFonts w:cstheme="minorHAnsi"/>
          <w:sz w:val="28"/>
          <w:szCs w:val="28"/>
          <w:lang w:val="it-IT"/>
        </w:rPr>
        <w:t xml:space="preserve">N.B. Per realizzare l’associazione del sensore </w:t>
      </w:r>
      <w:r w:rsidR="00112ABC" w:rsidRPr="00112ABC">
        <w:rPr>
          <w:rFonts w:cstheme="minorHAnsi"/>
          <w:sz w:val="28"/>
          <w:szCs w:val="28"/>
          <w:lang w:val="it-IT"/>
        </w:rPr>
        <w:t>alla tenda</w:t>
      </w:r>
      <w:r w:rsidRPr="00112ABC">
        <w:rPr>
          <w:rFonts w:cstheme="minorHAnsi"/>
          <w:sz w:val="28"/>
          <w:szCs w:val="28"/>
          <w:lang w:val="it-IT"/>
        </w:rPr>
        <w:t xml:space="preserve"> è necessario </w:t>
      </w:r>
      <w:r w:rsidR="00112ABC" w:rsidRPr="00112ABC">
        <w:rPr>
          <w:rFonts w:cstheme="minorHAnsi"/>
          <w:sz w:val="28"/>
          <w:szCs w:val="28"/>
          <w:lang w:val="it-IT"/>
        </w:rPr>
        <w:t xml:space="preserve">che il motore sia già regolato ed </w:t>
      </w:r>
      <w:r w:rsidR="00112ABC">
        <w:rPr>
          <w:rFonts w:cstheme="minorHAnsi"/>
          <w:sz w:val="28"/>
          <w:szCs w:val="28"/>
          <w:lang w:val="it-IT"/>
        </w:rPr>
        <w:t>abbinato</w:t>
      </w:r>
      <w:r w:rsidR="00112ABC" w:rsidRPr="00112ABC">
        <w:rPr>
          <w:rFonts w:cstheme="minorHAnsi"/>
          <w:sz w:val="28"/>
          <w:szCs w:val="28"/>
          <w:lang w:val="it-IT"/>
        </w:rPr>
        <w:t xml:space="preserve"> ad un </w:t>
      </w:r>
      <w:r w:rsidR="00112ABC">
        <w:rPr>
          <w:rFonts w:cstheme="minorHAnsi"/>
          <w:sz w:val="28"/>
          <w:szCs w:val="28"/>
          <w:lang w:val="it-IT"/>
        </w:rPr>
        <w:t>telecomando</w:t>
      </w:r>
      <w:r w:rsidRPr="00112ABC">
        <w:rPr>
          <w:rFonts w:cstheme="minorHAnsi"/>
          <w:sz w:val="28"/>
          <w:szCs w:val="28"/>
          <w:lang w:val="it-IT"/>
        </w:rPr>
        <w:t>.</w:t>
      </w:r>
    </w:p>
    <w:p w14:paraId="1A906736" w14:textId="3FF0D626" w:rsidR="00112ABC" w:rsidRPr="00112ABC" w:rsidRDefault="00112ABC" w:rsidP="00112ABC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Tenere premuto il pulsante PROG del telecomando già abbinato al motore finchè la tenda effettua un breve movimento di salita/discesa</w:t>
      </w:r>
    </w:p>
    <w:p w14:paraId="24DB702E" w14:textId="130FF44B" w:rsidR="00A95EB2" w:rsidRPr="00CA052C" w:rsidRDefault="00CA052C" w:rsidP="00A95EB2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Tenere premuto il </w:t>
      </w:r>
      <w:r w:rsidR="00112ABC">
        <w:rPr>
          <w:rFonts w:cstheme="minorHAnsi"/>
          <w:sz w:val="28"/>
          <w:szCs w:val="28"/>
          <w:lang w:val="it-IT"/>
        </w:rPr>
        <w:t xml:space="preserve">pulsante PROG del sensore </w:t>
      </w:r>
      <w:r>
        <w:rPr>
          <w:rFonts w:cstheme="minorHAnsi"/>
          <w:sz w:val="28"/>
          <w:szCs w:val="28"/>
          <w:lang w:val="it-IT"/>
        </w:rPr>
        <w:t>SC711 finchè l</w:t>
      </w:r>
      <w:r w:rsidR="00112ABC">
        <w:rPr>
          <w:rFonts w:cstheme="minorHAnsi"/>
          <w:sz w:val="28"/>
          <w:szCs w:val="28"/>
          <w:lang w:val="it-IT"/>
        </w:rPr>
        <w:t>a tenda effettua nuovamente un breve movimento di salita/discesa</w:t>
      </w:r>
    </w:p>
    <w:p w14:paraId="5D6C12AE" w14:textId="2F1873A2" w:rsidR="00CA052C" w:rsidRPr="00CA052C" w:rsidRDefault="00CA052C" w:rsidP="00A95EB2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Premere un’altra volta il tasto di programmazione del sensore SC711</w:t>
      </w:r>
    </w:p>
    <w:p w14:paraId="5D0CD14E" w14:textId="3B7AB790" w:rsidR="00CA052C" w:rsidRPr="006F3F91" w:rsidRDefault="00CA052C" w:rsidP="00A95EB2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La tenda effettua </w:t>
      </w:r>
      <w:r w:rsidRPr="00395A4F">
        <w:rPr>
          <w:rFonts w:cstheme="minorHAnsi"/>
          <w:sz w:val="28"/>
          <w:szCs w:val="28"/>
          <w:u w:val="single"/>
          <w:lang w:val="it-IT"/>
        </w:rPr>
        <w:t>due</w:t>
      </w:r>
      <w:r>
        <w:rPr>
          <w:rFonts w:cstheme="minorHAnsi"/>
          <w:sz w:val="28"/>
          <w:szCs w:val="28"/>
          <w:lang w:val="it-IT"/>
        </w:rPr>
        <w:t xml:space="preserve"> brevi movimenti come conferma della procedura</w:t>
      </w:r>
    </w:p>
    <w:p w14:paraId="2E1FFBE8" w14:textId="3EF3154E" w:rsidR="0092074F" w:rsidRDefault="0092074F" w:rsidP="00C24CEE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 w:rsidRPr="0092074F">
        <w:rPr>
          <w:rFonts w:cstheme="minorHAnsi"/>
          <w:b/>
          <w:bCs/>
          <w:sz w:val="28"/>
          <w:szCs w:val="28"/>
          <w:lang w:val="it-IT"/>
        </w:rPr>
        <w:t>_REGOLAZIONE</w:t>
      </w:r>
      <w:r>
        <w:rPr>
          <w:rFonts w:cstheme="minorHAnsi"/>
          <w:b/>
          <w:bCs/>
          <w:sz w:val="28"/>
          <w:szCs w:val="28"/>
          <w:lang w:val="it-IT"/>
        </w:rPr>
        <w:t xml:space="preserve"> </w:t>
      </w:r>
      <w:r w:rsidRPr="0092074F">
        <w:rPr>
          <w:rFonts w:cstheme="minorHAnsi"/>
          <w:b/>
          <w:bCs/>
          <w:sz w:val="28"/>
          <w:szCs w:val="28"/>
          <w:lang w:val="it-IT"/>
        </w:rPr>
        <w:t>DEL</w:t>
      </w:r>
      <w:r w:rsidR="00DC2007">
        <w:rPr>
          <w:rFonts w:cstheme="minorHAnsi"/>
          <w:b/>
          <w:bCs/>
          <w:sz w:val="28"/>
          <w:szCs w:val="28"/>
          <w:lang w:val="it-IT"/>
        </w:rPr>
        <w:t>LA SOGLIA DEL VENTO</w:t>
      </w:r>
    </w:p>
    <w:p w14:paraId="71437A9F" w14:textId="44F200A8" w:rsidR="0092074F" w:rsidRPr="0092074F" w:rsidRDefault="00DC2007" w:rsidP="0092074F">
      <w:pPr>
        <w:pStyle w:val="Paragrafoelenco"/>
        <w:numPr>
          <w:ilvl w:val="0"/>
          <w:numId w:val="4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Ruotare il potenziometro </w:t>
      </w:r>
      <w:r w:rsidR="00395A4F">
        <w:rPr>
          <w:rFonts w:cstheme="minorHAnsi"/>
          <w:sz w:val="28"/>
          <w:szCs w:val="28"/>
          <w:lang w:val="it-IT"/>
        </w:rPr>
        <w:t>mostrato in figura tramite il cacciavite in dotazione. Il potenziometro si trova sul lato destro del retro del telecomando</w:t>
      </w:r>
    </w:p>
    <w:p w14:paraId="20018643" w14:textId="255C39A2" w:rsidR="0092074F" w:rsidRPr="00902550" w:rsidRDefault="00395A4F" w:rsidP="0092074F">
      <w:pPr>
        <w:pStyle w:val="Paragrafoelenco"/>
        <w:numPr>
          <w:ilvl w:val="0"/>
          <w:numId w:val="4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Ruotando il potenziometro le variazioni della soglia del vento vengono confermate da un breve movimento della tenda (all’aumentare del valore impostato aumenta la forza del vento necessaria a provocare il sollevamento della tenda)</w:t>
      </w:r>
      <w:r w:rsidR="00576548">
        <w:rPr>
          <w:rFonts w:cstheme="minorHAnsi"/>
          <w:sz w:val="28"/>
          <w:szCs w:val="28"/>
          <w:lang w:val="it-IT"/>
        </w:rPr>
        <w:t xml:space="preserve">               </w:t>
      </w:r>
      <w:r w:rsidR="00576548" w:rsidRPr="00576548">
        <w:rPr>
          <w:rFonts w:cstheme="minorHAnsi"/>
          <w:sz w:val="20"/>
          <w:szCs w:val="20"/>
          <w:lang w:val="it-IT"/>
        </w:rPr>
        <w:t>[1=poco vento 11=molto vento]</w:t>
      </w:r>
    </w:p>
    <w:p w14:paraId="0749CE85" w14:textId="342AE833" w:rsidR="00395A4F" w:rsidRDefault="00395A4F" w:rsidP="00395A4F">
      <w:pPr>
        <w:spacing w:line="240" w:lineRule="auto"/>
        <w:rPr>
          <w:rFonts w:cstheme="minorHAnsi"/>
          <w:i/>
          <w:iCs/>
          <w:sz w:val="28"/>
          <w:szCs w:val="28"/>
          <w:lang w:val="it-IT"/>
        </w:rPr>
      </w:pPr>
      <w:r w:rsidRPr="0092074F">
        <w:rPr>
          <w:rFonts w:cstheme="minorHAnsi"/>
          <w:i/>
          <w:iCs/>
          <w:sz w:val="28"/>
          <w:szCs w:val="28"/>
          <w:lang w:val="it-IT"/>
        </w:rPr>
        <w:t xml:space="preserve">ATTENZIONE: </w:t>
      </w:r>
      <w:r>
        <w:rPr>
          <w:rFonts w:cstheme="minorHAnsi"/>
          <w:i/>
          <w:iCs/>
          <w:sz w:val="28"/>
          <w:szCs w:val="28"/>
          <w:lang w:val="it-IT"/>
        </w:rPr>
        <w:t>Durante la programmazione della soglia del vento accertarsi che nessun tasto del telecomando sia premuto</w:t>
      </w:r>
    </w:p>
    <w:p w14:paraId="18AEB9D2" w14:textId="1D9C06B4" w:rsidR="00DC2007" w:rsidRDefault="00DC2007" w:rsidP="00DC2007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_</w:t>
      </w:r>
      <w:r w:rsidR="00644BC7">
        <w:rPr>
          <w:rFonts w:cstheme="minorHAnsi"/>
          <w:b/>
          <w:bCs/>
          <w:sz w:val="28"/>
          <w:szCs w:val="28"/>
          <w:lang w:val="it-IT"/>
        </w:rPr>
        <w:t>MODALITA’ TEST</w:t>
      </w:r>
    </w:p>
    <w:p w14:paraId="4C37EDE8" w14:textId="611612C6" w:rsidR="00DC2007" w:rsidRPr="00644BC7" w:rsidRDefault="00644BC7" w:rsidP="00644BC7">
      <w:pPr>
        <w:pStyle w:val="Paragrafoelenco"/>
        <w:numPr>
          <w:ilvl w:val="0"/>
          <w:numId w:val="3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La modalità TEST viene attivata modificando il valore della soglia del vento.                      La modalità TEST termina automaticamente dopo circa 15 minuti.                                 Nella modalità TEST viene accorciato il tempo </w:t>
      </w:r>
      <w:r w:rsidR="00C1636E">
        <w:rPr>
          <w:rFonts w:cstheme="minorHAnsi"/>
          <w:sz w:val="28"/>
          <w:szCs w:val="28"/>
          <w:lang w:val="it-IT"/>
        </w:rPr>
        <w:t>di risposta</w:t>
      </w:r>
      <w:r>
        <w:rPr>
          <w:rFonts w:cstheme="minorHAnsi"/>
          <w:sz w:val="28"/>
          <w:szCs w:val="28"/>
          <w:lang w:val="it-IT"/>
        </w:rPr>
        <w:t xml:space="preserve"> della funzione vento.</w:t>
      </w:r>
    </w:p>
    <w:sectPr w:rsidR="00DC2007" w:rsidRPr="00644BC7" w:rsidSect="00A95E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3EA"/>
    <w:multiLevelType w:val="hybridMultilevel"/>
    <w:tmpl w:val="074C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2E9"/>
    <w:multiLevelType w:val="hybridMultilevel"/>
    <w:tmpl w:val="BE9E5172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555B"/>
    <w:multiLevelType w:val="hybridMultilevel"/>
    <w:tmpl w:val="A224AA4A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1C0B"/>
    <w:multiLevelType w:val="hybridMultilevel"/>
    <w:tmpl w:val="2BCC8398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0E0"/>
    <w:multiLevelType w:val="hybridMultilevel"/>
    <w:tmpl w:val="CB72662C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17CF5"/>
    <w:multiLevelType w:val="hybridMultilevel"/>
    <w:tmpl w:val="3942195A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0933">
    <w:abstractNumId w:val="0"/>
  </w:num>
  <w:num w:numId="2" w16cid:durableId="44068944">
    <w:abstractNumId w:val="1"/>
  </w:num>
  <w:num w:numId="3" w16cid:durableId="1081097253">
    <w:abstractNumId w:val="3"/>
  </w:num>
  <w:num w:numId="4" w16cid:durableId="22823806">
    <w:abstractNumId w:val="2"/>
  </w:num>
  <w:num w:numId="5" w16cid:durableId="191308404">
    <w:abstractNumId w:val="5"/>
  </w:num>
  <w:num w:numId="6" w16cid:durableId="1080566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A5"/>
    <w:rsid w:val="000429A9"/>
    <w:rsid w:val="000B24BB"/>
    <w:rsid w:val="00112ABC"/>
    <w:rsid w:val="00395A4F"/>
    <w:rsid w:val="00485000"/>
    <w:rsid w:val="00576548"/>
    <w:rsid w:val="005B07E0"/>
    <w:rsid w:val="005B51A5"/>
    <w:rsid w:val="00644BC7"/>
    <w:rsid w:val="006F3F91"/>
    <w:rsid w:val="008F5012"/>
    <w:rsid w:val="00902550"/>
    <w:rsid w:val="0092074F"/>
    <w:rsid w:val="00A95EB2"/>
    <w:rsid w:val="00C1636E"/>
    <w:rsid w:val="00C24CEE"/>
    <w:rsid w:val="00CA052C"/>
    <w:rsid w:val="00D4450B"/>
    <w:rsid w:val="00DC2007"/>
    <w:rsid w:val="00E6170B"/>
    <w:rsid w:val="00F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667D"/>
  <w15:chartTrackingRefBased/>
  <w15:docId w15:val="{4E38F0CA-DED7-47AA-9428-3BA1509D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AC445-3E0C-43E8-9638-7E2C4D6D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NYX</dc:creator>
  <cp:keywords/>
  <dc:description/>
  <cp:lastModifiedBy>Tecnico3 Nyx Tende</cp:lastModifiedBy>
  <cp:revision>3</cp:revision>
  <dcterms:created xsi:type="dcterms:W3CDTF">2023-08-28T07:57:00Z</dcterms:created>
  <dcterms:modified xsi:type="dcterms:W3CDTF">2023-08-30T13:46:00Z</dcterms:modified>
</cp:coreProperties>
</file>