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4025" w14:textId="77777777" w:rsidR="00C646A8" w:rsidRDefault="004349FD" w:rsidP="00C646A8">
      <w:pPr>
        <w:spacing w:line="240" w:lineRule="auto"/>
        <w:jc w:val="center"/>
        <w:rPr>
          <w:rFonts w:ascii="Arial Narrow" w:hAnsi="Arial Narrow"/>
          <w:sz w:val="52"/>
          <w:szCs w:val="52"/>
        </w:rPr>
      </w:pPr>
      <w:r w:rsidRPr="004349FD">
        <w:rPr>
          <w:rFonts w:ascii="Arial Narrow" w:hAnsi="Arial Narrow"/>
          <w:sz w:val="52"/>
          <w:szCs w:val="52"/>
        </w:rPr>
        <w:t>CHERUBINI WINDTEC / WINDTECLUX</w:t>
      </w:r>
    </w:p>
    <w:p w14:paraId="31BDB012" w14:textId="79E9F90E" w:rsidR="004349FD" w:rsidRPr="00933FA7" w:rsidRDefault="00235207" w:rsidP="00C078A1">
      <w:pPr>
        <w:spacing w:line="24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1</w:t>
      </w:r>
      <w:r w:rsidR="004349FD" w:rsidRPr="00933FA7">
        <w:rPr>
          <w:rFonts w:ascii="Arial Narrow" w:hAnsi="Arial Narrow"/>
          <w:b/>
          <w:bCs/>
          <w:sz w:val="28"/>
          <w:szCs w:val="28"/>
        </w:rPr>
        <w:t>_MEMORIZZAZIONE DEL SENSORE:</w:t>
      </w:r>
    </w:p>
    <w:p w14:paraId="55187A34" w14:textId="77777777" w:rsidR="004349FD" w:rsidRDefault="004349FD" w:rsidP="00C078A1">
      <w:pPr>
        <w:spacing w:line="240" w:lineRule="auto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N.B. Per realizzare l’associazione del sensore alla tenda è necessario aver memorizzato almeno un telecomando al motore.</w:t>
      </w:r>
    </w:p>
    <w:p w14:paraId="27150AAA" w14:textId="77777777" w:rsidR="004349FD" w:rsidRDefault="004349FD" w:rsidP="00C078A1">
      <w:pPr>
        <w:pStyle w:val="Paragrafoelenco"/>
        <w:numPr>
          <w:ilvl w:val="0"/>
          <w:numId w:val="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</w:t>
      </w:r>
      <w:r w:rsidRPr="004349FD">
        <w:rPr>
          <w:rFonts w:ascii="Arial Narrow" w:hAnsi="Arial Narrow"/>
          <w:sz w:val="28"/>
          <w:szCs w:val="28"/>
        </w:rPr>
        <w:t>on il telecomando già memorizzato, premere prima il tasto salita e il tasto stop contemporaneamente fino alla risposta del motore; successivamente premere solo il tasto stop e aspettare la conferma da parte del motore. Come ultimo passaggio premere il tasto set posto al di sotto del sensore</w:t>
      </w:r>
      <w:r>
        <w:rPr>
          <w:rFonts w:ascii="Arial Narrow" w:hAnsi="Arial Narrow"/>
          <w:sz w:val="28"/>
          <w:szCs w:val="28"/>
        </w:rPr>
        <w:t xml:space="preserve"> per circa due secondi</w:t>
      </w:r>
      <w:r w:rsidR="000913DC">
        <w:rPr>
          <w:rFonts w:ascii="Arial Narrow" w:hAnsi="Arial Narrow"/>
          <w:sz w:val="28"/>
          <w:szCs w:val="28"/>
        </w:rPr>
        <w:t>,</w:t>
      </w:r>
      <w:r w:rsidRPr="004349FD">
        <w:rPr>
          <w:rFonts w:ascii="Arial Narrow" w:hAnsi="Arial Narrow"/>
          <w:sz w:val="28"/>
          <w:szCs w:val="28"/>
        </w:rPr>
        <w:t xml:space="preserve"> </w:t>
      </w:r>
      <w:r w:rsidR="000913DC">
        <w:rPr>
          <w:rFonts w:ascii="Arial Narrow" w:hAnsi="Arial Narrow"/>
          <w:sz w:val="28"/>
          <w:szCs w:val="28"/>
        </w:rPr>
        <w:t xml:space="preserve">la tenda per confermare l’avvenuta associazione </w:t>
      </w:r>
      <w:r w:rsidRPr="004349FD">
        <w:rPr>
          <w:rFonts w:ascii="Arial Narrow" w:hAnsi="Arial Narrow"/>
          <w:sz w:val="28"/>
          <w:szCs w:val="28"/>
        </w:rPr>
        <w:t>si riporta nella sua posizione di partenza.</w:t>
      </w:r>
      <w:r w:rsidR="00C078A1">
        <w:rPr>
          <w:rFonts w:ascii="Arial Narrow" w:hAnsi="Arial Narrow"/>
          <w:sz w:val="28"/>
          <w:szCs w:val="28"/>
        </w:rPr>
        <w:t xml:space="preserve"> Non fare mai passare più di 4 secondi tra un passaggio e l’altro.</w:t>
      </w:r>
    </w:p>
    <w:p w14:paraId="6D46D334" w14:textId="77777777" w:rsidR="00C078A1" w:rsidRPr="00C078A1" w:rsidRDefault="00C078A1" w:rsidP="00C078A1">
      <w:pPr>
        <w:spacing w:line="240" w:lineRule="auto"/>
        <w:rPr>
          <w:rFonts w:ascii="Arial Narrow" w:hAnsi="Arial Narrow"/>
          <w:sz w:val="28"/>
          <w:szCs w:val="28"/>
        </w:rPr>
      </w:pPr>
    </w:p>
    <w:p w14:paraId="51215B9D" w14:textId="20048214" w:rsidR="004349FD" w:rsidRPr="00933FA7" w:rsidRDefault="00235207" w:rsidP="00C078A1">
      <w:pPr>
        <w:spacing w:line="24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2</w:t>
      </w:r>
      <w:r w:rsidR="004349FD" w:rsidRPr="00933FA7">
        <w:rPr>
          <w:rFonts w:ascii="Arial Narrow" w:hAnsi="Arial Narrow"/>
          <w:b/>
          <w:bCs/>
          <w:sz w:val="28"/>
          <w:szCs w:val="28"/>
        </w:rPr>
        <w:t>_CANCELLAZIONE DEL SENSORE:</w:t>
      </w:r>
    </w:p>
    <w:p w14:paraId="07C47B44" w14:textId="77777777" w:rsidR="004349FD" w:rsidRPr="00C078A1" w:rsidRDefault="004349FD" w:rsidP="00C078A1">
      <w:pPr>
        <w:pStyle w:val="Paragrafoelenco"/>
        <w:numPr>
          <w:ilvl w:val="0"/>
          <w:numId w:val="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 il telecomando già memorizzato, premere il tasto salita e il tasto stop</w:t>
      </w:r>
      <w:r w:rsidR="000913DC">
        <w:rPr>
          <w:rFonts w:ascii="Arial Narrow" w:hAnsi="Arial Narrow"/>
          <w:sz w:val="28"/>
          <w:szCs w:val="28"/>
        </w:rPr>
        <w:t>, il motore andrà a effettuare un movimento di conferma; in seguito premere il tasto salita e attendere un ulteriore piccolo movimento da parte della tenda. Per completare i passaggi di cancellazione, tenere premuto il tasto set posto sotto al sensore fino a quando la tenda non ritorna nella posizione di partenza.</w:t>
      </w:r>
      <w:r w:rsidR="00C078A1" w:rsidRPr="00C078A1">
        <w:rPr>
          <w:rFonts w:ascii="Arial Narrow" w:hAnsi="Arial Narrow"/>
          <w:sz w:val="28"/>
          <w:szCs w:val="28"/>
        </w:rPr>
        <w:t xml:space="preserve"> </w:t>
      </w:r>
      <w:r w:rsidR="00C078A1">
        <w:rPr>
          <w:rFonts w:ascii="Arial Narrow" w:hAnsi="Arial Narrow"/>
          <w:sz w:val="28"/>
          <w:szCs w:val="28"/>
        </w:rPr>
        <w:t>Non fare mai passare più di 4 secondi tra un passaggio e l’altro.</w:t>
      </w:r>
    </w:p>
    <w:p w14:paraId="17B9A264" w14:textId="77777777" w:rsidR="000913DC" w:rsidRDefault="000913DC" w:rsidP="00C078A1">
      <w:pPr>
        <w:spacing w:line="240" w:lineRule="auto"/>
        <w:rPr>
          <w:rFonts w:ascii="Arial Narrow" w:hAnsi="Arial Narrow"/>
          <w:sz w:val="28"/>
          <w:szCs w:val="28"/>
        </w:rPr>
      </w:pPr>
    </w:p>
    <w:p w14:paraId="4797A321" w14:textId="67FEF3A2" w:rsidR="00C646A8" w:rsidRDefault="00235207" w:rsidP="00C078A1">
      <w:pPr>
        <w:spacing w:line="24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3</w:t>
      </w:r>
      <w:r w:rsidR="000913DC" w:rsidRPr="00933FA7">
        <w:rPr>
          <w:rFonts w:ascii="Arial Narrow" w:hAnsi="Arial Narrow"/>
          <w:b/>
          <w:bCs/>
          <w:sz w:val="28"/>
          <w:szCs w:val="28"/>
        </w:rPr>
        <w:t>_ATTIVAZIONE DELLA RIAPERTURA AUTOMATICA:</w:t>
      </w:r>
    </w:p>
    <w:p w14:paraId="1F5A09CC" w14:textId="77777777" w:rsidR="00C646A8" w:rsidRDefault="009605C2" w:rsidP="00C078A1">
      <w:pPr>
        <w:spacing w:line="24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(solo per motori </w:t>
      </w:r>
      <w:proofErr w:type="spellStart"/>
      <w:r>
        <w:rPr>
          <w:rFonts w:ascii="Arial Narrow" w:hAnsi="Arial Narrow"/>
          <w:sz w:val="28"/>
          <w:szCs w:val="28"/>
        </w:rPr>
        <w:t>Wave</w:t>
      </w:r>
      <w:proofErr w:type="spellEnd"/>
      <w:r>
        <w:rPr>
          <w:rFonts w:ascii="Arial Narrow" w:hAnsi="Arial Narrow"/>
          <w:sz w:val="28"/>
          <w:szCs w:val="28"/>
        </w:rPr>
        <w:t xml:space="preserve"> RX e Senso RX)</w:t>
      </w:r>
    </w:p>
    <w:p w14:paraId="5C36A4A9" w14:textId="77777777" w:rsidR="00A52B8B" w:rsidRPr="00C646A8" w:rsidRDefault="000913DC" w:rsidP="00C078A1">
      <w:pPr>
        <w:spacing w:line="24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N.B.</w:t>
      </w:r>
      <w:r w:rsidR="009605C2">
        <w:rPr>
          <w:rFonts w:ascii="Arial Narrow" w:hAnsi="Arial Narrow"/>
          <w:sz w:val="28"/>
          <w:szCs w:val="28"/>
        </w:rPr>
        <w:t xml:space="preserve"> A</w:t>
      </w:r>
      <w:r w:rsidR="00A52B8B">
        <w:rPr>
          <w:rFonts w:ascii="Arial Narrow" w:hAnsi="Arial Narrow"/>
          <w:sz w:val="28"/>
          <w:szCs w:val="28"/>
        </w:rPr>
        <w:t>l momento dell’acquisto del sensore questa modalità non è attiva.</w:t>
      </w:r>
      <w:r w:rsidR="009605C2">
        <w:rPr>
          <w:rFonts w:ascii="Arial Narrow" w:hAnsi="Arial Narrow"/>
          <w:sz w:val="28"/>
          <w:szCs w:val="28"/>
        </w:rPr>
        <w:t xml:space="preserve"> </w:t>
      </w:r>
    </w:p>
    <w:p w14:paraId="3757C129" w14:textId="77777777" w:rsidR="00DC13C2" w:rsidRPr="00DC13C2" w:rsidRDefault="00A52B8B" w:rsidP="00DC13C2">
      <w:pPr>
        <w:pStyle w:val="Paragrafoelenco"/>
        <w:numPr>
          <w:ilvl w:val="0"/>
          <w:numId w:val="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Per attivare questa funzione bisogna premere i tasti salita e stop </w:t>
      </w:r>
      <w:r w:rsidR="009605C2">
        <w:rPr>
          <w:rFonts w:ascii="Arial Narrow" w:hAnsi="Arial Narrow"/>
          <w:sz w:val="28"/>
          <w:szCs w:val="28"/>
        </w:rPr>
        <w:t>fino a quando il motore non effettuerà una piccola rotazione</w:t>
      </w:r>
      <w:r>
        <w:rPr>
          <w:rFonts w:ascii="Arial Narrow" w:hAnsi="Arial Narrow"/>
          <w:sz w:val="28"/>
          <w:szCs w:val="28"/>
        </w:rPr>
        <w:t>; come secondo passaggio premere il tasto discesa</w:t>
      </w:r>
      <w:r w:rsidR="009605C2">
        <w:rPr>
          <w:rFonts w:ascii="Arial Narrow" w:hAnsi="Arial Narrow"/>
          <w:sz w:val="28"/>
          <w:szCs w:val="28"/>
        </w:rPr>
        <w:t xml:space="preserve"> e aspettare la conferma da parte del motore. Infine premere nuovamente il tasto discesa per circa due secondi e aspettare il riposizionamento da parte della tenda.</w:t>
      </w:r>
      <w:r w:rsidR="00C078A1">
        <w:rPr>
          <w:rFonts w:ascii="Arial Narrow" w:hAnsi="Arial Narrow"/>
          <w:sz w:val="28"/>
          <w:szCs w:val="28"/>
        </w:rPr>
        <w:t xml:space="preserve"> Non fare mai passare più di 4 secondi tra un passaggio e l’altro.</w:t>
      </w:r>
    </w:p>
    <w:p w14:paraId="3C9A0C99" w14:textId="77777777" w:rsidR="00C078A1" w:rsidRDefault="00C078A1" w:rsidP="00C078A1">
      <w:pPr>
        <w:pStyle w:val="Paragrafoelenco"/>
        <w:spacing w:line="240" w:lineRule="auto"/>
        <w:rPr>
          <w:rFonts w:ascii="Arial Narrow" w:hAnsi="Arial Narrow"/>
          <w:sz w:val="28"/>
          <w:szCs w:val="28"/>
        </w:rPr>
      </w:pPr>
    </w:p>
    <w:p w14:paraId="7CE22717" w14:textId="3AD57ACC" w:rsidR="009605C2" w:rsidRPr="00933FA7" w:rsidRDefault="00235207" w:rsidP="00C078A1">
      <w:pPr>
        <w:spacing w:line="24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4</w:t>
      </w:r>
      <w:r w:rsidR="009605C2" w:rsidRPr="00933FA7">
        <w:rPr>
          <w:rFonts w:ascii="Arial Narrow" w:hAnsi="Arial Narrow"/>
          <w:b/>
          <w:bCs/>
          <w:sz w:val="28"/>
          <w:szCs w:val="28"/>
        </w:rPr>
        <w:t>_DISATTIVAZIONE DELLA RIAPERTURA AUTOMATICA:</w:t>
      </w:r>
    </w:p>
    <w:p w14:paraId="0B029193" w14:textId="77777777" w:rsidR="00C078A1" w:rsidRDefault="009605C2" w:rsidP="00C646A8">
      <w:pPr>
        <w:pStyle w:val="Paragrafoelenco"/>
        <w:numPr>
          <w:ilvl w:val="0"/>
          <w:numId w:val="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Per la disattivazione della riapertura automatica premere i tasti salita e stop del telecomando fino alla conferma da parte del motore. </w:t>
      </w:r>
      <w:r w:rsidR="00C078A1">
        <w:rPr>
          <w:rFonts w:ascii="Arial Narrow" w:hAnsi="Arial Narrow"/>
          <w:sz w:val="28"/>
          <w:szCs w:val="28"/>
        </w:rPr>
        <w:t>A seguire premere il tasto di discesa e aspettare un piccolo movimento da parte della tenda. Per avere il riposizionamento della tenda e quindi la conferma di avvenuta disattivazione premere il tasto salita per circa due secondi. Non fare mai passare più di 4 secondi tra un passaggio e l’altro.</w:t>
      </w:r>
    </w:p>
    <w:p w14:paraId="7C975D62" w14:textId="77777777" w:rsidR="00C646A8" w:rsidRDefault="00C646A8" w:rsidP="00C646A8">
      <w:pPr>
        <w:spacing w:line="240" w:lineRule="auto"/>
        <w:rPr>
          <w:rFonts w:ascii="Arial Narrow" w:hAnsi="Arial Narrow"/>
          <w:sz w:val="28"/>
          <w:szCs w:val="28"/>
        </w:rPr>
      </w:pPr>
    </w:p>
    <w:p w14:paraId="55E68684" w14:textId="2AD4C1FF" w:rsidR="00C078A1" w:rsidRPr="00933FA7" w:rsidRDefault="00235207" w:rsidP="00C646A8">
      <w:pPr>
        <w:spacing w:line="24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5</w:t>
      </w:r>
      <w:r w:rsidR="00C078A1" w:rsidRPr="00933FA7">
        <w:rPr>
          <w:rFonts w:ascii="Arial Narrow" w:hAnsi="Arial Narrow"/>
          <w:b/>
          <w:bCs/>
          <w:sz w:val="28"/>
          <w:szCs w:val="28"/>
        </w:rPr>
        <w:t>_REGOLAZIONE DELLA FUNZIONE LUCE:</w:t>
      </w:r>
    </w:p>
    <w:p w14:paraId="07C350FF" w14:textId="77777777" w:rsidR="00307B7A" w:rsidRDefault="00307B7A" w:rsidP="00307B7A">
      <w:pPr>
        <w:pStyle w:val="Default"/>
        <w:rPr>
          <w:rFonts w:ascii="Arial Narrow" w:hAnsi="Arial Narrow"/>
          <w:sz w:val="28"/>
          <w:szCs w:val="28"/>
        </w:rPr>
      </w:pPr>
      <w:r w:rsidRPr="00307B7A">
        <w:rPr>
          <w:rFonts w:ascii="Arial Narrow" w:hAnsi="Arial Narrow"/>
          <w:sz w:val="28"/>
          <w:szCs w:val="28"/>
        </w:rPr>
        <w:t>(WINDTEC LUX)</w:t>
      </w:r>
    </w:p>
    <w:p w14:paraId="6B06EE59" w14:textId="77777777" w:rsidR="00307B7A" w:rsidRDefault="00307B7A" w:rsidP="00307B7A">
      <w:pPr>
        <w:pStyle w:val="Default"/>
      </w:pPr>
    </w:p>
    <w:p w14:paraId="03F2B084" w14:textId="77777777" w:rsidR="00933FA7" w:rsidRPr="00C646A8" w:rsidRDefault="00307B7A" w:rsidP="00933FA7">
      <w:pPr>
        <w:pStyle w:val="Paragrafoelenco"/>
        <w:numPr>
          <w:ilvl w:val="0"/>
          <w:numId w:val="2"/>
        </w:numPr>
        <w:spacing w:line="240" w:lineRule="auto"/>
        <w:rPr>
          <w:rStyle w:val="A0"/>
          <w:rFonts w:ascii="Arial Narrow" w:hAnsi="Arial Narrow" w:cstheme="minorBidi"/>
          <w:color w:val="auto"/>
          <w:sz w:val="28"/>
          <w:szCs w:val="28"/>
        </w:rPr>
      </w:pPr>
      <w:r w:rsidRPr="00307B7A">
        <w:rPr>
          <w:rStyle w:val="A0"/>
          <w:rFonts w:ascii="Arial Narrow" w:hAnsi="Arial Narrow"/>
          <w:sz w:val="28"/>
          <w:szCs w:val="28"/>
        </w:rPr>
        <w:t xml:space="preserve">La regolazione della soglia della luce si effettua con l’apposita manopola, situata nella parte inferiore del sensore </w:t>
      </w:r>
      <w:proofErr w:type="spellStart"/>
      <w:r w:rsidRPr="00307B7A">
        <w:rPr>
          <w:rStyle w:val="A0"/>
          <w:rFonts w:ascii="Arial Narrow" w:hAnsi="Arial Narrow"/>
          <w:sz w:val="28"/>
          <w:szCs w:val="28"/>
        </w:rPr>
        <w:t>WindTec</w:t>
      </w:r>
      <w:proofErr w:type="spellEnd"/>
      <w:r w:rsidRPr="00307B7A">
        <w:rPr>
          <w:rStyle w:val="A0"/>
          <w:rFonts w:ascii="Arial Narrow" w:hAnsi="Arial Narrow"/>
          <w:sz w:val="28"/>
          <w:szCs w:val="28"/>
        </w:rPr>
        <w:t xml:space="preserve"> Lux, identificata con il simbolo del sole.</w:t>
      </w:r>
    </w:p>
    <w:p w14:paraId="328EFE35" w14:textId="77777777" w:rsidR="00EF229A" w:rsidRDefault="00EF229A" w:rsidP="00C646A8">
      <w:pPr>
        <w:pStyle w:val="Default"/>
        <w:rPr>
          <w:rStyle w:val="A0"/>
          <w:rFonts w:ascii="Arial Narrow" w:hAnsi="Arial Narrow" w:cstheme="minorBidi"/>
          <w:color w:val="auto"/>
          <w:sz w:val="28"/>
          <w:szCs w:val="28"/>
        </w:rPr>
      </w:pPr>
    </w:p>
    <w:p w14:paraId="32BB0A80" w14:textId="0C1DAB54" w:rsidR="00C646A8" w:rsidRDefault="004E45AC" w:rsidP="00C646A8">
      <w:pPr>
        <w:pStyle w:val="Default"/>
        <w:rPr>
          <w:rStyle w:val="A0"/>
          <w:rFonts w:ascii="Arial Narrow" w:hAnsi="Arial Narrow" w:cstheme="minorBidi"/>
          <w:b/>
          <w:bCs/>
          <w:color w:val="auto"/>
          <w:sz w:val="28"/>
          <w:szCs w:val="28"/>
        </w:rPr>
      </w:pPr>
      <w:r>
        <w:rPr>
          <w:rStyle w:val="A0"/>
          <w:rFonts w:ascii="Arial Narrow" w:hAnsi="Arial Narrow" w:cstheme="minorBidi"/>
          <w:b/>
          <w:bCs/>
          <w:color w:val="auto"/>
          <w:sz w:val="28"/>
          <w:szCs w:val="28"/>
        </w:rPr>
        <w:t>6</w:t>
      </w:r>
      <w:r w:rsidR="00C646A8">
        <w:rPr>
          <w:rStyle w:val="A0"/>
          <w:rFonts w:ascii="Arial Narrow" w:hAnsi="Arial Narrow" w:cstheme="minorBidi"/>
          <w:color w:val="auto"/>
          <w:sz w:val="28"/>
          <w:szCs w:val="28"/>
        </w:rPr>
        <w:t>_</w:t>
      </w:r>
      <w:r w:rsidR="00EF229A">
        <w:rPr>
          <w:rStyle w:val="A0"/>
          <w:rFonts w:ascii="Arial Narrow" w:hAnsi="Arial Narrow" w:cstheme="minorBidi"/>
          <w:b/>
          <w:bCs/>
          <w:color w:val="auto"/>
          <w:sz w:val="28"/>
          <w:szCs w:val="28"/>
        </w:rPr>
        <w:t>ATTIVAZIONE DELLA MODALITÁ AUTOMATICA/MANUALE TELECOMANDO POP LUX:</w:t>
      </w:r>
    </w:p>
    <w:p w14:paraId="4C8EA2C5" w14:textId="25B8FE03" w:rsidR="00EF229A" w:rsidRPr="00BD59D1" w:rsidRDefault="00EF229A" w:rsidP="00EF229A">
      <w:pPr>
        <w:pStyle w:val="Default"/>
        <w:numPr>
          <w:ilvl w:val="0"/>
          <w:numId w:val="2"/>
        </w:numPr>
        <w:rPr>
          <w:rStyle w:val="A0"/>
          <w:rFonts w:ascii="Arial Narrow" w:hAnsi="Arial Narrow" w:cstheme="minorBidi"/>
          <w:b/>
          <w:bCs/>
          <w:color w:val="auto"/>
          <w:sz w:val="28"/>
          <w:szCs w:val="28"/>
        </w:rPr>
      </w:pPr>
      <w:r>
        <w:rPr>
          <w:rStyle w:val="A0"/>
          <w:rFonts w:ascii="Arial Narrow" w:hAnsi="Arial Narrow" w:cstheme="minorBidi"/>
          <w:color w:val="auto"/>
          <w:sz w:val="28"/>
          <w:szCs w:val="28"/>
        </w:rPr>
        <w:t>Per visionare quale delle due modalità è attiva, premere il tasto SEL del telecomando.</w:t>
      </w:r>
      <w:r>
        <w:rPr>
          <w:rStyle w:val="A0"/>
          <w:rFonts w:ascii="Arial Narrow" w:hAnsi="Arial Narrow" w:cstheme="minorBidi"/>
          <w:b/>
          <w:bCs/>
          <w:color w:val="auto"/>
          <w:sz w:val="28"/>
          <w:szCs w:val="28"/>
        </w:rPr>
        <w:t xml:space="preserve"> </w:t>
      </w:r>
      <w:r>
        <w:rPr>
          <w:rStyle w:val="A0"/>
          <w:rFonts w:ascii="Arial Narrow" w:hAnsi="Arial Narrow" w:cstheme="minorBidi"/>
          <w:color w:val="auto"/>
          <w:sz w:val="28"/>
          <w:szCs w:val="28"/>
        </w:rPr>
        <w:t xml:space="preserve">Se si volesse </w:t>
      </w:r>
      <w:r w:rsidR="002D105C">
        <w:rPr>
          <w:rStyle w:val="A0"/>
          <w:rFonts w:ascii="Arial Narrow" w:hAnsi="Arial Narrow" w:cstheme="minorBidi"/>
          <w:color w:val="auto"/>
          <w:sz w:val="28"/>
          <w:szCs w:val="28"/>
        </w:rPr>
        <w:t xml:space="preserve">cambiare </w:t>
      </w:r>
      <w:r>
        <w:rPr>
          <w:rStyle w:val="A0"/>
          <w:rFonts w:ascii="Arial Narrow" w:hAnsi="Arial Narrow" w:cstheme="minorBidi"/>
          <w:color w:val="auto"/>
          <w:sz w:val="28"/>
          <w:szCs w:val="28"/>
        </w:rPr>
        <w:t>la modalità basterà tenere premuto il pulsante SEL per tre secondi e aspettare tre movimenti di conferma da parte del motore.</w:t>
      </w:r>
    </w:p>
    <w:p w14:paraId="17074A58" w14:textId="77777777" w:rsidR="00BD59D1" w:rsidRDefault="00BD59D1" w:rsidP="00BD59D1">
      <w:pPr>
        <w:pStyle w:val="Default"/>
        <w:rPr>
          <w:rStyle w:val="A0"/>
          <w:rFonts w:ascii="Arial Narrow" w:hAnsi="Arial Narrow" w:cstheme="minorBidi"/>
          <w:color w:val="auto"/>
          <w:sz w:val="28"/>
          <w:szCs w:val="28"/>
        </w:rPr>
      </w:pPr>
    </w:p>
    <w:p w14:paraId="0DBBBF3B" w14:textId="77777777" w:rsidR="00BD59D1" w:rsidRDefault="00BD59D1" w:rsidP="00BD59D1">
      <w:pPr>
        <w:pStyle w:val="Default"/>
        <w:rPr>
          <w:rStyle w:val="A0"/>
          <w:rFonts w:ascii="Arial Narrow" w:hAnsi="Arial Narrow" w:cstheme="minorBidi"/>
          <w:color w:val="auto"/>
          <w:sz w:val="28"/>
          <w:szCs w:val="28"/>
        </w:rPr>
      </w:pPr>
    </w:p>
    <w:p w14:paraId="50512625" w14:textId="77777777" w:rsidR="00C646A8" w:rsidRDefault="00C646A8" w:rsidP="00C646A8">
      <w:pPr>
        <w:pStyle w:val="Default"/>
        <w:rPr>
          <w:rStyle w:val="A0"/>
          <w:rFonts w:ascii="Arial Narrow" w:hAnsi="Arial Narrow" w:cstheme="minorBidi"/>
          <w:color w:val="auto"/>
          <w:sz w:val="28"/>
          <w:szCs w:val="28"/>
        </w:rPr>
      </w:pPr>
    </w:p>
    <w:p w14:paraId="54314AE2" w14:textId="77777777" w:rsidR="00C646A8" w:rsidRPr="00970CEC" w:rsidRDefault="00C646A8" w:rsidP="00C646A8">
      <w:pPr>
        <w:pStyle w:val="Default"/>
        <w:rPr>
          <w:rStyle w:val="A0"/>
          <w:sz w:val="24"/>
          <w:szCs w:val="24"/>
        </w:rPr>
      </w:pPr>
    </w:p>
    <w:p w14:paraId="02129A18" w14:textId="77777777" w:rsidR="009605C2" w:rsidRPr="00C646A8" w:rsidRDefault="009605C2" w:rsidP="00C646A8">
      <w:pPr>
        <w:ind w:left="360"/>
        <w:rPr>
          <w:rFonts w:ascii="Arial Narrow" w:hAnsi="Arial Narrow"/>
          <w:sz w:val="28"/>
          <w:szCs w:val="28"/>
        </w:rPr>
      </w:pPr>
    </w:p>
    <w:p w14:paraId="1EAE43F7" w14:textId="77777777" w:rsidR="000913DC" w:rsidRPr="000913DC" w:rsidRDefault="000913DC" w:rsidP="000913DC">
      <w:pPr>
        <w:rPr>
          <w:rFonts w:ascii="Arial Narrow" w:hAnsi="Arial Narrow"/>
          <w:sz w:val="28"/>
          <w:szCs w:val="28"/>
        </w:rPr>
      </w:pPr>
    </w:p>
    <w:sectPr w:rsidR="000913DC" w:rsidRPr="000913DC" w:rsidSect="00C646A8">
      <w:footerReference w:type="default" r:id="rId7"/>
      <w:pgSz w:w="11906" w:h="16838" w:code="9"/>
      <w:pgMar w:top="567" w:right="567" w:bottom="567" w:left="567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8F56" w14:textId="77777777" w:rsidR="00C078A1" w:rsidRDefault="00C078A1" w:rsidP="00C078A1">
      <w:pPr>
        <w:spacing w:after="0" w:line="240" w:lineRule="auto"/>
      </w:pPr>
      <w:r>
        <w:separator/>
      </w:r>
    </w:p>
  </w:endnote>
  <w:endnote w:type="continuationSeparator" w:id="0">
    <w:p w14:paraId="24C5F4F1" w14:textId="77777777" w:rsidR="00C078A1" w:rsidRDefault="00C078A1" w:rsidP="00C0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ACFB" w14:textId="77777777" w:rsidR="00C078A1" w:rsidRDefault="00C078A1">
    <w:pPr>
      <w:pStyle w:val="Pidipagina"/>
    </w:pPr>
  </w:p>
  <w:p w14:paraId="07F9ECF5" w14:textId="77777777" w:rsidR="00C078A1" w:rsidRDefault="00C078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2BE2" w14:textId="77777777" w:rsidR="00C078A1" w:rsidRDefault="00C078A1" w:rsidP="00C078A1">
      <w:pPr>
        <w:spacing w:after="0" w:line="240" w:lineRule="auto"/>
      </w:pPr>
      <w:r>
        <w:separator/>
      </w:r>
    </w:p>
  </w:footnote>
  <w:footnote w:type="continuationSeparator" w:id="0">
    <w:p w14:paraId="2CC81A7D" w14:textId="77777777" w:rsidR="00C078A1" w:rsidRDefault="00C078A1" w:rsidP="00C0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85E1B"/>
    <w:multiLevelType w:val="hybridMultilevel"/>
    <w:tmpl w:val="6A4C4540"/>
    <w:lvl w:ilvl="0" w:tplc="E69A5154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50ACC"/>
    <w:multiLevelType w:val="hybridMultilevel"/>
    <w:tmpl w:val="DE9217A0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43591">
    <w:abstractNumId w:val="1"/>
  </w:num>
  <w:num w:numId="2" w16cid:durableId="18856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FD"/>
    <w:rsid w:val="000913DC"/>
    <w:rsid w:val="001B42E3"/>
    <w:rsid w:val="00235207"/>
    <w:rsid w:val="002D105C"/>
    <w:rsid w:val="00307B7A"/>
    <w:rsid w:val="00372E7F"/>
    <w:rsid w:val="004349FD"/>
    <w:rsid w:val="004E45AC"/>
    <w:rsid w:val="00933FA7"/>
    <w:rsid w:val="009605C2"/>
    <w:rsid w:val="00970CEC"/>
    <w:rsid w:val="00A52B8B"/>
    <w:rsid w:val="00BD59D1"/>
    <w:rsid w:val="00C078A1"/>
    <w:rsid w:val="00C646A8"/>
    <w:rsid w:val="00DC13C2"/>
    <w:rsid w:val="00EF229A"/>
    <w:rsid w:val="00F9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FBB6"/>
  <w15:chartTrackingRefBased/>
  <w15:docId w15:val="{9E526F81-10B6-4441-9E96-AB57AAA9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5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D5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9F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078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78A1"/>
  </w:style>
  <w:style w:type="paragraph" w:styleId="Pidipagina">
    <w:name w:val="footer"/>
    <w:basedOn w:val="Normale"/>
    <w:link w:val="PidipaginaCarattere"/>
    <w:uiPriority w:val="99"/>
    <w:unhideWhenUsed/>
    <w:rsid w:val="00C078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78A1"/>
  </w:style>
  <w:style w:type="paragraph" w:customStyle="1" w:styleId="Default">
    <w:name w:val="Default"/>
    <w:rsid w:val="00307B7A"/>
    <w:pPr>
      <w:autoSpaceDE w:val="0"/>
      <w:autoSpaceDN w:val="0"/>
      <w:adjustRightInd w:val="0"/>
      <w:spacing w:after="0" w:line="240" w:lineRule="auto"/>
    </w:pPr>
    <w:rPr>
      <w:rFonts w:ascii="Frutiger LT Std 57 Cn" w:hAnsi="Frutiger LT Std 57 Cn" w:cs="Frutiger LT Std 57 Cn"/>
      <w:color w:val="000000"/>
      <w:kern w:val="0"/>
      <w:sz w:val="24"/>
      <w:szCs w:val="24"/>
    </w:rPr>
  </w:style>
  <w:style w:type="character" w:customStyle="1" w:styleId="A0">
    <w:name w:val="A0"/>
    <w:uiPriority w:val="99"/>
    <w:rsid w:val="00307B7A"/>
    <w:rPr>
      <w:rFonts w:cs="Frutiger LT Std 57 Cn"/>
      <w:color w:val="000000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D5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D59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Tecnico3 Nyx Tende</dc:creator>
  <cp:keywords/>
  <dc:description/>
  <cp:lastModifiedBy>Tecnico3 Nyx Tende</cp:lastModifiedBy>
  <cp:revision>3</cp:revision>
  <dcterms:created xsi:type="dcterms:W3CDTF">2023-08-08T06:49:00Z</dcterms:created>
  <dcterms:modified xsi:type="dcterms:W3CDTF">2023-08-10T09:51:00Z</dcterms:modified>
</cp:coreProperties>
</file>