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3C70DD">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27 CRESTA STREET, BARANGAY MALAMIG, MANDALUYONG CITY and 30 ARAYAT STREET, BARANGAY MALAMIG, MANDALUYONG CITY</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Lastname, Firstname Middle name</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Employee Address</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Project Title</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Client Address</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Job Position</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3374A" w:rsidRPr="0043374A" w:rsidRDefault="0043374A" w:rsidP="0043374A">
      <w:pPr>
        <w:pStyle w:val="ListParagraph"/>
        <w:numPr>
          <w:ilvl w:val="0"/>
          <w:numId w:val="21"/>
        </w:numPr>
        <w:spacing w:after="0"/>
        <w:ind w:right="-90"/>
        <w:jc w:val="both"/>
        <w:rPr>
          <w:rFonts w:cstheme="minorHAnsi"/>
        </w:rPr>
      </w:pPr>
      <w:r w:rsidRPr="0043374A">
        <w:rPr>
          <w:rFonts w:cstheme="minorHAnsi"/>
        </w:rPr>
        <w:t>Alignment with distributors for planning of merchandising and national activities.</w:t>
      </w:r>
    </w:p>
    <w:p w:rsidR="0043374A" w:rsidRPr="0043374A" w:rsidRDefault="0043374A" w:rsidP="0043374A">
      <w:pPr>
        <w:pStyle w:val="ListParagraph"/>
        <w:numPr>
          <w:ilvl w:val="0"/>
          <w:numId w:val="21"/>
        </w:numPr>
        <w:spacing w:after="0"/>
        <w:ind w:right="-90"/>
        <w:jc w:val="both"/>
        <w:rPr>
          <w:rFonts w:cstheme="minorHAnsi"/>
        </w:rPr>
      </w:pPr>
      <w:r w:rsidRPr="0043374A">
        <w:rPr>
          <w:rFonts w:cstheme="minorHAnsi"/>
        </w:rPr>
        <w:t>Alignment with APME and KCE for planning of merchandising and national activities.</w:t>
      </w:r>
    </w:p>
    <w:p w:rsidR="0043374A" w:rsidRPr="0043374A" w:rsidRDefault="0043374A" w:rsidP="0043374A">
      <w:pPr>
        <w:pStyle w:val="ListParagraph"/>
        <w:numPr>
          <w:ilvl w:val="0"/>
          <w:numId w:val="21"/>
        </w:numPr>
        <w:spacing w:after="0"/>
        <w:ind w:right="-90"/>
        <w:jc w:val="both"/>
        <w:rPr>
          <w:rFonts w:cstheme="minorHAnsi"/>
        </w:rPr>
      </w:pPr>
      <w:r w:rsidRPr="0043374A">
        <w:rPr>
          <w:rFonts w:cstheme="minorHAnsi"/>
        </w:rPr>
        <w:t>Monitor GT projects ie. Semestral merchandising blitz, project beauty</w:t>
      </w:r>
    </w:p>
    <w:p w:rsidR="0043374A" w:rsidRPr="0043374A" w:rsidRDefault="0043374A" w:rsidP="0043374A">
      <w:pPr>
        <w:pStyle w:val="ListParagraph"/>
        <w:numPr>
          <w:ilvl w:val="0"/>
          <w:numId w:val="21"/>
        </w:numPr>
        <w:spacing w:after="0"/>
        <w:ind w:right="-90"/>
        <w:jc w:val="both"/>
        <w:rPr>
          <w:rFonts w:cstheme="minorHAnsi"/>
        </w:rPr>
      </w:pPr>
      <w:r w:rsidRPr="0043374A">
        <w:rPr>
          <w:rFonts w:cstheme="minorHAnsi"/>
        </w:rPr>
        <w:t>Monitor national and customized activations ing GT</w:t>
      </w:r>
    </w:p>
    <w:p w:rsidR="0043374A" w:rsidRPr="0043374A" w:rsidRDefault="0043374A" w:rsidP="0043374A">
      <w:pPr>
        <w:pStyle w:val="ListParagraph"/>
        <w:numPr>
          <w:ilvl w:val="0"/>
          <w:numId w:val="21"/>
        </w:numPr>
        <w:spacing w:after="0"/>
        <w:ind w:right="-90"/>
        <w:jc w:val="both"/>
        <w:rPr>
          <w:rFonts w:cstheme="minorHAnsi"/>
        </w:rPr>
      </w:pPr>
      <w:r w:rsidRPr="0043374A">
        <w:rPr>
          <w:rFonts w:cstheme="minorHAnsi"/>
        </w:rPr>
        <w:t>Generation of reports for national and customized activation in GT</w:t>
      </w:r>
    </w:p>
    <w:p w:rsidR="0043374A" w:rsidRPr="0043374A" w:rsidRDefault="0043374A" w:rsidP="0043374A">
      <w:pPr>
        <w:pStyle w:val="ListParagraph"/>
        <w:numPr>
          <w:ilvl w:val="0"/>
          <w:numId w:val="21"/>
        </w:numPr>
        <w:spacing w:after="0"/>
        <w:ind w:right="-90"/>
        <w:jc w:val="both"/>
        <w:rPr>
          <w:rFonts w:cstheme="minorHAnsi"/>
        </w:rPr>
      </w:pPr>
      <w:r w:rsidRPr="0043374A">
        <w:rPr>
          <w:rFonts w:cstheme="minorHAnsi"/>
        </w:rPr>
        <w:t>Ensure accuracy of accomplishment report submitted local AAA</w:t>
      </w:r>
    </w:p>
    <w:p w:rsidR="003C70DD" w:rsidRPr="00C75F35" w:rsidRDefault="003C70DD" w:rsidP="003C70DD">
      <w:pPr>
        <w:pStyle w:val="ListParagraph"/>
        <w:spacing w:after="0"/>
        <w:ind w:left="1440" w:right="-90"/>
        <w:rPr>
          <w:rFonts w:ascii="Arial Narrow" w:hAnsi="Arial Narrow"/>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A0508" w:rsidRPr="00666ED9" w:rsidRDefault="00113B69" w:rsidP="0043374A">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Employement Status</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Date From</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Date to</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rate_day</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Date From</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Outlet</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no of days</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Project Title</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3C70DD" w:rsidRDefault="00C42533" w:rsidP="002A0508">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Day</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Month</w:t>
      </w:r>
      <w:r w:rsidR="00291FF0" w:rsidRPr="00666ED9">
        <w:rPr>
          <w:rFonts w:cstheme="minorHAnsi"/>
          <w:bCs/>
        </w:rPr>
        <w:t>, Year</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Deployed by</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Deployer Designation</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HR Representative</w:t>
      </w:r>
    </w:p>
    <w:p w:rsidR="001E0849" w:rsidRPr="00666ED9" w:rsidRDefault="005F3979" w:rsidP="00BA0898">
      <w:pPr>
        <w:spacing w:after="0" w:line="240" w:lineRule="auto"/>
        <w:jc w:val="both"/>
        <w:rPr>
          <w:rFonts w:cstheme="minorHAnsi"/>
          <w:bCs/>
        </w:rPr>
      </w:pPr>
      <w:r w:rsidRPr="00666ED9">
        <w:rPr>
          <w:rFonts w:cstheme="minorHAnsi"/>
        </w:rPr>
        <w:t>Rep Designation</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Project Supervisor</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PS Designation</w:t>
      </w:r>
    </w:p>
    <w:p w:rsidR="002A0508" w:rsidRDefault="002A0508" w:rsidP="0043374A">
      <w:pPr>
        <w:spacing w:after="0" w:line="240" w:lineRule="auto"/>
        <w:jc w:val="both"/>
        <w:rPr>
          <w:rFonts w:cstheme="minorHAnsi"/>
        </w:rPr>
      </w:pPr>
    </w:p>
    <w:p w:rsidR="002A0508" w:rsidRDefault="002A0508"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Head</w:t>
      </w:r>
    </w:p>
    <w:p w:rsidR="0066206D" w:rsidRPr="00666ED9" w:rsidRDefault="00F43186" w:rsidP="0046780B">
      <w:pPr>
        <w:spacing w:after="0" w:line="240" w:lineRule="auto"/>
        <w:ind w:left="5040"/>
        <w:jc w:val="both"/>
        <w:rPr>
          <w:rFonts w:cstheme="minorHAnsi"/>
          <w:bCs/>
        </w:rPr>
      </w:pPr>
      <w:r w:rsidRPr="00666ED9">
        <w:rPr>
          <w:rFonts w:cstheme="minorHAnsi"/>
          <w:bCs/>
        </w:rPr>
        <w:t>Head Designation</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Lastname, Firstname Middle name</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SSS Number</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Philhealth number</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Pag-ibig Number </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TIN Number</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Month</w:t>
      </w:r>
      <w:r w:rsidR="001706C3" w:rsidRPr="00666ED9">
        <w:rPr>
          <w:rFonts w:cstheme="minorHAnsi"/>
          <w:bCs/>
        </w:rPr>
        <w:t xml:space="preserve"> </w:t>
      </w:r>
      <w:r w:rsidR="003C2236" w:rsidRPr="00666ED9">
        <w:rPr>
          <w:rFonts w:cstheme="minorHAnsi"/>
          <w:bCs/>
        </w:rPr>
        <w:t>Day</w:t>
      </w:r>
      <w:r w:rsidR="001706C3" w:rsidRPr="00666ED9">
        <w:rPr>
          <w:rFonts w:cstheme="minorHAnsi"/>
          <w:bCs/>
        </w:rPr>
        <w:t>, Year</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Contact Number</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2A0508" w:rsidRDefault="002A0508" w:rsidP="008F1837">
      <w:pPr>
        <w:spacing w:after="0" w:line="240" w:lineRule="auto"/>
        <w:rPr>
          <w:rFonts w:cstheme="minorHAnsi"/>
          <w:b/>
        </w:rPr>
      </w:pPr>
    </w:p>
    <w:p w:rsidR="002A0508" w:rsidRDefault="002A0508" w:rsidP="008F1837">
      <w:pPr>
        <w:spacing w:after="0" w:line="240" w:lineRule="auto"/>
        <w:rPr>
          <w:rFonts w:cstheme="minorHAnsi"/>
          <w:b/>
        </w:rPr>
      </w:pPr>
    </w:p>
    <w:p w:rsidR="0043374A" w:rsidRPr="0043374A" w:rsidRDefault="0043374A" w:rsidP="0043374A">
      <w:pPr>
        <w:jc w:val="center"/>
        <w:rPr>
          <w:rFonts w:cstheme="minorHAnsi"/>
          <w:b/>
          <w:color w:val="000000" w:themeColor="text1"/>
          <w:u w:val="single"/>
        </w:rPr>
      </w:pPr>
      <w:r w:rsidRPr="0043374A">
        <w:rPr>
          <w:rFonts w:cstheme="minorHAnsi"/>
          <w:b/>
          <w:color w:val="000000" w:themeColor="text1"/>
          <w:u w:val="single"/>
        </w:rPr>
        <w:t>ACTIVATIONS COORDINATOR’S BEHAVIORAL CLAUSE</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follow and obey all legitimate instructions and directions of his his/her immediate superior</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accomplish and submit all mandatory reports on time</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treat all staff, clients, partners/dealers/stores with respect all the time</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follow all rules and policies partners/dealer/stores</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attend all mandatory meetings dictated by Agency</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always be on time for work</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liquidate expenses on time</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To always observe proper grooming at all times</w:t>
      </w:r>
    </w:p>
    <w:p w:rsidR="0043374A" w:rsidRPr="0043374A" w:rsidRDefault="0043374A" w:rsidP="0043374A">
      <w:pPr>
        <w:pStyle w:val="ColorfulList-Accent11"/>
        <w:numPr>
          <w:ilvl w:val="0"/>
          <w:numId w:val="19"/>
        </w:numPr>
        <w:jc w:val="both"/>
        <w:rPr>
          <w:rFonts w:asciiTheme="minorHAnsi" w:hAnsiTheme="minorHAnsi" w:cstheme="minorHAnsi"/>
          <w:sz w:val="22"/>
          <w:szCs w:val="22"/>
        </w:rPr>
      </w:pPr>
      <w:r w:rsidRPr="0043374A">
        <w:rPr>
          <w:rFonts w:asciiTheme="minorHAnsi" w:hAnsiTheme="minorHAnsi" w:cstheme="minorHAnsi"/>
          <w:sz w:val="22"/>
          <w:szCs w:val="22"/>
        </w:rPr>
        <w:t>No posting of any photographs in any social media account that are confidential and/or will jeopardize the integrity of the Brand, Client and/or the agency.</w:t>
      </w:r>
    </w:p>
    <w:p w:rsidR="0043374A" w:rsidRPr="0043374A" w:rsidRDefault="0043374A" w:rsidP="0043374A">
      <w:pPr>
        <w:pStyle w:val="ColorfulList-Accent11"/>
        <w:jc w:val="both"/>
        <w:rPr>
          <w:rFonts w:asciiTheme="minorHAnsi" w:hAnsiTheme="minorHAnsi" w:cstheme="minorHAnsi"/>
          <w:sz w:val="22"/>
          <w:szCs w:val="22"/>
        </w:rPr>
      </w:pPr>
    </w:p>
    <w:p w:rsidR="0043374A" w:rsidRPr="0043374A" w:rsidRDefault="0043374A" w:rsidP="0043374A">
      <w:pPr>
        <w:pStyle w:val="ColorfulList-Accent11"/>
        <w:jc w:val="both"/>
        <w:rPr>
          <w:rFonts w:asciiTheme="minorHAnsi" w:hAnsiTheme="minorHAnsi" w:cstheme="minorHAnsi"/>
          <w:sz w:val="22"/>
          <w:szCs w:val="22"/>
        </w:rPr>
      </w:pPr>
      <w:bookmarkStart w:id="0" w:name="_GoBack"/>
      <w:bookmarkEnd w:id="0"/>
    </w:p>
    <w:p w:rsidR="0043374A" w:rsidRPr="0043374A" w:rsidRDefault="0043374A" w:rsidP="0043374A">
      <w:pPr>
        <w:spacing w:after="0"/>
        <w:ind w:right="-90"/>
        <w:jc w:val="both"/>
        <w:rPr>
          <w:rFonts w:cstheme="minorHAnsi"/>
          <w:b/>
        </w:rPr>
      </w:pPr>
    </w:p>
    <w:p w:rsidR="0043374A" w:rsidRPr="0043374A" w:rsidRDefault="0043374A" w:rsidP="0043374A">
      <w:pPr>
        <w:pStyle w:val="NoSpacing"/>
        <w:rPr>
          <w:rFonts w:cstheme="minorHAnsi"/>
        </w:rPr>
      </w:pPr>
      <w:r w:rsidRPr="0043374A">
        <w:rPr>
          <w:rFonts w:cstheme="minorHAnsi"/>
        </w:rPr>
        <w:tab/>
      </w:r>
    </w:p>
    <w:p w:rsidR="0043374A" w:rsidRPr="0043374A" w:rsidRDefault="0043374A" w:rsidP="0043374A">
      <w:pPr>
        <w:ind w:right="-90"/>
        <w:jc w:val="both"/>
        <w:rPr>
          <w:rFonts w:cstheme="minorHAnsi"/>
        </w:rPr>
      </w:pPr>
    </w:p>
    <w:p w:rsidR="0043374A" w:rsidRPr="0043374A" w:rsidRDefault="0043374A" w:rsidP="0043374A">
      <w:pPr>
        <w:ind w:right="-90"/>
        <w:jc w:val="both"/>
        <w:rPr>
          <w:rFonts w:cstheme="minorHAnsi"/>
        </w:rPr>
      </w:pPr>
    </w:p>
    <w:p w:rsidR="0043374A" w:rsidRPr="0043374A" w:rsidRDefault="0043374A" w:rsidP="0043374A">
      <w:pPr>
        <w:jc w:val="center"/>
        <w:rPr>
          <w:rFonts w:cstheme="minorHAnsi"/>
          <w:b/>
          <w:color w:val="000000" w:themeColor="text1"/>
          <w:u w:val="single"/>
        </w:rPr>
      </w:pPr>
      <w:r w:rsidRPr="0043374A">
        <w:rPr>
          <w:rFonts w:cstheme="minorHAnsi"/>
          <w:b/>
          <w:color w:val="000000" w:themeColor="text1"/>
          <w:u w:val="single"/>
        </w:rPr>
        <w:t>ACTIVATIONS COORDINATOR’S KPI</w:t>
      </w:r>
    </w:p>
    <w:p w:rsidR="0043374A" w:rsidRPr="0043374A" w:rsidRDefault="0043374A" w:rsidP="0043374A">
      <w:pPr>
        <w:pStyle w:val="ColorfulList-Accent11"/>
        <w:numPr>
          <w:ilvl w:val="0"/>
          <w:numId w:val="22"/>
        </w:numPr>
        <w:jc w:val="both"/>
        <w:rPr>
          <w:rFonts w:asciiTheme="minorHAnsi" w:hAnsiTheme="minorHAnsi" w:cstheme="minorHAnsi"/>
          <w:sz w:val="22"/>
          <w:szCs w:val="22"/>
        </w:rPr>
      </w:pPr>
      <w:r w:rsidRPr="0043374A">
        <w:rPr>
          <w:rFonts w:asciiTheme="minorHAnsi" w:hAnsiTheme="minorHAnsi" w:cstheme="minorHAnsi"/>
          <w:sz w:val="22"/>
          <w:szCs w:val="22"/>
        </w:rPr>
        <w:t>New Stores or Project Beauty 100% with TDA Dressed Up Existing Stores or Merchandising Blitz 100% Achievement in 4 Weeks</w:t>
      </w:r>
    </w:p>
    <w:p w:rsidR="0043374A" w:rsidRPr="0043374A" w:rsidRDefault="0043374A" w:rsidP="0043374A">
      <w:pPr>
        <w:pStyle w:val="ColorfulList-Accent11"/>
        <w:numPr>
          <w:ilvl w:val="0"/>
          <w:numId w:val="22"/>
        </w:numPr>
        <w:jc w:val="both"/>
        <w:rPr>
          <w:rFonts w:asciiTheme="minorHAnsi" w:hAnsiTheme="minorHAnsi" w:cstheme="minorHAnsi"/>
          <w:sz w:val="22"/>
          <w:szCs w:val="22"/>
        </w:rPr>
      </w:pPr>
      <w:r w:rsidRPr="0043374A">
        <w:rPr>
          <w:rFonts w:asciiTheme="minorHAnsi" w:hAnsiTheme="minorHAnsi" w:cstheme="minorHAnsi"/>
          <w:sz w:val="22"/>
          <w:szCs w:val="22"/>
        </w:rPr>
        <w:t>DMS Distributors and Agency Meetings Perfect Stores</w:t>
      </w:r>
    </w:p>
    <w:p w:rsidR="0043374A" w:rsidRPr="0043374A" w:rsidRDefault="0043374A" w:rsidP="0043374A">
      <w:pPr>
        <w:pStyle w:val="ColorfulList-Accent11"/>
        <w:numPr>
          <w:ilvl w:val="0"/>
          <w:numId w:val="22"/>
        </w:numPr>
        <w:jc w:val="both"/>
        <w:rPr>
          <w:rFonts w:asciiTheme="minorHAnsi" w:hAnsiTheme="minorHAnsi" w:cstheme="minorHAnsi"/>
          <w:sz w:val="22"/>
          <w:szCs w:val="22"/>
        </w:rPr>
      </w:pPr>
      <w:r w:rsidRPr="0043374A">
        <w:rPr>
          <w:rFonts w:asciiTheme="minorHAnsi" w:hAnsiTheme="minorHAnsi" w:cstheme="minorHAnsi"/>
          <w:sz w:val="22"/>
          <w:szCs w:val="22"/>
        </w:rPr>
        <w:t>GT Bundling MAG Wet Sampling. MAG Store Openings</w:t>
      </w:r>
    </w:p>
    <w:p w:rsidR="0043374A" w:rsidRPr="0043374A" w:rsidRDefault="0043374A" w:rsidP="0043374A">
      <w:pPr>
        <w:pStyle w:val="ColorfulList-Accent11"/>
        <w:numPr>
          <w:ilvl w:val="0"/>
          <w:numId w:val="22"/>
        </w:numPr>
        <w:jc w:val="both"/>
        <w:rPr>
          <w:rFonts w:asciiTheme="minorHAnsi" w:hAnsiTheme="minorHAnsi" w:cstheme="minorHAnsi"/>
          <w:sz w:val="22"/>
          <w:szCs w:val="22"/>
        </w:rPr>
      </w:pPr>
      <w:r w:rsidRPr="0043374A">
        <w:rPr>
          <w:rFonts w:asciiTheme="minorHAnsi" w:hAnsiTheme="minorHAnsi" w:cstheme="minorHAnsi"/>
          <w:sz w:val="22"/>
          <w:szCs w:val="22"/>
        </w:rPr>
        <w:t>GT Bundling . MAG Wet Sampling . MAG Store Openings.</w:t>
      </w:r>
    </w:p>
    <w:p w:rsidR="0043374A" w:rsidRPr="0043374A" w:rsidRDefault="0043374A" w:rsidP="0043374A">
      <w:pPr>
        <w:pStyle w:val="ColorfulList-Accent11"/>
        <w:numPr>
          <w:ilvl w:val="0"/>
          <w:numId w:val="22"/>
        </w:numPr>
        <w:jc w:val="both"/>
        <w:rPr>
          <w:rFonts w:asciiTheme="minorHAnsi" w:hAnsiTheme="minorHAnsi" w:cstheme="minorHAnsi"/>
          <w:sz w:val="22"/>
          <w:szCs w:val="22"/>
        </w:rPr>
      </w:pPr>
      <w:r w:rsidRPr="0043374A">
        <w:rPr>
          <w:rFonts w:asciiTheme="minorHAnsi" w:hAnsiTheme="minorHAnsi" w:cstheme="minorHAnsi"/>
          <w:sz w:val="22"/>
          <w:szCs w:val="22"/>
        </w:rPr>
        <w:t xml:space="preserve">Weekly Submission of Depot and Distributor Merch. Inventory </w:t>
      </w:r>
    </w:p>
    <w:p w:rsidR="0043374A" w:rsidRPr="0043374A" w:rsidRDefault="0043374A" w:rsidP="0043374A">
      <w:pPr>
        <w:pStyle w:val="ColorfulList-Accent11"/>
        <w:ind w:left="2160"/>
        <w:jc w:val="both"/>
        <w:rPr>
          <w:rFonts w:asciiTheme="minorHAnsi" w:hAnsiTheme="minorHAnsi" w:cstheme="minorHAnsi"/>
          <w:sz w:val="22"/>
          <w:szCs w:val="22"/>
        </w:rPr>
      </w:pPr>
      <w:r w:rsidRPr="0043374A">
        <w:rPr>
          <w:rFonts w:asciiTheme="minorHAnsi" w:hAnsiTheme="minorHAnsi" w:cstheme="minorHAnsi"/>
          <w:sz w:val="22"/>
          <w:szCs w:val="22"/>
        </w:rPr>
        <w:t>&lt;10% Wastage of Merchandising Materials</w:t>
      </w:r>
    </w:p>
    <w:p w:rsidR="0043374A" w:rsidRPr="0043374A" w:rsidRDefault="0043374A" w:rsidP="0043374A">
      <w:pPr>
        <w:pStyle w:val="ColorfulList-Accent11"/>
        <w:numPr>
          <w:ilvl w:val="0"/>
          <w:numId w:val="23"/>
        </w:numPr>
        <w:jc w:val="both"/>
        <w:rPr>
          <w:rFonts w:asciiTheme="minorHAnsi" w:hAnsiTheme="minorHAnsi" w:cstheme="minorHAnsi"/>
          <w:sz w:val="22"/>
          <w:szCs w:val="22"/>
        </w:rPr>
      </w:pPr>
      <w:r w:rsidRPr="0043374A">
        <w:rPr>
          <w:rFonts w:asciiTheme="minorHAnsi" w:hAnsiTheme="minorHAnsi" w:cstheme="minorHAnsi"/>
          <w:sz w:val="22"/>
          <w:szCs w:val="22"/>
        </w:rPr>
        <w:t>Managing Teams-Internal and External Customers, Report Submission and Pro-activeness, and Passion to Succeed and do EDGE (Every Day Great Execution)</w:t>
      </w:r>
    </w:p>
    <w:p w:rsidR="002A0508" w:rsidRPr="00C63D36" w:rsidRDefault="002A0508" w:rsidP="0043374A">
      <w:pPr>
        <w:jc w:val="center"/>
        <w:rPr>
          <w:rFonts w:ascii="Arial Narrow" w:hAnsi="Arial Narrow"/>
          <w:sz w:val="18"/>
          <w:szCs w:val="18"/>
        </w:rPr>
      </w:pPr>
    </w:p>
    <w:sectPr w:rsidR="002A0508" w:rsidRPr="00C63D36"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B98" w:rsidRDefault="00506B98" w:rsidP="0079192D">
      <w:pPr>
        <w:spacing w:after="0" w:line="240" w:lineRule="auto"/>
      </w:pPr>
      <w:r>
        <w:separator/>
      </w:r>
    </w:p>
  </w:endnote>
  <w:endnote w:type="continuationSeparator" w:id="0">
    <w:p w:rsidR="00506B98" w:rsidRDefault="00506B98"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B98" w:rsidRDefault="00506B98" w:rsidP="0079192D">
      <w:pPr>
        <w:spacing w:after="0" w:line="240" w:lineRule="auto"/>
      </w:pPr>
      <w:r>
        <w:separator/>
      </w:r>
    </w:p>
  </w:footnote>
  <w:footnote w:type="continuationSeparator" w:id="0">
    <w:p w:rsidR="00506B98" w:rsidRDefault="00506B98"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7"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8"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1"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6"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7"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8"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9"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1"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2"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22"/>
  </w:num>
  <w:num w:numId="4">
    <w:abstractNumId w:val="5"/>
  </w:num>
  <w:num w:numId="5">
    <w:abstractNumId w:val="9"/>
  </w:num>
  <w:num w:numId="6">
    <w:abstractNumId w:val="11"/>
  </w:num>
  <w:num w:numId="7">
    <w:abstractNumId w:val="13"/>
  </w:num>
  <w:num w:numId="8">
    <w:abstractNumId w:val="3"/>
  </w:num>
  <w:num w:numId="9">
    <w:abstractNumId w:val="10"/>
  </w:num>
  <w:num w:numId="10">
    <w:abstractNumId w:val="19"/>
  </w:num>
  <w:num w:numId="11">
    <w:abstractNumId w:val="18"/>
  </w:num>
  <w:num w:numId="12">
    <w:abstractNumId w:val="12"/>
  </w:num>
  <w:num w:numId="13">
    <w:abstractNumId w:val="2"/>
  </w:num>
  <w:num w:numId="14">
    <w:abstractNumId w:val="16"/>
  </w:num>
  <w:num w:numId="15">
    <w:abstractNumId w:val="1"/>
  </w:num>
  <w:num w:numId="16">
    <w:abstractNumId w:val="20"/>
  </w:num>
  <w:num w:numId="17">
    <w:abstractNumId w:val="15"/>
  </w:num>
  <w:num w:numId="18">
    <w:abstractNumId w:val="14"/>
  </w:num>
  <w:num w:numId="19">
    <w:abstractNumId w:val="4"/>
  </w:num>
  <w:num w:numId="20">
    <w:abstractNumId w:val="17"/>
  </w:num>
  <w:num w:numId="21">
    <w:abstractNumId w:val="6"/>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0508"/>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06B98"/>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03BED6"/>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72"/>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74E3C-5980-484C-ACA9-CB18E2685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2018-04-26T01:35:00Z</dcterms:created>
  <dcterms:modified xsi:type="dcterms:W3CDTF">2018-04-26T01:35:00Z</dcterms:modified>
</cp:coreProperties>
</file>