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D8F846A"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64498C60">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374467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374467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66D02EAA" w:rsidR="002613FE" w:rsidRPr="00853912" w:rsidRDefault="003539F7" w:rsidP="003539F7">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853912">
        <w:rPr>
          <w:rFonts w:ascii="Arial" w:hAnsi="Arial" w:cs="Arial"/>
          <w:b/>
          <w:sz w:val="22"/>
          <w:szCs w:val="22"/>
        </w:rPr>
        <w:t xml:space="preserve">, </w:t>
      </w:r>
      <w:r w:rsidR="00940BFF">
        <w:rPr>
          <w:rFonts w:ascii="Arial" w:hAnsi="Arial" w:cs="Arial"/>
          <w:b/>
          <w:sz w:val="22"/>
          <w:szCs w:val="22"/>
        </w:rPr>
        <w:t>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E6FD62E"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3539F7" w:rsidRPr="000646CD">
        <w:rPr>
          <w:rFonts w:cs="Arial"/>
          <w:b/>
          <w:bCs/>
          <w:sz w:val="22"/>
          <w:szCs w:val="22"/>
        </w:rPr>
        <w:t>${Value</w:t>
      </w:r>
      <w:r w:rsidR="003539F7">
        <w:rPr>
          <w:rFonts w:cs="Arial"/>
          <w:b/>
          <w:bCs/>
          <w:sz w:val="22"/>
          <w:szCs w:val="22"/>
        </w:rPr>
        <w:t>3</w:t>
      </w:r>
      <w:r w:rsidR="003539F7"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4F53392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274D16E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3539F7" w:rsidRPr="000646CD">
        <w:rPr>
          <w:rFonts w:cs="Arial"/>
          <w:b/>
          <w:bCs/>
          <w:sz w:val="22"/>
          <w:szCs w:val="22"/>
        </w:rPr>
        <w:t>${Value</w:t>
      </w:r>
      <w:r w:rsidR="003539F7">
        <w:rPr>
          <w:rFonts w:cs="Arial"/>
          <w:b/>
          <w:bCs/>
          <w:sz w:val="22"/>
          <w:szCs w:val="22"/>
        </w:rPr>
        <w:t>4</w:t>
      </w:r>
      <w:r w:rsidR="003539F7"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3539F7" w:rsidRPr="000646CD">
        <w:rPr>
          <w:rFonts w:cs="Arial"/>
          <w:b/>
          <w:bCs/>
          <w:sz w:val="22"/>
          <w:szCs w:val="22"/>
        </w:rPr>
        <w:t>${Value</w:t>
      </w:r>
      <w:r w:rsidR="003539F7">
        <w:rPr>
          <w:rFonts w:cs="Arial"/>
          <w:b/>
          <w:bCs/>
          <w:sz w:val="22"/>
          <w:szCs w:val="22"/>
        </w:rPr>
        <w:t>5</w:t>
      </w:r>
      <w:r w:rsidR="003539F7"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85297C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781D4F">
        <w:rPr>
          <w:rFonts w:eastAsia="MS Mincho" w:cs="Arial"/>
          <w:b/>
          <w:spacing w:val="-3"/>
          <w:sz w:val="22"/>
          <w:szCs w:val="22"/>
          <w:lang w:val="en-US"/>
        </w:rPr>
        <w:t xml:space="preserve"> </w:t>
      </w:r>
      <w:r w:rsidR="003539F7" w:rsidRPr="000646CD">
        <w:rPr>
          <w:rFonts w:cs="Arial"/>
          <w:b/>
          <w:bCs/>
          <w:sz w:val="22"/>
          <w:szCs w:val="22"/>
        </w:rPr>
        <w:t>$</w:t>
      </w:r>
      <w:proofErr w:type="gramEnd"/>
      <w:r w:rsidR="003539F7" w:rsidRPr="000646CD">
        <w:rPr>
          <w:rFonts w:cs="Arial"/>
          <w:b/>
          <w:bCs/>
          <w:sz w:val="22"/>
          <w:szCs w:val="22"/>
        </w:rPr>
        <w:t>{Value</w:t>
      </w:r>
      <w:r w:rsidR="003539F7">
        <w:rPr>
          <w:rFonts w:cs="Arial"/>
          <w:b/>
          <w:bCs/>
          <w:sz w:val="22"/>
          <w:szCs w:val="22"/>
        </w:rPr>
        <w:t>6</w:t>
      </w:r>
      <w:r w:rsidR="003539F7"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2377187" w14:textId="040B2149" w:rsidR="00EA16CA" w:rsidRDefault="00EA16CA"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FBC5287" w14:textId="6D334052" w:rsidR="009514ED" w:rsidRDefault="00781D4F"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Receiving/Releasing of spare parts and accessories to Technician and Specialists.</w:t>
      </w:r>
    </w:p>
    <w:p w14:paraId="26B70027" w14:textId="601EDD8D" w:rsidR="009514ED" w:rsidRDefault="00781D4F"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Prepare and releasing of Delivery </w:t>
      </w:r>
      <w:proofErr w:type="gramStart"/>
      <w:r>
        <w:rPr>
          <w:rFonts w:eastAsia="MS Mincho" w:cs="Arial"/>
          <w:spacing w:val="-3"/>
          <w:sz w:val="22"/>
          <w:szCs w:val="22"/>
          <w:lang w:val="en-US"/>
        </w:rPr>
        <w:t>Receipt(</w:t>
      </w:r>
      <w:proofErr w:type="gramEnd"/>
      <w:r>
        <w:rPr>
          <w:rFonts w:eastAsia="MS Mincho" w:cs="Arial"/>
          <w:spacing w:val="-3"/>
          <w:sz w:val="22"/>
          <w:szCs w:val="22"/>
          <w:lang w:val="en-US"/>
        </w:rPr>
        <w:t xml:space="preserve">DR) for all supplied parts and accessories to Technicians, </w:t>
      </w:r>
      <w:proofErr w:type="spellStart"/>
      <w:r>
        <w:rPr>
          <w:rFonts w:eastAsia="MS Mincho" w:cs="Arial"/>
          <w:spacing w:val="-3"/>
          <w:sz w:val="22"/>
          <w:szCs w:val="22"/>
          <w:lang w:val="en-US"/>
        </w:rPr>
        <w:t>Dealers,LSP</w:t>
      </w:r>
      <w:proofErr w:type="spellEnd"/>
      <w:r>
        <w:rPr>
          <w:rFonts w:eastAsia="MS Mincho" w:cs="Arial"/>
          <w:spacing w:val="-3"/>
          <w:sz w:val="22"/>
          <w:szCs w:val="22"/>
          <w:lang w:val="en-US"/>
        </w:rPr>
        <w:t>.</w:t>
      </w:r>
      <w:r w:rsidR="0042335C">
        <w:rPr>
          <w:rFonts w:eastAsia="MS Mincho" w:cs="Arial"/>
          <w:spacing w:val="-3"/>
          <w:sz w:val="22"/>
          <w:szCs w:val="22"/>
          <w:lang w:val="en-US"/>
        </w:rPr>
        <w:t xml:space="preserve"> </w:t>
      </w:r>
    </w:p>
    <w:p w14:paraId="558D9C6D" w14:textId="6B804615" w:rsidR="009514ED" w:rsidRDefault="00781D4F"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Assist Technicians and Specialists on spare parts pull-out prepare/ Release of </w:t>
      </w:r>
      <w:proofErr w:type="gramStart"/>
      <w:r>
        <w:rPr>
          <w:rFonts w:eastAsia="MS Mincho" w:cs="Arial"/>
          <w:spacing w:val="-3"/>
          <w:sz w:val="22"/>
          <w:szCs w:val="22"/>
          <w:lang w:val="en-US"/>
        </w:rPr>
        <w:t>Return(</w:t>
      </w:r>
      <w:proofErr w:type="gramEnd"/>
      <w:r>
        <w:rPr>
          <w:rFonts w:eastAsia="MS Mincho" w:cs="Arial"/>
          <w:spacing w:val="-3"/>
          <w:sz w:val="22"/>
          <w:szCs w:val="22"/>
          <w:lang w:val="en-US"/>
        </w:rPr>
        <w:t>RT) for all returned good spare</w:t>
      </w:r>
      <w:r w:rsidR="00472FE7">
        <w:rPr>
          <w:rFonts w:eastAsia="MS Mincho" w:cs="Arial"/>
          <w:spacing w:val="-3"/>
          <w:sz w:val="22"/>
          <w:szCs w:val="22"/>
          <w:lang w:val="en-US"/>
        </w:rPr>
        <w:t xml:space="preserve"> </w:t>
      </w:r>
      <w:proofErr w:type="spellStart"/>
      <w:r w:rsidR="00472FE7">
        <w:rPr>
          <w:rFonts w:eastAsia="MS Mincho" w:cs="Arial"/>
          <w:spacing w:val="-3"/>
          <w:sz w:val="22"/>
          <w:szCs w:val="22"/>
          <w:lang w:val="en-US"/>
        </w:rPr>
        <w:t>parts,tools,consumables,accessories,devices</w:t>
      </w:r>
      <w:proofErr w:type="spellEnd"/>
      <w:r w:rsidR="00472FE7">
        <w:rPr>
          <w:rFonts w:eastAsia="MS Mincho" w:cs="Arial"/>
          <w:spacing w:val="-3"/>
          <w:sz w:val="22"/>
          <w:szCs w:val="22"/>
          <w:lang w:val="en-US"/>
        </w:rPr>
        <w:t>, from field and other agencies initiated by Unilever Customer Engagement Centre(CEC) and the service team.</w:t>
      </w:r>
    </w:p>
    <w:p w14:paraId="34B6EDA5" w14:textId="3DA88530" w:rsidR="009514ED" w:rsidRDefault="00472FE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Receiving and Stocking of RMR Spare parts acquired from cannibalization of status 97 devices from service helpers.</w:t>
      </w:r>
    </w:p>
    <w:p w14:paraId="2C93F3CE" w14:textId="06262A89" w:rsidR="000B60D8"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lastRenderedPageBreak/>
        <w:t xml:space="preserve">Prepare and submit Receiving </w:t>
      </w:r>
      <w:proofErr w:type="gramStart"/>
      <w:r>
        <w:rPr>
          <w:rFonts w:eastAsia="MS Mincho" w:cs="Arial"/>
          <w:spacing w:val="-3"/>
          <w:sz w:val="22"/>
          <w:szCs w:val="22"/>
          <w:lang w:val="en-US"/>
        </w:rPr>
        <w:t>Report(</w:t>
      </w:r>
      <w:proofErr w:type="gramEnd"/>
      <w:r>
        <w:rPr>
          <w:rFonts w:eastAsia="MS Mincho" w:cs="Arial"/>
          <w:spacing w:val="-3"/>
          <w:sz w:val="22"/>
          <w:szCs w:val="22"/>
          <w:lang w:val="en-US"/>
        </w:rPr>
        <w:t>RR) and release Delivery Receipt(DR) documents of all incoming spare parts.</w:t>
      </w:r>
    </w:p>
    <w:p w14:paraId="22A5F3F4" w14:textId="2AABACA1" w:rsidR="00472FE7"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Checking of inventory, manual count actual against system generated.</w:t>
      </w:r>
    </w:p>
    <w:p w14:paraId="170A71D6" w14:textId="2606383B" w:rsidR="00472FE7" w:rsidRPr="00B81D9C"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Checking of spare parts, consumables and accessories required for replenishments or need acquisitions.</w:t>
      </w:r>
    </w:p>
    <w:p w14:paraId="6F962992" w14:textId="47CE5A30" w:rsidR="003539F7" w:rsidRPr="000B60D8" w:rsidRDefault="003539F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4DDA6AC"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01BC8BAF" w:rsidR="009B1AD0" w:rsidRDefault="003539F7"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5169418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6283E74" w14:textId="77777777" w:rsidR="005A38C9" w:rsidRPr="008D4238" w:rsidRDefault="005A38C9" w:rsidP="005A38C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8D4238">
        <w:rPr>
          <w:rFonts w:eastAsia="MS Mincho" w:cs="Arial"/>
          <w:b/>
          <w:spacing w:val="-3"/>
          <w:sz w:val="22"/>
          <w:szCs w:val="22"/>
          <w:lang w:val="en-US"/>
        </w:rPr>
        <w:t>DURATION OF EMPLOYMENT</w:t>
      </w:r>
      <w:r w:rsidRPr="008D4238">
        <w:rPr>
          <w:rFonts w:eastAsia="MS Mincho" w:cs="Arial"/>
          <w:spacing w:val="-3"/>
          <w:sz w:val="22"/>
          <w:szCs w:val="22"/>
          <w:lang w:val="en-US"/>
        </w:rPr>
        <w:t xml:space="preserve">. </w:t>
      </w:r>
      <w:r w:rsidRPr="000B60D8">
        <w:rPr>
          <w:rFonts w:eastAsia="MS Mincho" w:cs="Arial"/>
          <w:spacing w:val="-3"/>
          <w:sz w:val="22"/>
          <w:szCs w:val="22"/>
          <w:lang w:val="en-US"/>
        </w:rPr>
        <w:t xml:space="preserve">Employee will commence to perform the services in favor of </w:t>
      </w:r>
      <w:r w:rsidRPr="000646CD">
        <w:rPr>
          <w:rFonts w:cs="Arial"/>
          <w:b/>
          <w:bCs/>
          <w:sz w:val="22"/>
          <w:szCs w:val="22"/>
        </w:rPr>
        <w:t>${Value</w:t>
      </w:r>
      <w:r>
        <w:rPr>
          <w:rFonts w:cs="Arial"/>
          <w:b/>
          <w:bCs/>
          <w:sz w:val="22"/>
          <w:szCs w:val="22"/>
        </w:rPr>
        <w:t>3</w:t>
      </w:r>
      <w:r w:rsidRPr="000646CD">
        <w:rPr>
          <w:rFonts w:cs="Arial"/>
          <w:b/>
          <w:bCs/>
          <w:sz w:val="22"/>
          <w:szCs w:val="22"/>
        </w:rPr>
        <w:t>}</w:t>
      </w:r>
      <w:r w:rsidRPr="0037050B">
        <w:rPr>
          <w:rFonts w:eastAsia="MS Mincho" w:cs="Arial"/>
          <w:color w:val="000000" w:themeColor="text1"/>
          <w:spacing w:val="-3"/>
          <w:sz w:val="22"/>
          <w:szCs w:val="22"/>
          <w:lang w:val="en-US"/>
        </w:rPr>
        <w:t xml:space="preserve"> </w:t>
      </w:r>
      <w:r>
        <w:rPr>
          <w:rFonts w:eastAsia="MS Mincho" w:cs="Arial"/>
          <w:spacing w:val="-3"/>
          <w:sz w:val="22"/>
          <w:szCs w:val="22"/>
          <w:lang w:val="en-US"/>
        </w:rPr>
        <w:t xml:space="preserve">from </w:t>
      </w:r>
      <w:r w:rsidRPr="000646CD">
        <w:rPr>
          <w:rFonts w:cs="Arial"/>
          <w:b/>
          <w:bCs/>
          <w:sz w:val="22"/>
          <w:szCs w:val="22"/>
        </w:rPr>
        <w:t>${Value</w:t>
      </w:r>
      <w:r>
        <w:rPr>
          <w:rFonts w:cs="Arial"/>
          <w:b/>
          <w:bCs/>
          <w:sz w:val="22"/>
          <w:szCs w:val="22"/>
        </w:rPr>
        <w:t>8</w:t>
      </w:r>
      <w:r w:rsidRPr="000646CD">
        <w:rPr>
          <w:rFonts w:cs="Arial"/>
          <w:b/>
          <w:bCs/>
          <w:sz w:val="22"/>
          <w:szCs w:val="22"/>
        </w:rPr>
        <w:t>}</w:t>
      </w:r>
      <w:r w:rsidRPr="008D4238">
        <w:rPr>
          <w:rFonts w:eastAsia="MS Mincho" w:cs="Arial"/>
          <w:color w:val="FF0000"/>
          <w:spacing w:val="-3"/>
          <w:sz w:val="22"/>
          <w:szCs w:val="22"/>
          <w:lang w:val="en-US"/>
        </w:rPr>
        <w:t>.</w:t>
      </w:r>
    </w:p>
    <w:p w14:paraId="4383AFE6" w14:textId="4C6366DF"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bookmarkStart w:id="1" w:name="_GoBack"/>
      <w:bookmarkEnd w:id="1"/>
      <w:r w:rsidRPr="002C7CBF">
        <w:rPr>
          <w:rFonts w:eastAsia="MS Mincho" w:cs="Arial"/>
          <w:color w:val="FF0000"/>
          <w:spacing w:val="-3"/>
          <w:sz w:val="22"/>
          <w:szCs w:val="22"/>
          <w:lang w:val="en-US"/>
        </w:rPr>
        <w:t xml:space="preserve"> </w:t>
      </w:r>
    </w:p>
    <w:p w14:paraId="2DFFE90A" w14:textId="51853CAB" w:rsidR="009B1AD0" w:rsidRDefault="003539F7"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5408" behindDoc="0" locked="0" layoutInCell="1" allowOverlap="1" wp14:anchorId="14008338" wp14:editId="50D2234B">
                <wp:simplePos x="0" y="0"/>
                <wp:positionH relativeFrom="column">
                  <wp:posOffset>-1482091</wp:posOffset>
                </wp:positionH>
                <wp:positionV relativeFrom="paragraph">
                  <wp:posOffset>183515</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EA73D5F" w14:textId="77777777" w:rsidR="003539F7" w:rsidRDefault="003539F7"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4008338" id="_x0000_s1027" type="#_x0000_t202" style="position:absolute;left:0;text-align:left;margin-left:-116.7pt;margin-top:14.45pt;width:173.25pt;height:11.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" filled="f" stroked="f">
                <o:lock v:ext="edit" shapetype="t"/>
                <v:textbox style="mso-fit-shape-to-text:t">
                  <w:txbxContent>
                    <w:p w14:paraId="2EA73D5F" w14:textId="77777777" w:rsidR="003539F7" w:rsidRDefault="003539F7"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Pr>
          <w:rFonts w:eastAsia="MS Mincho" w:cs="Arial"/>
          <w:spacing w:val="-3"/>
          <w:sz w:val="22"/>
          <w:szCs w:val="22"/>
          <w:lang w:val="en-US"/>
        </w:rPr>
        <w:t xml:space="preserve"> Php</w:t>
      </w:r>
      <w:r w:rsidR="00560C30">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00A7016E">
        <w:rPr>
          <w:rFonts w:eastAsia="MS Mincho" w:cs="Arial"/>
          <w:spacing w:val="-3"/>
          <w:sz w:val="22"/>
          <w:szCs w:val="22"/>
          <w:lang w:val="en-US"/>
        </w:rPr>
        <w:t xml:space="preserve"> </w:t>
      </w:r>
      <w:r w:rsidR="009B1AD0">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sidR="009B1AD0">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3F17BB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472FE7">
        <w:rPr>
          <w:rFonts w:eastAsia="MS Mincho" w:cs="Arial"/>
          <w:spacing w:val="-3"/>
          <w:sz w:val="22"/>
          <w:szCs w:val="22"/>
          <w:lang w:val="en-US"/>
        </w:rPr>
        <w:t xml:space="preserve">  </w:t>
      </w:r>
      <w:r w:rsidR="003539F7">
        <w:rPr>
          <w:rFonts w:eastAsia="MS Mincho" w:cs="Arial"/>
          <w:spacing w:val="-3"/>
          <w:sz w:val="22"/>
          <w:szCs w:val="22"/>
          <w:lang w:val="en-US"/>
        </w:rPr>
        <w:t>_____</w:t>
      </w:r>
    </w:p>
    <w:p w14:paraId="7536912E" w14:textId="7FF692D6" w:rsidR="009B1AD0" w:rsidRPr="003539F7"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3539F7">
        <w:rPr>
          <w:rFonts w:eastAsia="MS Mincho" w:cs="Arial"/>
          <w:spacing w:val="-3"/>
          <w:sz w:val="22"/>
          <w:szCs w:val="22"/>
          <w:lang w:val="en-US"/>
        </w:rPr>
        <w:t>_</w:t>
      </w:r>
      <w:proofErr w:type="gramEnd"/>
      <w:r w:rsidR="003539F7">
        <w:rPr>
          <w:rFonts w:eastAsia="MS Mincho" w:cs="Arial"/>
          <w:spacing w:val="-3"/>
          <w:sz w:val="22"/>
          <w:szCs w:val="22"/>
          <w:lang w:val="en-US"/>
        </w:rPr>
        <w:t>____</w:t>
      </w:r>
    </w:p>
    <w:p w14:paraId="496C8686" w14:textId="0066AB09" w:rsidR="000B60D8" w:rsidRPr="003539F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39F7">
        <w:rPr>
          <w:rFonts w:eastAsia="MS Mincho" w:cs="Arial"/>
          <w:spacing w:val="-3"/>
          <w:sz w:val="22"/>
          <w:szCs w:val="22"/>
          <w:lang w:val="en-US"/>
        </w:rPr>
        <w:tab/>
        <w:t>Communication allowance /</w:t>
      </w:r>
      <w:r w:rsidR="00A33FBD" w:rsidRPr="003539F7">
        <w:rPr>
          <w:rFonts w:eastAsia="MS Mincho" w:cs="Arial"/>
          <w:spacing w:val="-3"/>
          <w:sz w:val="22"/>
          <w:szCs w:val="22"/>
          <w:lang w:val="en-US"/>
        </w:rPr>
        <w:t>per month</w:t>
      </w:r>
      <w:r w:rsidR="009B1AD0" w:rsidRPr="003539F7">
        <w:rPr>
          <w:rFonts w:eastAsia="MS Mincho" w:cs="Arial"/>
          <w:spacing w:val="-3"/>
          <w:sz w:val="22"/>
          <w:szCs w:val="22"/>
          <w:lang w:val="en-US"/>
        </w:rPr>
        <w:tab/>
        <w:t xml:space="preserve">   </w:t>
      </w:r>
      <w:r w:rsidRPr="003539F7">
        <w:rPr>
          <w:rFonts w:eastAsia="MS Mincho" w:cs="Arial"/>
          <w:spacing w:val="-3"/>
          <w:sz w:val="22"/>
          <w:szCs w:val="22"/>
          <w:lang w:val="en-US"/>
        </w:rPr>
        <w:t xml:space="preserve">           </w:t>
      </w:r>
      <w:r w:rsidR="009B1AD0" w:rsidRPr="003539F7">
        <w:rPr>
          <w:rFonts w:eastAsia="MS Mincho" w:cs="Arial"/>
          <w:spacing w:val="-3"/>
          <w:sz w:val="22"/>
          <w:szCs w:val="22"/>
          <w:lang w:val="en-US"/>
        </w:rPr>
        <w:t xml:space="preserve">---- </w:t>
      </w:r>
      <w:r w:rsidRPr="003539F7">
        <w:rPr>
          <w:rFonts w:eastAsia="MS Mincho" w:cs="Arial"/>
          <w:spacing w:val="-3"/>
          <w:sz w:val="22"/>
          <w:szCs w:val="22"/>
          <w:lang w:val="en-US"/>
        </w:rPr>
        <w:t xml:space="preserve">   </w:t>
      </w:r>
      <w:r w:rsidR="00421B40" w:rsidRPr="003539F7">
        <w:rPr>
          <w:rFonts w:eastAsia="MS Mincho" w:cs="Arial"/>
          <w:spacing w:val="-3"/>
          <w:sz w:val="22"/>
          <w:szCs w:val="22"/>
          <w:lang w:val="en-US"/>
        </w:rPr>
        <w:t>P</w:t>
      </w:r>
      <w:r w:rsidR="00AB1BCE" w:rsidRPr="003539F7">
        <w:rPr>
          <w:rFonts w:eastAsia="MS Mincho" w:cs="Arial"/>
          <w:spacing w:val="-3"/>
          <w:sz w:val="22"/>
          <w:szCs w:val="22"/>
          <w:lang w:val="en-US"/>
        </w:rPr>
        <w:t xml:space="preserve"> </w:t>
      </w:r>
      <w:r w:rsidR="003539F7" w:rsidRPr="003539F7">
        <w:rPr>
          <w:rFonts w:cs="Arial"/>
          <w:bCs/>
          <w:sz w:val="22"/>
          <w:szCs w:val="22"/>
        </w:rPr>
        <w:t>${Value10a}</w:t>
      </w:r>
      <w:r w:rsidR="006203E0" w:rsidRPr="003539F7">
        <w:rPr>
          <w:rFonts w:eastAsia="MS Mincho" w:cs="Arial"/>
          <w:spacing w:val="-3"/>
          <w:sz w:val="22"/>
          <w:szCs w:val="22"/>
          <w:lang w:val="en-US"/>
        </w:rPr>
        <w:t xml:space="preserve"> </w:t>
      </w:r>
    </w:p>
    <w:p w14:paraId="6371A369" w14:textId="59417A07" w:rsidR="000B60D8" w:rsidRPr="003539F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39F7">
        <w:rPr>
          <w:rFonts w:eastAsia="MS Mincho" w:cs="Arial"/>
          <w:spacing w:val="-3"/>
          <w:sz w:val="22"/>
          <w:szCs w:val="22"/>
          <w:lang w:val="en-US"/>
        </w:rPr>
        <w:tab/>
        <w:t>Transp</w:t>
      </w:r>
      <w:r w:rsidR="00AF7BB8" w:rsidRPr="003539F7">
        <w:rPr>
          <w:rFonts w:eastAsia="MS Mincho" w:cs="Arial"/>
          <w:spacing w:val="-3"/>
          <w:sz w:val="22"/>
          <w:szCs w:val="22"/>
          <w:lang w:val="en-US"/>
        </w:rPr>
        <w:t>ortation and Meal all</w:t>
      </w:r>
      <w:r w:rsidR="00A33FBD" w:rsidRPr="003539F7">
        <w:rPr>
          <w:rFonts w:eastAsia="MS Mincho" w:cs="Arial"/>
          <w:spacing w:val="-3"/>
          <w:sz w:val="22"/>
          <w:szCs w:val="22"/>
          <w:lang w:val="en-US"/>
        </w:rPr>
        <w:t xml:space="preserve">owance/month (actual) ----  </w:t>
      </w:r>
      <w:r w:rsidR="00AB1BCE" w:rsidRPr="003539F7">
        <w:rPr>
          <w:rFonts w:eastAsia="MS Mincho" w:cs="Arial"/>
          <w:spacing w:val="-3"/>
          <w:sz w:val="22"/>
          <w:szCs w:val="22"/>
          <w:lang w:val="en-US"/>
        </w:rPr>
        <w:t xml:space="preserve"> </w:t>
      </w:r>
      <w:r w:rsidR="003539F7" w:rsidRPr="003539F7">
        <w:rPr>
          <w:rFonts w:eastAsia="MS Mincho" w:cs="Arial"/>
          <w:spacing w:val="-3"/>
          <w:sz w:val="22"/>
          <w:szCs w:val="22"/>
          <w:lang w:val="en-US"/>
        </w:rPr>
        <w:t xml:space="preserve"> P</w:t>
      </w:r>
      <w:r w:rsidR="00B8600E" w:rsidRPr="003539F7">
        <w:rPr>
          <w:rFonts w:eastAsia="MS Mincho" w:cs="Arial"/>
          <w:spacing w:val="-3"/>
          <w:sz w:val="22"/>
          <w:szCs w:val="22"/>
          <w:lang w:val="en-US"/>
        </w:rPr>
        <w:t xml:space="preserve"> </w:t>
      </w:r>
      <w:r w:rsidR="003539F7" w:rsidRPr="003539F7">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47D78B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3539F7" w:rsidRPr="000646CD">
        <w:rPr>
          <w:rFonts w:cs="Arial"/>
          <w:b/>
          <w:bCs/>
          <w:sz w:val="22"/>
          <w:szCs w:val="22"/>
        </w:rPr>
        <w:t>${Value</w:t>
      </w:r>
      <w:r w:rsidR="003539F7">
        <w:rPr>
          <w:rFonts w:cs="Arial"/>
          <w:b/>
          <w:bCs/>
          <w:sz w:val="22"/>
          <w:szCs w:val="22"/>
        </w:rPr>
        <w:t>11a</w:t>
      </w:r>
      <w:r w:rsidR="003539F7" w:rsidRPr="000646CD">
        <w:rPr>
          <w:rFonts w:cs="Arial"/>
          <w:b/>
          <w:bCs/>
          <w:sz w:val="22"/>
          <w:szCs w:val="22"/>
        </w:rPr>
        <w:t>}</w:t>
      </w:r>
      <w:r w:rsidR="00782D3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97A7B8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472FE7">
        <w:rPr>
          <w:rFonts w:eastAsia="MS Mincho" w:cs="Arial"/>
          <w:spacing w:val="-3"/>
          <w:sz w:val="22"/>
          <w:szCs w:val="22"/>
          <w:lang w:val="en-US"/>
        </w:rPr>
        <w:t xml:space="preserve"> hours , </w:t>
      </w:r>
      <w:r w:rsidR="003539F7" w:rsidRPr="000646CD">
        <w:rPr>
          <w:rFonts w:cs="Arial"/>
          <w:b/>
          <w:bCs/>
          <w:sz w:val="22"/>
          <w:szCs w:val="22"/>
        </w:rPr>
        <w:t>${Value1</w:t>
      </w:r>
      <w:r w:rsidR="003539F7">
        <w:rPr>
          <w:rFonts w:cs="Arial"/>
          <w:b/>
          <w:bCs/>
          <w:sz w:val="22"/>
          <w:szCs w:val="22"/>
        </w:rPr>
        <w:t>2</w:t>
      </w:r>
      <w:r w:rsidR="003539F7"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5D727CC4"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3539F7" w:rsidRPr="000646CD">
        <w:rPr>
          <w:rFonts w:cs="Arial"/>
          <w:b/>
          <w:bCs/>
          <w:sz w:val="22"/>
          <w:szCs w:val="22"/>
        </w:rPr>
        <w:t>${Value</w:t>
      </w:r>
      <w:r w:rsidR="003539F7">
        <w:rPr>
          <w:rFonts w:cs="Arial"/>
          <w:b/>
          <w:bCs/>
          <w:sz w:val="22"/>
          <w:szCs w:val="22"/>
        </w:rPr>
        <w:t>3</w:t>
      </w:r>
      <w:r w:rsidR="003539F7"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3FA8BA32" w14:textId="77777777" w:rsidR="003539F7" w:rsidRPr="00EA16CA" w:rsidRDefault="003539F7" w:rsidP="00EA16C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4C64651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w:t>
      </w:r>
      <w:proofErr w:type="spellStart"/>
      <w:r w:rsidR="00C6038E">
        <w:rPr>
          <w:rFonts w:eastAsia="MS Mincho" w:cs="Arial"/>
          <w:spacing w:val="-3"/>
          <w:sz w:val="22"/>
          <w:szCs w:val="22"/>
          <w:lang w:val="en-US"/>
        </w:rPr>
        <w:t>fo</w:t>
      </w:r>
      <w:proofErr w:type="spellEnd"/>
      <w:r w:rsidR="003A78D1">
        <w:rPr>
          <w:rFonts w:eastAsia="MS Mincho" w:cs="Arial"/>
          <w:spacing w:val="-3"/>
          <w:sz w:val="22"/>
          <w:szCs w:val="22"/>
          <w:lang w:val="en-US"/>
        </w:rPr>
        <w:t xml:space="preserve"> </w:t>
      </w:r>
      <w:r w:rsidR="00C6038E">
        <w:rPr>
          <w:rFonts w:eastAsia="MS Mincho" w:cs="Arial"/>
          <w:spacing w:val="-3"/>
          <w:sz w:val="22"/>
          <w:szCs w:val="22"/>
          <w:lang w:val="en-US"/>
        </w:rPr>
        <w:t>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E4FA12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6FE5EC9E"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B363F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0F7452" w14:textId="77777777" w:rsidR="003539F7"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46EE22FD" w14:textId="77777777" w:rsidR="003539F7"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8C11C67"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36B62B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29B83698"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1B132CB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A6B3CE"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4CCB71" w14:textId="77777777" w:rsidR="003539F7" w:rsidRPr="00FE5FB2" w:rsidRDefault="003539F7" w:rsidP="003539F7">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6C256D37"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2DBB58A"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D051F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E53AA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8093033"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8B128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53BF81" w14:textId="77777777" w:rsidR="003539F7" w:rsidRPr="00922716" w:rsidRDefault="003539F7" w:rsidP="003539F7">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7CE6A39B" w14:textId="77777777" w:rsidR="003539F7" w:rsidRPr="00FE5FB2" w:rsidRDefault="003539F7" w:rsidP="003539F7">
      <w:pPr>
        <w:jc w:val="both"/>
        <w:rPr>
          <w:rFonts w:cs="Arial"/>
          <w:b/>
          <w:sz w:val="22"/>
          <w:szCs w:val="22"/>
        </w:rPr>
      </w:pPr>
    </w:p>
    <w:p w14:paraId="371F7928"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77B325"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0420747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6C2029B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28EDCF7D"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3DBF42"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49DF2071" w14:textId="77777777" w:rsidR="003539F7" w:rsidRPr="00636900"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0FEC643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7ACE8C8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60F196A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2DFB8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21863D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46FBD70C" w:rsidR="00B81D9C" w:rsidRDefault="00B81D9C" w:rsidP="00E95DA4">
      <w:pPr>
        <w:jc w:val="center"/>
        <w:rPr>
          <w:rFonts w:ascii="Arial Narrow" w:hAnsi="Arial Narrow" w:cs="Tahoma"/>
          <w:b/>
          <w:color w:val="000000" w:themeColor="text1"/>
          <w:sz w:val="26"/>
          <w:szCs w:val="26"/>
          <w:u w:val="single"/>
        </w:rPr>
      </w:pPr>
    </w:p>
    <w:p w14:paraId="4675D1C2" w14:textId="30FCD69F" w:rsidR="003539F7" w:rsidRDefault="003539F7" w:rsidP="00E95DA4">
      <w:pPr>
        <w:jc w:val="center"/>
        <w:rPr>
          <w:rFonts w:ascii="Arial Narrow" w:hAnsi="Arial Narrow" w:cs="Tahoma"/>
          <w:b/>
          <w:color w:val="000000" w:themeColor="text1"/>
          <w:sz w:val="26"/>
          <w:szCs w:val="26"/>
          <w:u w:val="single"/>
        </w:rPr>
      </w:pPr>
    </w:p>
    <w:p w14:paraId="47EC7AF5" w14:textId="77777777" w:rsidR="003539F7" w:rsidRDefault="003539F7"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206D38BC" w14:textId="77777777" w:rsidR="00560C30" w:rsidRDefault="00560C30" w:rsidP="00560C30">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LSP ADMIN BEHAVIORAL CLAUSE</w:t>
      </w:r>
    </w:p>
    <w:p w14:paraId="192650A7" w14:textId="7777777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w:t>
      </w:r>
      <w:r>
        <w:rPr>
          <w:rFonts w:ascii="Arial Narrow" w:hAnsi="Arial Narrow" w:cs="Arial"/>
          <w:szCs w:val="20"/>
        </w:rPr>
        <w:t xml:space="preserve"> his/her SST and LSP Lead</w:t>
      </w:r>
    </w:p>
    <w:p w14:paraId="6DF0CDAA" w14:textId="7777777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4A0ED909" w14:textId="231B3CD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36A905DD" w14:textId="063AE910"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0D52AFBA" w14:textId="17693C21"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382C2E24" w14:textId="66F9B961" w:rsidR="00560C30" w:rsidRPr="00EA0A00" w:rsidRDefault="00560C30" w:rsidP="00560C30">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3360" behindDoc="0" locked="0" layoutInCell="1" allowOverlap="1" wp14:anchorId="3CD92FBC" wp14:editId="10CB042F">
                <wp:simplePos x="0" y="0"/>
                <wp:positionH relativeFrom="column">
                  <wp:posOffset>-1116580</wp:posOffset>
                </wp:positionH>
                <wp:positionV relativeFrom="paragraph">
                  <wp:posOffset>268951</wp:posOffset>
                </wp:positionV>
                <wp:extent cx="2634107" cy="404924"/>
                <wp:effectExtent l="0" t="0" r="0" b="0"/>
                <wp:wrapNone/>
                <wp:docPr id="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634107" cy="404924"/>
                        </a:xfrm>
                        <a:prstGeom prst="rect">
                          <a:avLst/>
                        </a:prstGeom>
                        <a:extLst>
                          <a:ext uri="{AF507438-7753-43E0-B8FC-AC1667EBCBE1}">
                            <a14:hiddenEffects xmlns:a14="http://schemas.microsoft.com/office/drawing/2010/main">
                              <a:effectLst/>
                            </a14:hiddenEffects>
                          </a:ext>
                        </a:extLst>
                      </wps:spPr>
                      <wps:txbx>
                        <w:txbxContent>
                          <w:p w14:paraId="3CC9AFE2" w14:textId="77777777" w:rsidR="00560C30" w:rsidRDefault="00560C30" w:rsidP="00560C3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CD92FBC" id="WordArt 13" o:spid="_x0000_s1028" type="#_x0000_t202" style="position:absolute;left:0;text-align:left;margin-left:-87.9pt;margin-top:21.2pt;width:207.4pt;height:31.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" filled="f" stroked="f">
                <o:lock v:ext="edit" shapetype="t"/>
                <v:textbox>
                  <w:txbxContent>
                    <w:p w14:paraId="3CC9AFE2" w14:textId="77777777" w:rsidR="00560C30" w:rsidRDefault="00560C30" w:rsidP="00560C3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always be on time for work</w:t>
      </w:r>
    </w:p>
    <w:p w14:paraId="11F2DE11" w14:textId="6869C82E" w:rsidR="00560C3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3D318785" w14:textId="4B18BA25" w:rsidR="00560C30" w:rsidRPr="00EA0A00" w:rsidRDefault="00560C30" w:rsidP="00560C30">
      <w:pPr>
        <w:numPr>
          <w:ilvl w:val="0"/>
          <w:numId w:val="34"/>
        </w:numPr>
        <w:spacing w:line="240" w:lineRule="auto"/>
        <w:rPr>
          <w:rFonts w:ascii="Arial Narrow" w:hAnsi="Arial Narrow" w:cs="Arial"/>
          <w:szCs w:val="20"/>
        </w:rPr>
      </w:pPr>
      <w:r>
        <w:rPr>
          <w:rFonts w:ascii="Arial Narrow" w:hAnsi="Arial Narrow" w:cs="Arial"/>
          <w:szCs w:val="20"/>
        </w:rPr>
        <w:t>Always wear clean attire</w:t>
      </w: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2DF5C219" w14:textId="77777777" w:rsidR="00560C30" w:rsidRPr="00605A9D" w:rsidRDefault="00560C30" w:rsidP="00560C30">
      <w:pPr>
        <w:pStyle w:val="ListParagraph"/>
        <w:ind w:left="0" w:right="-180"/>
        <w:jc w:val="both"/>
        <w:rPr>
          <w:rStyle w:val="Normal1"/>
          <w:rFonts w:ascii="Arial Narrow" w:hAnsi="Arial Narrow"/>
          <w:b/>
          <w:szCs w:val="20"/>
        </w:rPr>
      </w:pPr>
    </w:p>
    <w:p w14:paraId="48240356" w14:textId="77777777" w:rsidR="00560C30" w:rsidRPr="009126C1" w:rsidRDefault="00560C30" w:rsidP="00560C30">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 xml:space="preserve">LSP </w:t>
      </w:r>
      <w:proofErr w:type="gramStart"/>
      <w:r>
        <w:rPr>
          <w:rStyle w:val="Normal1"/>
          <w:rFonts w:ascii="Arial Narrow" w:hAnsi="Arial Narrow"/>
          <w:b/>
          <w:sz w:val="26"/>
          <w:szCs w:val="26"/>
          <w:u w:val="single"/>
        </w:rPr>
        <w:t xml:space="preserve">ADMIN </w:t>
      </w:r>
      <w:r w:rsidRPr="009126C1">
        <w:rPr>
          <w:rStyle w:val="Normal1"/>
          <w:rFonts w:ascii="Arial Narrow" w:hAnsi="Arial Narrow"/>
          <w:b/>
          <w:sz w:val="26"/>
          <w:szCs w:val="26"/>
          <w:u w:val="single"/>
        </w:rPr>
        <w:t xml:space="preserve"> KPI</w:t>
      </w:r>
      <w:proofErr w:type="gramEnd"/>
    </w:p>
    <w:p w14:paraId="28A0D44F" w14:textId="77777777" w:rsidR="00560C30" w:rsidRDefault="00560C30" w:rsidP="00560C30">
      <w:pPr>
        <w:rPr>
          <w:rFonts w:ascii="Arial Narrow" w:hAnsi="Arial Narrow"/>
          <w:szCs w:val="20"/>
        </w:rPr>
      </w:pPr>
    </w:p>
    <w:p w14:paraId="3CFD9AEA" w14:textId="77777777" w:rsidR="00560C30" w:rsidRDefault="00560C30" w:rsidP="00560C30">
      <w:pPr>
        <w:rPr>
          <w:rFonts w:ascii="Arial Narrow" w:hAnsi="Arial Narrow"/>
          <w:szCs w:val="20"/>
        </w:rPr>
      </w:pPr>
    </w:p>
    <w:p w14:paraId="682CD008" w14:textId="77777777" w:rsidR="00560C30" w:rsidRDefault="00560C30" w:rsidP="00560C30">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w:t>
      </w:r>
      <w:r>
        <w:rPr>
          <w:rFonts w:ascii="Arial Narrow" w:hAnsi="Arial Narrow"/>
          <w:sz w:val="56"/>
          <w:szCs w:val="56"/>
        </w:rPr>
        <w:t xml:space="preserve">  </w:t>
      </w:r>
      <w:r>
        <w:rPr>
          <w:rFonts w:ascii="Arial Narrow" w:hAnsi="Arial Narrow"/>
          <w:szCs w:val="20"/>
        </w:rPr>
        <w:t xml:space="preserve"> Ensure 100% OTIF stocks of RMR and selling parts.</w:t>
      </w:r>
    </w:p>
    <w:p w14:paraId="1A35B89F" w14:textId="38DF1975" w:rsidR="00560C30" w:rsidRDefault="00560C30" w:rsidP="00560C30">
      <w:pPr>
        <w:rPr>
          <w:rFonts w:ascii="Arial Narrow" w:hAnsi="Arial Narrow"/>
          <w:szCs w:val="20"/>
        </w:rPr>
      </w:pPr>
      <w:r>
        <w:rPr>
          <w:rFonts w:ascii="Arial Narrow" w:hAnsi="Arial Narrow"/>
          <w:szCs w:val="20"/>
        </w:rPr>
        <w:t xml:space="preserve">     .        Send Monthly Report of Inventory of RMR and selling Parts</w:t>
      </w:r>
    </w:p>
    <w:p w14:paraId="19F86CF4" w14:textId="7A257F0E" w:rsidR="00560C30" w:rsidRPr="006A14BF" w:rsidRDefault="00560C30" w:rsidP="00560C30">
      <w:pPr>
        <w:rPr>
          <w:rFonts w:ascii="Arial Narrow" w:hAnsi="Arial Narrow"/>
          <w:szCs w:val="20"/>
        </w:rPr>
      </w:pPr>
      <w:r>
        <w:rPr>
          <w:rFonts w:ascii="Arial Narrow" w:hAnsi="Arial Narrow"/>
          <w:sz w:val="56"/>
          <w:szCs w:val="56"/>
        </w:rPr>
        <w:t xml:space="preserve">  </w:t>
      </w:r>
      <w:r>
        <w:rPr>
          <w:rFonts w:ascii="Arial Narrow" w:hAnsi="Arial Narrow"/>
          <w:szCs w:val="20"/>
        </w:rPr>
        <w:t xml:space="preserve">.        </w:t>
      </w:r>
      <w:proofErr w:type="gramStart"/>
      <w:r>
        <w:rPr>
          <w:rFonts w:ascii="Arial Narrow" w:hAnsi="Arial Narrow"/>
          <w:szCs w:val="20"/>
        </w:rPr>
        <w:t>Ensure  daily</w:t>
      </w:r>
      <w:proofErr w:type="gramEnd"/>
      <w:r>
        <w:rPr>
          <w:rFonts w:ascii="Arial Narrow" w:hAnsi="Arial Narrow"/>
          <w:szCs w:val="20"/>
        </w:rPr>
        <w:t xml:space="preserve"> encoding of SO in the Dropbox</w:t>
      </w:r>
    </w:p>
    <w:p w14:paraId="6A78812A" w14:textId="61C435DA" w:rsidR="00560C30" w:rsidRDefault="00560C30" w:rsidP="00560C30">
      <w:pPr>
        <w:rPr>
          <w:rFonts w:ascii="Arial Narrow" w:hAnsi="Arial Narrow"/>
          <w:szCs w:val="20"/>
        </w:rPr>
      </w:pPr>
      <w:r>
        <w:rPr>
          <w:rFonts w:ascii="Arial Narrow" w:hAnsi="Arial Narrow"/>
          <w:szCs w:val="20"/>
        </w:rPr>
        <w:t xml:space="preserve">      .       To Do RF for Selling </w:t>
      </w:r>
      <w:proofErr w:type="gramStart"/>
      <w:r>
        <w:rPr>
          <w:rFonts w:ascii="Arial Narrow" w:hAnsi="Arial Narrow"/>
          <w:szCs w:val="20"/>
        </w:rPr>
        <w:t>Parts .</w:t>
      </w:r>
      <w:proofErr w:type="gramEnd"/>
    </w:p>
    <w:p w14:paraId="2C000EC3" w14:textId="116F3877" w:rsidR="00560C30" w:rsidRDefault="00560C30" w:rsidP="00560C30">
      <w:pPr>
        <w:rPr>
          <w:rFonts w:ascii="Arial Narrow" w:hAnsi="Arial Narrow"/>
          <w:szCs w:val="20"/>
        </w:rPr>
      </w:pPr>
      <w:r>
        <w:rPr>
          <w:rFonts w:ascii="Arial Narrow" w:hAnsi="Arial Narrow"/>
          <w:szCs w:val="20"/>
        </w:rPr>
        <w:t xml:space="preserve">      .       </w:t>
      </w:r>
      <w:proofErr w:type="gramStart"/>
      <w:r>
        <w:rPr>
          <w:rFonts w:ascii="Arial Narrow" w:hAnsi="Arial Narrow"/>
          <w:szCs w:val="20"/>
        </w:rPr>
        <w:t>Monitor  and</w:t>
      </w:r>
      <w:proofErr w:type="gramEnd"/>
      <w:r>
        <w:rPr>
          <w:rFonts w:ascii="Arial Narrow" w:hAnsi="Arial Narrow"/>
          <w:szCs w:val="20"/>
        </w:rPr>
        <w:t xml:space="preserve"> ensure s </w:t>
      </w:r>
      <w:proofErr w:type="spellStart"/>
      <w:r>
        <w:rPr>
          <w:rFonts w:ascii="Arial Narrow" w:hAnsi="Arial Narrow"/>
          <w:szCs w:val="20"/>
        </w:rPr>
        <w:t>salesparts</w:t>
      </w:r>
      <w:proofErr w:type="spellEnd"/>
      <w:r>
        <w:rPr>
          <w:rFonts w:ascii="Arial Narrow" w:hAnsi="Arial Narrow"/>
          <w:szCs w:val="20"/>
        </w:rPr>
        <w:t xml:space="preserve"> and SO of ST</w:t>
      </w:r>
    </w:p>
    <w:p w14:paraId="194314E7" w14:textId="695FA433" w:rsidR="00560C30" w:rsidRDefault="00560C30" w:rsidP="00560C30">
      <w:pPr>
        <w:rPr>
          <w:rFonts w:ascii="Arial Narrow" w:hAnsi="Arial Narrow"/>
          <w:szCs w:val="20"/>
        </w:rPr>
      </w:pPr>
      <w:r>
        <w:rPr>
          <w:rFonts w:ascii="Arial Narrow" w:hAnsi="Arial Narrow"/>
          <w:szCs w:val="20"/>
        </w:rPr>
        <w:t xml:space="preserve">      .       Send Report to LSP Lead and SST</w:t>
      </w:r>
    </w:p>
    <w:p w14:paraId="3D858F06" w14:textId="152B3A75" w:rsidR="00560C30" w:rsidRDefault="00560C30" w:rsidP="00560C30">
      <w:pPr>
        <w:rPr>
          <w:rFonts w:ascii="Arial Narrow" w:hAnsi="Arial Narrow"/>
          <w:szCs w:val="20"/>
        </w:rPr>
      </w:pPr>
      <w:r>
        <w:rPr>
          <w:rFonts w:ascii="Arial Narrow" w:hAnsi="Arial Narrow"/>
          <w:szCs w:val="20"/>
        </w:rPr>
        <w:t xml:space="preserve">     .        Ensures Stocks issuance on the ST/SS</w:t>
      </w:r>
    </w:p>
    <w:p w14:paraId="47CCC05B" w14:textId="366E4CA2" w:rsidR="00560C30" w:rsidRDefault="00560C30" w:rsidP="00560C30">
      <w:pPr>
        <w:rPr>
          <w:rFonts w:ascii="Arial Narrow" w:hAnsi="Arial Narrow"/>
          <w:szCs w:val="20"/>
        </w:rPr>
      </w:pPr>
      <w:r>
        <w:rPr>
          <w:rFonts w:ascii="Arial Narrow" w:hAnsi="Arial Narrow"/>
          <w:szCs w:val="20"/>
        </w:rPr>
        <w:t xml:space="preserve">      .       Ensures complete report on SO</w:t>
      </w:r>
    </w:p>
    <w:p w14:paraId="14FC4179" w14:textId="407EAA2F" w:rsidR="00560C30" w:rsidRDefault="00560C30" w:rsidP="00560C30">
      <w:pPr>
        <w:rPr>
          <w:rFonts w:ascii="Arial Narrow" w:hAnsi="Arial Narrow"/>
          <w:szCs w:val="20"/>
        </w:rPr>
      </w:pPr>
      <w:r>
        <w:rPr>
          <w:rFonts w:ascii="Arial Narrow" w:hAnsi="Arial Narrow"/>
          <w:szCs w:val="20"/>
        </w:rPr>
        <w:t xml:space="preserve">      .       Ensures Stocks in PCN Warehouse as well arrange.</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1B27" w14:textId="77777777" w:rsidR="00C206FD" w:rsidRDefault="00C206FD">
      <w:r>
        <w:separator/>
      </w:r>
    </w:p>
  </w:endnote>
  <w:endnote w:type="continuationSeparator" w:id="0">
    <w:p w14:paraId="3AD596D1" w14:textId="77777777" w:rsidR="00C206FD" w:rsidRDefault="00C2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3D900" w14:textId="77777777" w:rsidR="00C206FD" w:rsidRDefault="00C206FD">
      <w:r>
        <w:separator/>
      </w:r>
    </w:p>
  </w:footnote>
  <w:footnote w:type="continuationSeparator" w:id="0">
    <w:p w14:paraId="17405276" w14:textId="77777777" w:rsidR="00C206FD" w:rsidRDefault="00C206FD">
      <w:r>
        <w:separator/>
      </w:r>
    </w:p>
    <w:p w14:paraId="19A8296C" w14:textId="77777777" w:rsidR="00C206FD" w:rsidRDefault="00C206FD"/>
  </w:footnote>
  <w:footnote w:type="continuationNotice" w:id="1">
    <w:p w14:paraId="248A343C" w14:textId="77777777" w:rsidR="00C206FD" w:rsidRDefault="00C206F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39F7"/>
    <w:rsid w:val="0035529C"/>
    <w:rsid w:val="0037050B"/>
    <w:rsid w:val="00387B1D"/>
    <w:rsid w:val="003900A1"/>
    <w:rsid w:val="0039190F"/>
    <w:rsid w:val="003A1074"/>
    <w:rsid w:val="003A3586"/>
    <w:rsid w:val="003A4B61"/>
    <w:rsid w:val="003A6B0E"/>
    <w:rsid w:val="003A6CAF"/>
    <w:rsid w:val="003A78D1"/>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72FE7"/>
    <w:rsid w:val="0048049B"/>
    <w:rsid w:val="00495AAB"/>
    <w:rsid w:val="00497C04"/>
    <w:rsid w:val="004A0464"/>
    <w:rsid w:val="004A3718"/>
    <w:rsid w:val="004B019D"/>
    <w:rsid w:val="004B377F"/>
    <w:rsid w:val="004C14BC"/>
    <w:rsid w:val="004C4515"/>
    <w:rsid w:val="004D62C6"/>
    <w:rsid w:val="004E0327"/>
    <w:rsid w:val="004E0E19"/>
    <w:rsid w:val="004E45E6"/>
    <w:rsid w:val="004E7880"/>
    <w:rsid w:val="004E7D5C"/>
    <w:rsid w:val="00510E2D"/>
    <w:rsid w:val="005173ED"/>
    <w:rsid w:val="0052304F"/>
    <w:rsid w:val="00532C8F"/>
    <w:rsid w:val="00533916"/>
    <w:rsid w:val="00540F92"/>
    <w:rsid w:val="00543B47"/>
    <w:rsid w:val="00547E28"/>
    <w:rsid w:val="00560C30"/>
    <w:rsid w:val="00570AF7"/>
    <w:rsid w:val="00580519"/>
    <w:rsid w:val="00582A1B"/>
    <w:rsid w:val="00584F5D"/>
    <w:rsid w:val="005A38C9"/>
    <w:rsid w:val="005A79AD"/>
    <w:rsid w:val="005B121A"/>
    <w:rsid w:val="005B48C3"/>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7C4"/>
    <w:rsid w:val="007769F0"/>
    <w:rsid w:val="00781D4F"/>
    <w:rsid w:val="00782D39"/>
    <w:rsid w:val="00786BBC"/>
    <w:rsid w:val="00792716"/>
    <w:rsid w:val="00794C5F"/>
    <w:rsid w:val="007A0FD5"/>
    <w:rsid w:val="007B2721"/>
    <w:rsid w:val="007C5CE0"/>
    <w:rsid w:val="007D060D"/>
    <w:rsid w:val="007F2B3E"/>
    <w:rsid w:val="00811D68"/>
    <w:rsid w:val="00824BC9"/>
    <w:rsid w:val="00830F85"/>
    <w:rsid w:val="00853912"/>
    <w:rsid w:val="0085686C"/>
    <w:rsid w:val="00861C10"/>
    <w:rsid w:val="00861F79"/>
    <w:rsid w:val="00874E22"/>
    <w:rsid w:val="008A0EDC"/>
    <w:rsid w:val="008A7205"/>
    <w:rsid w:val="008C557C"/>
    <w:rsid w:val="008C5ABC"/>
    <w:rsid w:val="008C7DFE"/>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C1038"/>
    <w:rsid w:val="009F2029"/>
    <w:rsid w:val="009F24A9"/>
    <w:rsid w:val="009F609F"/>
    <w:rsid w:val="00A078D0"/>
    <w:rsid w:val="00A07DF9"/>
    <w:rsid w:val="00A17383"/>
    <w:rsid w:val="00A32140"/>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206FD"/>
    <w:rsid w:val="00C33E73"/>
    <w:rsid w:val="00C343EA"/>
    <w:rsid w:val="00C432DC"/>
    <w:rsid w:val="00C56E8D"/>
    <w:rsid w:val="00C6038E"/>
    <w:rsid w:val="00C750B2"/>
    <w:rsid w:val="00C77736"/>
    <w:rsid w:val="00C92AC9"/>
    <w:rsid w:val="00C94A44"/>
    <w:rsid w:val="00C94E6C"/>
    <w:rsid w:val="00CB50B2"/>
    <w:rsid w:val="00CC147A"/>
    <w:rsid w:val="00CD76CC"/>
    <w:rsid w:val="00D160D7"/>
    <w:rsid w:val="00D208FE"/>
    <w:rsid w:val="00D217C5"/>
    <w:rsid w:val="00D54533"/>
    <w:rsid w:val="00D573DF"/>
    <w:rsid w:val="00D7210A"/>
    <w:rsid w:val="00D9178C"/>
    <w:rsid w:val="00D91B0A"/>
    <w:rsid w:val="00DA105C"/>
    <w:rsid w:val="00DB191D"/>
    <w:rsid w:val="00DC4909"/>
    <w:rsid w:val="00DD46FF"/>
    <w:rsid w:val="00DE0409"/>
    <w:rsid w:val="00DF50C2"/>
    <w:rsid w:val="00E011A1"/>
    <w:rsid w:val="00E02F05"/>
    <w:rsid w:val="00E143AF"/>
    <w:rsid w:val="00E14634"/>
    <w:rsid w:val="00E16172"/>
    <w:rsid w:val="00E22C57"/>
    <w:rsid w:val="00E4438C"/>
    <w:rsid w:val="00E50BBC"/>
    <w:rsid w:val="00E56556"/>
    <w:rsid w:val="00E72A0F"/>
    <w:rsid w:val="00E806BF"/>
    <w:rsid w:val="00E81CA1"/>
    <w:rsid w:val="00E828F3"/>
    <w:rsid w:val="00E85620"/>
    <w:rsid w:val="00E95DA4"/>
    <w:rsid w:val="00E97382"/>
    <w:rsid w:val="00EA16CA"/>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20E2BDE-5BB6-43B3-9FDB-C0036D1D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2018-08-30T06:32:00Z</cp:lastPrinted>
  <dcterms:created xsi:type="dcterms:W3CDTF">2018-08-30T06:35:00Z</dcterms:created>
  <dcterms:modified xsi:type="dcterms:W3CDTF">2018-10-25T05:41:00Z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