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C4FD2">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29D55C9C" w:rsidR="00E72A0F" w:rsidRPr="00E72A0F" w:rsidRDefault="00A03B16" w:rsidP="00E72A0F">
      <w:r>
        <w:rPr>
          <w:rFonts w:ascii="Arial Narrow" w:hAnsi="Arial Narrow"/>
          <w:b/>
          <w:noProof/>
          <w:u w:val="single"/>
          <w:lang w:val="en-US"/>
        </w:rPr>
        <w:drawing>
          <wp:anchor distT="0" distB="0" distL="114300" distR="114300" simplePos="0" relativeHeight="251643904" behindDoc="0" locked="0" layoutInCell="1" allowOverlap="1" wp14:anchorId="0F581A04" wp14:editId="2B20BED6">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4BEA0D9A" w:rsidR="0027429C" w:rsidRPr="0027429C" w:rsidRDefault="0027429C" w:rsidP="0027429C">
      <w:pPr>
        <w:jc w:val="both"/>
      </w:pPr>
    </w:p>
    <w:p w14:paraId="7E39BB87" w14:textId="459C66DE" w:rsidR="002613FE" w:rsidRPr="002613FE" w:rsidRDefault="00090D86" w:rsidP="00EC4FD2">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EC4FD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29ED544" w14:textId="78E9C6B9" w:rsidR="00A24B89" w:rsidRPr="00A24B89" w:rsidRDefault="00A24B89" w:rsidP="00A24B89">
      <w:pPr>
        <w:pStyle w:val="ListParagraph"/>
        <w:numPr>
          <w:ilvl w:val="0"/>
          <w:numId w:val="14"/>
        </w:numPr>
        <w:spacing w:line="240" w:lineRule="auto"/>
        <w:rPr>
          <w:rFonts w:cs="Arial"/>
          <w:sz w:val="22"/>
          <w:szCs w:val="22"/>
        </w:rPr>
      </w:pPr>
      <w:r>
        <w:rPr>
          <w:rFonts w:cs="Arial"/>
          <w:sz w:val="22"/>
          <w:szCs w:val="22"/>
        </w:rPr>
        <w:t>I</w:t>
      </w:r>
      <w:r w:rsidRPr="00A24B89">
        <w:rPr>
          <w:rFonts w:cs="Arial"/>
          <w:sz w:val="22"/>
          <w:szCs w:val="22"/>
        </w:rPr>
        <w:t>nbound &amp; outbound calls for sales</w:t>
      </w:r>
      <w:r>
        <w:rPr>
          <w:rFonts w:cs="Arial"/>
          <w:sz w:val="22"/>
          <w:szCs w:val="22"/>
        </w:rPr>
        <w:t>.</w:t>
      </w:r>
    </w:p>
    <w:p w14:paraId="22685032" w14:textId="3B799427" w:rsidR="00A24B89" w:rsidRPr="00A24B89" w:rsidRDefault="00A24B89" w:rsidP="00A24B89">
      <w:pPr>
        <w:pStyle w:val="ListParagraph"/>
        <w:numPr>
          <w:ilvl w:val="0"/>
          <w:numId w:val="14"/>
        </w:numPr>
        <w:spacing w:line="240" w:lineRule="auto"/>
        <w:rPr>
          <w:rFonts w:cs="Arial"/>
          <w:sz w:val="22"/>
          <w:szCs w:val="22"/>
        </w:rPr>
      </w:pPr>
      <w:r w:rsidRPr="00A24B89">
        <w:rPr>
          <w:rFonts w:cs="Arial"/>
          <w:sz w:val="22"/>
          <w:szCs w:val="22"/>
        </w:rPr>
        <w:t>Send order and PO's to Depot</w:t>
      </w:r>
      <w:r>
        <w:rPr>
          <w:rFonts w:cs="Arial"/>
          <w:sz w:val="22"/>
          <w:szCs w:val="22"/>
        </w:rPr>
        <w:t>.</w:t>
      </w:r>
    </w:p>
    <w:p w14:paraId="16D95461" w14:textId="42357A34" w:rsidR="00A24B89" w:rsidRPr="00A24B89" w:rsidRDefault="00A24B89" w:rsidP="00A24B89">
      <w:pPr>
        <w:pStyle w:val="ListParagraph"/>
        <w:numPr>
          <w:ilvl w:val="0"/>
          <w:numId w:val="14"/>
        </w:numPr>
        <w:spacing w:line="240" w:lineRule="auto"/>
        <w:rPr>
          <w:rFonts w:cs="Arial"/>
          <w:sz w:val="22"/>
          <w:szCs w:val="22"/>
        </w:rPr>
      </w:pPr>
      <w:r w:rsidRPr="00A24B89">
        <w:rPr>
          <w:rFonts w:cs="Arial"/>
          <w:sz w:val="22"/>
          <w:szCs w:val="22"/>
        </w:rPr>
        <w:t xml:space="preserve">Print and check/ process </w:t>
      </w:r>
      <w:proofErr w:type="spellStart"/>
      <w:r w:rsidRPr="00A24B89">
        <w:rPr>
          <w:rFonts w:cs="Arial"/>
          <w:sz w:val="22"/>
          <w:szCs w:val="22"/>
        </w:rPr>
        <w:t>coupa's</w:t>
      </w:r>
      <w:proofErr w:type="spellEnd"/>
      <w:r w:rsidRPr="00A24B89">
        <w:rPr>
          <w:rFonts w:cs="Arial"/>
          <w:sz w:val="22"/>
          <w:szCs w:val="22"/>
        </w:rPr>
        <w:t xml:space="preserve"> of bistro</w:t>
      </w:r>
      <w:r>
        <w:rPr>
          <w:rFonts w:cs="Arial"/>
          <w:sz w:val="22"/>
          <w:szCs w:val="22"/>
        </w:rPr>
        <w:t>.</w:t>
      </w:r>
      <w:r w:rsidRPr="00A24B89">
        <w:rPr>
          <w:rFonts w:cs="Arial"/>
          <w:sz w:val="22"/>
          <w:szCs w:val="22"/>
        </w:rPr>
        <w:t xml:space="preserve"> </w:t>
      </w:r>
    </w:p>
    <w:p w14:paraId="3AADF377" w14:textId="77777777" w:rsidR="003B55E4" w:rsidRPr="00A24B89" w:rsidRDefault="003B55E4" w:rsidP="00A24B89">
      <w:pPr>
        <w:ind w:right="-90"/>
        <w:jc w:val="both"/>
        <w:rPr>
          <w:rFonts w:asciiTheme="majorHAnsi" w:hAnsiTheme="majorHAnsi" w:cstheme="majorHAnsi"/>
          <w:sz w:val="22"/>
          <w:szCs w:val="22"/>
        </w:rPr>
      </w:pPr>
    </w:p>
    <w:p w14:paraId="79E19B74" w14:textId="0D0E524B" w:rsidR="00E72A0F" w:rsidRPr="000B60D8"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82E62A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55F1D357" w:rsidR="001272B5" w:rsidRPr="00DD1A57" w:rsidRDefault="00090D86" w:rsidP="00EC4FD2">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68416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471B74D" w14:textId="4992004E" w:rsidR="00A24B89" w:rsidRDefault="00A24B89"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1228994" w14:textId="2504B30E" w:rsidR="00A24B89" w:rsidRDefault="00A24B89"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055F415" w14:textId="3C81A05C" w:rsidR="00A24B89" w:rsidRDefault="00A24B89"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3F1B998" w14:textId="77777777" w:rsidR="00A24B89" w:rsidRDefault="00A24B89"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1C5518F0" w:rsidR="000B60D8" w:rsidRPr="00DD1A57"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w:t>
      </w:r>
      <w:r w:rsidRPr="009D2E85">
        <w:rPr>
          <w:rFonts w:eastAsia="MS Mincho" w:cs="Arial"/>
          <w:spacing w:val="-3"/>
          <w:sz w:val="24"/>
          <w:lang w:val="en-US"/>
        </w:rPr>
        <w:t xml:space="preserve"> </w:t>
      </w:r>
      <w:r w:rsidR="00805EC3" w:rsidRPr="00805EC3">
        <w:rPr>
          <w:rFonts w:eastAsia="MS Mincho" w:cs="Arial"/>
          <w:color w:val="000000" w:themeColor="text1"/>
          <w:spacing w:val="-3"/>
          <w:sz w:val="22"/>
          <w:szCs w:val="22"/>
          <w:lang w:val="en-US"/>
        </w:rPr>
        <w:t xml:space="preserve">Employee will commence to perform the services </w:t>
      </w:r>
      <w:r w:rsidR="00805EC3" w:rsidRPr="00805EC3">
        <w:rPr>
          <w:rFonts w:cs="Arial"/>
          <w:color w:val="000000" w:themeColor="text1"/>
          <w:sz w:val="22"/>
          <w:szCs w:val="22"/>
        </w:rPr>
        <w:t>of</w:t>
      </w:r>
      <w:r w:rsidR="00805EC3">
        <w:rPr>
          <w:rFonts w:cs="Arial"/>
          <w:color w:val="000000" w:themeColor="text1"/>
          <w:sz w:val="22"/>
          <w:szCs w:val="22"/>
        </w:rPr>
        <w:t xml:space="preserve"> a </w:t>
      </w:r>
      <w:r w:rsidR="00805EC3" w:rsidRPr="00805EC3">
        <w:rPr>
          <w:rFonts w:cs="Arial"/>
          <w:b/>
          <w:bCs/>
          <w:sz w:val="22"/>
          <w:szCs w:val="22"/>
        </w:rPr>
        <w:t>${Value</w:t>
      </w:r>
      <w:r w:rsidR="00805EC3">
        <w:rPr>
          <w:rFonts w:cs="Arial"/>
          <w:b/>
          <w:bCs/>
          <w:sz w:val="22"/>
          <w:szCs w:val="22"/>
        </w:rPr>
        <w:t>6</w:t>
      </w:r>
      <w:r w:rsidR="00805EC3" w:rsidRPr="00805EC3">
        <w:rPr>
          <w:rFonts w:cs="Arial"/>
          <w:b/>
          <w:bCs/>
          <w:sz w:val="22"/>
          <w:szCs w:val="22"/>
        </w:rPr>
        <w:t>}</w:t>
      </w:r>
      <w:r w:rsidR="00805EC3" w:rsidRPr="00805EC3">
        <w:rPr>
          <w:rFonts w:cs="Arial"/>
          <w:b/>
          <w:color w:val="000000" w:themeColor="text1"/>
          <w:sz w:val="22"/>
          <w:szCs w:val="22"/>
        </w:rPr>
        <w:t xml:space="preserve"> </w:t>
      </w:r>
      <w:r w:rsidR="00805EC3" w:rsidRPr="00805EC3">
        <w:rPr>
          <w:rFonts w:eastAsia="MS Mincho" w:cs="Arial"/>
          <w:color w:val="000000" w:themeColor="text1"/>
          <w:spacing w:val="-3"/>
          <w:sz w:val="22"/>
          <w:szCs w:val="22"/>
          <w:lang w:val="en-US"/>
        </w:rPr>
        <w:t xml:space="preserve">from </w:t>
      </w:r>
      <w:r w:rsidR="00805EC3" w:rsidRPr="00805EC3">
        <w:rPr>
          <w:rFonts w:cs="Arial"/>
          <w:b/>
          <w:bCs/>
          <w:sz w:val="22"/>
          <w:szCs w:val="22"/>
        </w:rPr>
        <w:t>${Value8}</w:t>
      </w:r>
      <w:r w:rsidR="00805EC3" w:rsidRPr="00805EC3">
        <w:rPr>
          <w:rFonts w:eastAsia="MS Mincho" w:cs="Arial"/>
          <w:color w:val="000000" w:themeColor="text1"/>
          <w:spacing w:val="-3"/>
          <w:sz w:val="22"/>
          <w:szCs w:val="22"/>
          <w:lang w:val="en-US"/>
        </w:rPr>
        <w:t xml:space="preserve"> to </w:t>
      </w:r>
      <w:r w:rsidR="00805EC3" w:rsidRPr="00805EC3">
        <w:rPr>
          <w:rFonts w:cs="Arial"/>
          <w:b/>
          <w:bCs/>
          <w:sz w:val="22"/>
          <w:szCs w:val="22"/>
        </w:rPr>
        <w:t>${Deo9}</w:t>
      </w:r>
      <w:r w:rsidR="009D2E85" w:rsidRPr="00805EC3">
        <w:rPr>
          <w:rFonts w:eastAsia="MS Mincho" w:cs="Arial"/>
          <w:b/>
          <w:color w:val="000000" w:themeColor="text1"/>
          <w:spacing w:val="-3"/>
          <w:sz w:val="22"/>
          <w:szCs w:val="22"/>
          <w:lang w:val="en-US"/>
        </w:rPr>
        <w:t>.</w:t>
      </w:r>
    </w:p>
    <w:p w14:paraId="4383AFE6" w14:textId="621DE7FF"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850F796" w14:textId="77777777" w:rsidR="00A24B89" w:rsidRPr="00A24B89" w:rsidRDefault="00A24B89" w:rsidP="00A24B89">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A24B89">
        <w:rPr>
          <w:rFonts w:eastAsia="MS Mincho" w:cs="Arial"/>
          <w:color w:val="000000" w:themeColor="text1"/>
          <w:spacing w:val="-3"/>
          <w:sz w:val="22"/>
          <w:szCs w:val="22"/>
          <w:lang w:val="en-US"/>
        </w:rPr>
        <w:t xml:space="preserve">Employee shall receive </w:t>
      </w:r>
      <w:r w:rsidRPr="00A24B89">
        <w:rPr>
          <w:rFonts w:eastAsia="MS Mincho" w:cs="Arial"/>
          <w:b/>
          <w:color w:val="000000" w:themeColor="text1"/>
          <w:spacing w:val="-3"/>
          <w:sz w:val="22"/>
          <w:szCs w:val="22"/>
          <w:lang w:val="en-US"/>
        </w:rPr>
        <w:t xml:space="preserve">Php </w:t>
      </w:r>
      <w:r w:rsidRPr="00A24B89">
        <w:rPr>
          <w:rFonts w:cs="Arial"/>
          <w:b/>
          <w:bCs/>
          <w:sz w:val="22"/>
        </w:rPr>
        <w:t>${Value10}</w:t>
      </w:r>
      <w:r w:rsidRPr="00A24B89">
        <w:rPr>
          <w:rFonts w:eastAsia="MS Mincho" w:cs="Arial"/>
          <w:color w:val="000000" w:themeColor="text1"/>
          <w:spacing w:val="-3"/>
          <w:sz w:val="22"/>
          <w:szCs w:val="22"/>
          <w:lang w:val="en-US"/>
        </w:rPr>
        <w:t xml:space="preserve"> per day, payable every </w:t>
      </w:r>
      <w:r w:rsidRPr="00A24B89">
        <w:rPr>
          <w:rFonts w:eastAsia="MS Mincho" w:cs="Arial"/>
          <w:b/>
          <w:color w:val="000000" w:themeColor="text1"/>
          <w:spacing w:val="-3"/>
          <w:sz w:val="22"/>
          <w:szCs w:val="22"/>
          <w:lang w:val="en-US"/>
        </w:rPr>
        <w:t>10</w:t>
      </w:r>
      <w:r w:rsidRPr="00A24B89">
        <w:rPr>
          <w:rFonts w:eastAsia="MS Mincho" w:cs="Arial"/>
          <w:b/>
          <w:color w:val="000000" w:themeColor="text1"/>
          <w:spacing w:val="-3"/>
          <w:sz w:val="22"/>
          <w:szCs w:val="22"/>
          <w:vertAlign w:val="superscript"/>
          <w:lang w:val="en-US"/>
        </w:rPr>
        <w:t>th</w:t>
      </w:r>
      <w:r w:rsidRPr="00A24B89">
        <w:rPr>
          <w:rFonts w:eastAsia="MS Mincho" w:cs="Arial"/>
          <w:color w:val="000000" w:themeColor="text1"/>
          <w:spacing w:val="-3"/>
          <w:sz w:val="22"/>
          <w:szCs w:val="22"/>
          <w:lang w:val="en-US"/>
        </w:rPr>
        <w:t xml:space="preserve"> and </w:t>
      </w:r>
      <w:r w:rsidRPr="00A24B89">
        <w:rPr>
          <w:rFonts w:eastAsia="MS Mincho" w:cs="Arial"/>
          <w:b/>
          <w:color w:val="000000" w:themeColor="text1"/>
          <w:spacing w:val="-3"/>
          <w:sz w:val="22"/>
          <w:szCs w:val="22"/>
          <w:lang w:val="en-US"/>
        </w:rPr>
        <w:t>25</w:t>
      </w:r>
      <w:r w:rsidRPr="00A24B89">
        <w:rPr>
          <w:rFonts w:eastAsia="MS Mincho" w:cs="Arial"/>
          <w:b/>
          <w:color w:val="000000" w:themeColor="text1"/>
          <w:spacing w:val="-3"/>
          <w:sz w:val="22"/>
          <w:szCs w:val="22"/>
          <w:vertAlign w:val="superscript"/>
          <w:lang w:val="en-US"/>
        </w:rPr>
        <w:t>th</w:t>
      </w:r>
      <w:r w:rsidRPr="00A24B89">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10F9D59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0E02A899" w14:textId="77777777" w:rsidR="003B55E4" w:rsidRPr="003B55E4" w:rsidRDefault="003B55E4" w:rsidP="003B55E4">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3B55E4">
        <w:rPr>
          <w:rFonts w:eastAsia="MS Mincho" w:cs="Arial"/>
          <w:color w:val="000000" w:themeColor="text1"/>
          <w:spacing w:val="-3"/>
          <w:sz w:val="22"/>
          <w:szCs w:val="22"/>
          <w:lang w:val="en-US"/>
        </w:rPr>
        <w:tab/>
        <w:t xml:space="preserve">Daily Rate/day </w:t>
      </w:r>
    </w:p>
    <w:p w14:paraId="170AAA7C" w14:textId="77777777" w:rsidR="003B55E4" w:rsidRPr="003B55E4" w:rsidRDefault="003B55E4" w:rsidP="003B55E4">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3B55E4">
        <w:rPr>
          <w:rFonts w:eastAsia="MS Mincho" w:cs="Arial"/>
          <w:color w:val="000000" w:themeColor="text1"/>
          <w:spacing w:val="-3"/>
          <w:sz w:val="22"/>
          <w:szCs w:val="22"/>
          <w:lang w:val="en-US"/>
        </w:rPr>
        <w:tab/>
        <w:t xml:space="preserve">(based on RWB, incl. of E-COLA if applicable) </w:t>
      </w:r>
      <w:r w:rsidRPr="003B55E4">
        <w:rPr>
          <w:rFonts w:eastAsia="MS Mincho" w:cs="Arial"/>
          <w:color w:val="000000" w:themeColor="text1"/>
          <w:spacing w:val="-3"/>
          <w:sz w:val="22"/>
          <w:szCs w:val="22"/>
          <w:lang w:val="en-US"/>
        </w:rPr>
        <w:tab/>
        <w:t xml:space="preserve">    ----    P </w:t>
      </w:r>
      <w:r w:rsidRPr="003B55E4">
        <w:rPr>
          <w:rFonts w:cs="Arial"/>
          <w:bCs/>
          <w:sz w:val="22"/>
        </w:rPr>
        <w:t>${Value10}</w:t>
      </w:r>
    </w:p>
    <w:p w14:paraId="0F3B13AB" w14:textId="77777777" w:rsidR="003B55E4" w:rsidRPr="003B55E4" w:rsidRDefault="003B55E4" w:rsidP="003B55E4">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3B55E4">
        <w:rPr>
          <w:rFonts w:eastAsia="MS Mincho" w:cs="Arial"/>
          <w:color w:val="000000" w:themeColor="text1"/>
          <w:spacing w:val="-3"/>
          <w:sz w:val="22"/>
          <w:szCs w:val="22"/>
          <w:lang w:val="en-US"/>
        </w:rPr>
        <w:tab/>
        <w:t>E-COLA</w:t>
      </w:r>
      <w:r w:rsidRPr="003B55E4">
        <w:rPr>
          <w:rFonts w:eastAsia="MS Mincho" w:cs="Arial"/>
          <w:color w:val="000000" w:themeColor="text1"/>
          <w:spacing w:val="-3"/>
          <w:sz w:val="22"/>
          <w:szCs w:val="22"/>
          <w:lang w:val="en-US"/>
        </w:rPr>
        <w:tab/>
      </w:r>
      <w:r w:rsidRPr="003B55E4">
        <w:rPr>
          <w:rFonts w:eastAsia="MS Mincho" w:cs="Arial"/>
          <w:color w:val="000000" w:themeColor="text1"/>
          <w:spacing w:val="-3"/>
          <w:sz w:val="22"/>
          <w:szCs w:val="22"/>
          <w:lang w:val="en-US"/>
        </w:rPr>
        <w:tab/>
      </w:r>
      <w:r w:rsidRPr="003B55E4">
        <w:rPr>
          <w:rFonts w:eastAsia="MS Mincho" w:cs="Arial"/>
          <w:color w:val="000000" w:themeColor="text1"/>
          <w:spacing w:val="-3"/>
          <w:sz w:val="22"/>
          <w:szCs w:val="22"/>
          <w:lang w:val="en-US"/>
        </w:rPr>
        <w:tab/>
        <w:t xml:space="preserve">    </w:t>
      </w:r>
      <w:r w:rsidRPr="003B55E4">
        <w:rPr>
          <w:rFonts w:eastAsia="MS Mincho" w:cs="Arial"/>
          <w:color w:val="000000" w:themeColor="text1"/>
          <w:spacing w:val="-3"/>
          <w:sz w:val="22"/>
          <w:szCs w:val="22"/>
          <w:lang w:val="en-US"/>
        </w:rPr>
        <w:tab/>
        <w:t xml:space="preserve">    ----    P </w:t>
      </w:r>
      <w:r w:rsidRPr="003B55E4">
        <w:rPr>
          <w:rFonts w:cs="Arial"/>
          <w:bCs/>
          <w:sz w:val="22"/>
        </w:rPr>
        <w:t>${Value10c}</w:t>
      </w:r>
    </w:p>
    <w:p w14:paraId="686E3892" w14:textId="7AB9BAD0" w:rsidR="003B55E4" w:rsidRPr="003B55E4" w:rsidRDefault="003B55E4" w:rsidP="003B55E4">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PH"/>
        </w:rPr>
      </w:pPr>
      <w:r w:rsidRPr="003B55E4">
        <w:rPr>
          <w:rFonts w:eastAsia="MS Mincho" w:cs="Arial"/>
          <w:color w:val="000000" w:themeColor="text1"/>
          <w:spacing w:val="-3"/>
          <w:sz w:val="22"/>
          <w:szCs w:val="22"/>
          <w:lang w:val="en-US"/>
        </w:rPr>
        <w:tab/>
        <w:t xml:space="preserve">Communication allowance /day </w:t>
      </w:r>
      <w:r w:rsidRPr="003B55E4">
        <w:rPr>
          <w:rFonts w:eastAsia="MS Mincho" w:cs="Arial"/>
          <w:color w:val="000000" w:themeColor="text1"/>
          <w:spacing w:val="-3"/>
          <w:sz w:val="22"/>
          <w:szCs w:val="22"/>
          <w:lang w:val="en-US"/>
        </w:rPr>
        <w:tab/>
        <w:t xml:space="preserve">             </w:t>
      </w:r>
      <w:r>
        <w:rPr>
          <w:rFonts w:eastAsia="MS Mincho" w:cs="Arial"/>
          <w:color w:val="000000" w:themeColor="text1"/>
          <w:spacing w:val="-3"/>
          <w:sz w:val="22"/>
          <w:szCs w:val="22"/>
          <w:lang w:val="en-US"/>
        </w:rPr>
        <w:t xml:space="preserve"> </w:t>
      </w:r>
      <w:r w:rsidRPr="003B55E4">
        <w:rPr>
          <w:rFonts w:eastAsia="MS Mincho" w:cs="Arial"/>
          <w:color w:val="000000" w:themeColor="text1"/>
          <w:spacing w:val="-3"/>
          <w:sz w:val="22"/>
          <w:szCs w:val="22"/>
          <w:lang w:val="en-US"/>
        </w:rPr>
        <w:t xml:space="preserve">----    P </w:t>
      </w:r>
      <w:r w:rsidRPr="003B55E4">
        <w:rPr>
          <w:rFonts w:cs="Arial"/>
          <w:bCs/>
          <w:sz w:val="22"/>
        </w:rPr>
        <w:t>${Value10a}</w:t>
      </w:r>
      <w:r w:rsidRPr="003B55E4">
        <w:rPr>
          <w:rFonts w:eastAsia="MS Mincho" w:cs="Arial"/>
          <w:color w:val="000000" w:themeColor="text1"/>
          <w:spacing w:val="-3"/>
          <w:sz w:val="22"/>
          <w:szCs w:val="22"/>
          <w:lang w:val="en-US"/>
        </w:rPr>
        <w:t xml:space="preserve"> </w:t>
      </w:r>
    </w:p>
    <w:p w14:paraId="677D34BE" w14:textId="211B76D0" w:rsidR="003B55E4" w:rsidRPr="003B55E4" w:rsidRDefault="003B55E4" w:rsidP="003B55E4">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3B55E4">
        <w:rPr>
          <w:rFonts w:eastAsia="MS Mincho" w:cs="Arial"/>
          <w:color w:val="000000" w:themeColor="text1"/>
          <w:spacing w:val="-3"/>
          <w:sz w:val="22"/>
          <w:szCs w:val="22"/>
          <w:lang w:val="en-US"/>
        </w:rPr>
        <w:tab/>
        <w:t xml:space="preserve">Transportation and Meal allowance/day </w:t>
      </w:r>
      <w:r w:rsidRPr="003B55E4">
        <w:rPr>
          <w:rFonts w:eastAsia="MS Mincho" w:cs="Arial"/>
          <w:color w:val="000000" w:themeColor="text1"/>
          <w:spacing w:val="-3"/>
          <w:sz w:val="22"/>
          <w:szCs w:val="22"/>
          <w:lang w:val="en-US"/>
        </w:rPr>
        <w:tab/>
      </w:r>
      <w:r w:rsidRPr="003B55E4">
        <w:rPr>
          <w:rFonts w:eastAsia="MS Mincho" w:cs="Arial"/>
          <w:color w:val="000000" w:themeColor="text1"/>
          <w:spacing w:val="-3"/>
          <w:sz w:val="22"/>
          <w:szCs w:val="22"/>
          <w:lang w:val="en-US"/>
        </w:rPr>
        <w:tab/>
        <w:t xml:space="preserve">    ----    P </w:t>
      </w:r>
      <w:r w:rsidRPr="003B55E4">
        <w:rPr>
          <w:rFonts w:cs="Arial"/>
          <w:bCs/>
          <w:sz w:val="22"/>
        </w:rPr>
        <w:t>${Value10b}</w:t>
      </w:r>
    </w:p>
    <w:p w14:paraId="1996E018" w14:textId="387C6C7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818FA74" w:rsidR="009B1AD0"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21A402C2"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B040C35" w:rsidR="009B1AD0"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34046C4F" w:rsidR="00A72E0E" w:rsidRPr="00A72E0E" w:rsidRDefault="00A24B89"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8240" behindDoc="0" locked="0" layoutInCell="1" allowOverlap="1" wp14:anchorId="576CDB54" wp14:editId="6DCF0A83">
            <wp:simplePos x="0" y="0"/>
            <wp:positionH relativeFrom="column">
              <wp:posOffset>-352425</wp:posOffset>
            </wp:positionH>
            <wp:positionV relativeFrom="paragraph">
              <wp:posOffset>226695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39A84F51" w14:textId="7F8EBBCC" w:rsidR="009B1AD0"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48316C02"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03BEB17" w14:textId="77777777" w:rsidR="0026306A" w:rsidRPr="00A72E0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32DD9931" w:rsidR="00A72E0E" w:rsidRPr="00A72E0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5484255E" w:rsidR="00A72E0E" w:rsidRDefault="00A72E0E"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008B72A7" w:rsidR="005B121A"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0386A32D" w14:textId="772E0EA5" w:rsidR="001B46DC" w:rsidRPr="00A24B89" w:rsidRDefault="005B121A" w:rsidP="003B55E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4F9F11EF" w14:textId="0CC41CAF" w:rsidR="001B46DC" w:rsidRPr="003B55E4"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5F45FD08" w:rsidR="005B121A" w:rsidRDefault="005B121A"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951B3B9" w14:textId="7FA80EA9" w:rsidR="003B55E4"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280B33AC" w14:textId="154972D0" w:rsidR="003B55E4" w:rsidRDefault="003B55E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18DC3C9" w14:textId="77777777" w:rsidR="003B55E4" w:rsidRDefault="003B55E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4F20F824"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 xml:space="preserve"> </w:t>
      </w:r>
    </w:p>
    <w:p w14:paraId="2D79B112" w14:textId="308AC6DF" w:rsidR="00A24B89" w:rsidRDefault="00A24B8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6FC2FDA" w14:textId="2E9601C0" w:rsidR="00A24B89" w:rsidRDefault="00A24B8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BCDE1EA" w14:textId="6CDE9A5D" w:rsidR="00A24B89" w:rsidRDefault="00A24B8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2D4C79D" w14:textId="29C2700F" w:rsidR="00A24B89" w:rsidRDefault="00A24B8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351C791" w14:textId="77777777" w:rsidR="00A24B89" w:rsidRDefault="00A24B8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33334F1" w:rsidR="00A03B16" w:rsidRPr="00014FD0"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59AB2E1C" w:rsidR="00A03B16" w:rsidRPr="00014FD0"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42C271CC" w14:textId="4A01BD68" w:rsidR="003B55E4" w:rsidRPr="00A24B89" w:rsidRDefault="00A03B16" w:rsidP="00A24B8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2E588398" w14:textId="77777777" w:rsidR="00A24B89" w:rsidRDefault="00A24B89" w:rsidP="00A24B89">
      <w:pPr>
        <w:jc w:val="both"/>
        <w:rPr>
          <w:rFonts w:cs="Arial"/>
          <w:color w:val="000000" w:themeColor="text1"/>
          <w:szCs w:val="20"/>
        </w:rPr>
      </w:pPr>
    </w:p>
    <w:p w14:paraId="4042655F" w14:textId="77777777" w:rsidR="00A24B89" w:rsidRDefault="00A24B89" w:rsidP="00A24B89">
      <w:pPr>
        <w:jc w:val="center"/>
        <w:rPr>
          <w:rFonts w:asciiTheme="majorHAnsi" w:hAnsiTheme="majorHAnsi" w:cstheme="majorHAnsi"/>
          <w:b/>
          <w:color w:val="000000" w:themeColor="text1"/>
          <w:sz w:val="22"/>
          <w:szCs w:val="22"/>
          <w:u w:val="single"/>
        </w:rPr>
      </w:pPr>
    </w:p>
    <w:p w14:paraId="4A8BF486" w14:textId="77777777" w:rsidR="00A24B89" w:rsidRDefault="00A24B89" w:rsidP="00A24B89">
      <w:pPr>
        <w:jc w:val="center"/>
        <w:rPr>
          <w:rFonts w:asciiTheme="majorHAnsi" w:hAnsiTheme="majorHAnsi" w:cstheme="majorHAnsi"/>
          <w:b/>
          <w:color w:val="000000" w:themeColor="text1"/>
          <w:sz w:val="22"/>
          <w:szCs w:val="22"/>
          <w:u w:val="single"/>
        </w:rPr>
      </w:pPr>
    </w:p>
    <w:p w14:paraId="4396A5C7" w14:textId="77777777" w:rsidR="00A24B89" w:rsidRDefault="00A24B89" w:rsidP="00A24B89">
      <w:pPr>
        <w:jc w:val="center"/>
        <w:rPr>
          <w:rFonts w:asciiTheme="majorHAnsi" w:hAnsiTheme="majorHAnsi" w:cstheme="majorHAnsi"/>
          <w:b/>
          <w:color w:val="000000" w:themeColor="text1"/>
          <w:sz w:val="22"/>
          <w:szCs w:val="22"/>
          <w:u w:val="single"/>
        </w:rPr>
      </w:pPr>
    </w:p>
    <w:p w14:paraId="32B478B7" w14:textId="77777777" w:rsidR="00A24B89" w:rsidRDefault="00A24B89" w:rsidP="00A24B89">
      <w:pPr>
        <w:jc w:val="center"/>
        <w:rPr>
          <w:rFonts w:asciiTheme="majorHAnsi" w:hAnsiTheme="majorHAnsi" w:cstheme="majorHAnsi"/>
          <w:b/>
          <w:color w:val="000000" w:themeColor="text1"/>
          <w:sz w:val="22"/>
          <w:szCs w:val="22"/>
          <w:u w:val="single"/>
        </w:rPr>
      </w:pPr>
    </w:p>
    <w:p w14:paraId="05C51459" w14:textId="77777777" w:rsidR="00A24B89" w:rsidRDefault="00A24B89" w:rsidP="00A24B89">
      <w:pPr>
        <w:jc w:val="center"/>
        <w:rPr>
          <w:rFonts w:asciiTheme="majorHAnsi" w:hAnsiTheme="majorHAnsi" w:cstheme="majorHAnsi"/>
          <w:b/>
          <w:color w:val="000000" w:themeColor="text1"/>
          <w:sz w:val="22"/>
          <w:szCs w:val="22"/>
          <w:u w:val="single"/>
        </w:rPr>
      </w:pPr>
    </w:p>
    <w:p w14:paraId="4294E599" w14:textId="77777777" w:rsidR="00A24B89" w:rsidRDefault="00A24B89" w:rsidP="00A24B89">
      <w:pPr>
        <w:jc w:val="center"/>
        <w:rPr>
          <w:rFonts w:asciiTheme="majorHAnsi" w:hAnsiTheme="majorHAnsi" w:cstheme="majorHAnsi"/>
          <w:b/>
          <w:color w:val="000000" w:themeColor="text1"/>
          <w:sz w:val="22"/>
          <w:szCs w:val="22"/>
          <w:u w:val="single"/>
        </w:rPr>
      </w:pPr>
    </w:p>
    <w:p w14:paraId="55D89652" w14:textId="77777777" w:rsidR="00A24B89" w:rsidRDefault="00A24B89" w:rsidP="00A24B89">
      <w:pPr>
        <w:jc w:val="center"/>
        <w:rPr>
          <w:rFonts w:asciiTheme="majorHAnsi" w:hAnsiTheme="majorHAnsi" w:cstheme="majorHAnsi"/>
          <w:b/>
          <w:color w:val="000000" w:themeColor="text1"/>
          <w:sz w:val="22"/>
          <w:szCs w:val="22"/>
          <w:u w:val="single"/>
        </w:rPr>
      </w:pPr>
    </w:p>
    <w:p w14:paraId="6558B9C3" w14:textId="77777777" w:rsidR="00A24B89" w:rsidRDefault="00A24B89" w:rsidP="00A24B89">
      <w:pPr>
        <w:jc w:val="center"/>
        <w:rPr>
          <w:rFonts w:asciiTheme="majorHAnsi" w:hAnsiTheme="majorHAnsi" w:cstheme="majorHAnsi"/>
          <w:b/>
          <w:color w:val="000000" w:themeColor="text1"/>
          <w:sz w:val="22"/>
          <w:szCs w:val="22"/>
          <w:u w:val="single"/>
        </w:rPr>
      </w:pPr>
    </w:p>
    <w:p w14:paraId="56EE7B1E" w14:textId="77777777" w:rsidR="00A24B89" w:rsidRDefault="00A24B89" w:rsidP="00A24B89">
      <w:pPr>
        <w:jc w:val="center"/>
        <w:rPr>
          <w:rFonts w:asciiTheme="majorHAnsi" w:hAnsiTheme="majorHAnsi" w:cstheme="majorHAnsi"/>
          <w:b/>
          <w:color w:val="000000" w:themeColor="text1"/>
          <w:sz w:val="22"/>
          <w:szCs w:val="22"/>
          <w:u w:val="single"/>
        </w:rPr>
      </w:pPr>
    </w:p>
    <w:p w14:paraId="1B7F64BB" w14:textId="77777777" w:rsidR="00A24B89" w:rsidRDefault="00A24B89" w:rsidP="00A24B89">
      <w:pPr>
        <w:jc w:val="center"/>
        <w:rPr>
          <w:rFonts w:asciiTheme="majorHAnsi" w:hAnsiTheme="majorHAnsi" w:cstheme="majorHAnsi"/>
          <w:b/>
          <w:color w:val="000000" w:themeColor="text1"/>
          <w:sz w:val="22"/>
          <w:szCs w:val="22"/>
          <w:u w:val="single"/>
        </w:rPr>
      </w:pPr>
    </w:p>
    <w:p w14:paraId="453FBAEB" w14:textId="77777777" w:rsidR="00A24B89" w:rsidRDefault="00A24B89" w:rsidP="00A24B89">
      <w:pPr>
        <w:jc w:val="center"/>
        <w:rPr>
          <w:rFonts w:asciiTheme="majorHAnsi" w:hAnsiTheme="majorHAnsi" w:cstheme="majorHAnsi"/>
          <w:b/>
          <w:color w:val="000000" w:themeColor="text1"/>
          <w:sz w:val="22"/>
          <w:szCs w:val="22"/>
          <w:u w:val="single"/>
        </w:rPr>
      </w:pPr>
    </w:p>
    <w:p w14:paraId="500764C5" w14:textId="77777777" w:rsidR="00A24B89" w:rsidRDefault="00A24B89" w:rsidP="00A24B89">
      <w:pPr>
        <w:jc w:val="center"/>
        <w:rPr>
          <w:rFonts w:asciiTheme="majorHAnsi" w:hAnsiTheme="majorHAnsi" w:cstheme="majorHAnsi"/>
          <w:b/>
          <w:color w:val="000000" w:themeColor="text1"/>
          <w:sz w:val="22"/>
          <w:szCs w:val="22"/>
          <w:u w:val="single"/>
        </w:rPr>
      </w:pPr>
    </w:p>
    <w:p w14:paraId="2A1CCFE1" w14:textId="77777777" w:rsidR="00A24B89" w:rsidRDefault="00A24B89" w:rsidP="00A24B89">
      <w:pPr>
        <w:jc w:val="center"/>
        <w:rPr>
          <w:rFonts w:asciiTheme="majorHAnsi" w:hAnsiTheme="majorHAnsi" w:cstheme="majorHAnsi"/>
          <w:b/>
          <w:color w:val="000000" w:themeColor="text1"/>
          <w:sz w:val="22"/>
          <w:szCs w:val="22"/>
          <w:u w:val="single"/>
        </w:rPr>
      </w:pPr>
    </w:p>
    <w:p w14:paraId="263F8A67" w14:textId="77777777" w:rsidR="00A24B89" w:rsidRDefault="00A24B89" w:rsidP="00A24B89">
      <w:pPr>
        <w:jc w:val="center"/>
        <w:rPr>
          <w:rFonts w:asciiTheme="majorHAnsi" w:hAnsiTheme="majorHAnsi" w:cstheme="majorHAnsi"/>
          <w:b/>
          <w:color w:val="000000" w:themeColor="text1"/>
          <w:sz w:val="22"/>
          <w:szCs w:val="22"/>
          <w:u w:val="single"/>
        </w:rPr>
      </w:pPr>
    </w:p>
    <w:p w14:paraId="0BEA8C52" w14:textId="77777777" w:rsidR="00A24B89" w:rsidRDefault="00A24B89" w:rsidP="00A24B89">
      <w:pPr>
        <w:jc w:val="center"/>
        <w:rPr>
          <w:rFonts w:asciiTheme="majorHAnsi" w:hAnsiTheme="majorHAnsi" w:cstheme="majorHAnsi"/>
          <w:b/>
          <w:color w:val="000000" w:themeColor="text1"/>
          <w:sz w:val="22"/>
          <w:szCs w:val="22"/>
          <w:u w:val="single"/>
        </w:rPr>
      </w:pPr>
    </w:p>
    <w:p w14:paraId="1F376EA8" w14:textId="70E10567" w:rsidR="00A24B89" w:rsidRDefault="00A24B89" w:rsidP="00A24B89">
      <w:pPr>
        <w:jc w:val="center"/>
        <w:rPr>
          <w:rFonts w:asciiTheme="majorHAnsi" w:hAnsiTheme="majorHAnsi" w:cstheme="majorHAnsi"/>
          <w:b/>
          <w:color w:val="000000" w:themeColor="text1"/>
          <w:sz w:val="22"/>
          <w:szCs w:val="22"/>
          <w:u w:val="single"/>
        </w:rPr>
      </w:pPr>
    </w:p>
    <w:p w14:paraId="19BB356F" w14:textId="5DF22C1D" w:rsidR="00A24B89" w:rsidRDefault="00A24B89" w:rsidP="00A24B89">
      <w:pPr>
        <w:jc w:val="center"/>
        <w:rPr>
          <w:rFonts w:asciiTheme="majorHAnsi" w:hAnsiTheme="majorHAnsi" w:cstheme="majorHAnsi"/>
          <w:b/>
          <w:color w:val="000000" w:themeColor="text1"/>
          <w:sz w:val="22"/>
          <w:szCs w:val="22"/>
          <w:u w:val="single"/>
        </w:rPr>
      </w:pPr>
    </w:p>
    <w:p w14:paraId="4574FDCC" w14:textId="77777777" w:rsidR="00A24B89" w:rsidRDefault="00A24B89" w:rsidP="00A24B89">
      <w:pPr>
        <w:jc w:val="center"/>
        <w:rPr>
          <w:rFonts w:asciiTheme="majorHAnsi" w:hAnsiTheme="majorHAnsi" w:cstheme="majorHAnsi"/>
          <w:b/>
          <w:color w:val="000000" w:themeColor="text1"/>
          <w:sz w:val="22"/>
          <w:szCs w:val="22"/>
          <w:u w:val="single"/>
        </w:rPr>
      </w:pPr>
    </w:p>
    <w:p w14:paraId="18C165D4" w14:textId="62CD4684" w:rsidR="00A24B89" w:rsidRDefault="00A24B89" w:rsidP="00A24B89">
      <w:pPr>
        <w:jc w:val="center"/>
        <w:rPr>
          <w:rFonts w:asciiTheme="majorHAnsi" w:hAnsiTheme="majorHAnsi" w:cstheme="majorHAnsi"/>
          <w:b/>
          <w:color w:val="000000" w:themeColor="text1"/>
          <w:sz w:val="22"/>
          <w:szCs w:val="22"/>
          <w:u w:val="single"/>
        </w:rPr>
      </w:pPr>
    </w:p>
    <w:p w14:paraId="282A054F" w14:textId="04B4F0D6" w:rsidR="00A24B89" w:rsidRDefault="00A24B89" w:rsidP="00A24B89">
      <w:pPr>
        <w:jc w:val="center"/>
        <w:rPr>
          <w:rFonts w:asciiTheme="majorHAnsi" w:hAnsiTheme="majorHAnsi" w:cstheme="majorHAnsi"/>
          <w:b/>
          <w:color w:val="000000" w:themeColor="text1"/>
          <w:sz w:val="22"/>
          <w:szCs w:val="22"/>
          <w:u w:val="single"/>
        </w:rPr>
      </w:pPr>
    </w:p>
    <w:p w14:paraId="14BD269A" w14:textId="29E24A6E" w:rsidR="00A24B89" w:rsidRDefault="00A24B89" w:rsidP="00A24B89">
      <w:pPr>
        <w:jc w:val="center"/>
        <w:rPr>
          <w:rFonts w:asciiTheme="majorHAnsi" w:hAnsiTheme="majorHAnsi" w:cstheme="majorHAnsi"/>
          <w:b/>
          <w:color w:val="000000" w:themeColor="text1"/>
          <w:sz w:val="22"/>
          <w:szCs w:val="22"/>
          <w:u w:val="single"/>
        </w:rPr>
      </w:pPr>
      <w:r w:rsidRPr="00A24B89">
        <w:rPr>
          <w:rFonts w:asciiTheme="majorHAnsi" w:hAnsiTheme="majorHAnsi" w:cstheme="majorHAnsi"/>
          <w:b/>
          <w:color w:val="000000" w:themeColor="text1"/>
          <w:sz w:val="22"/>
          <w:szCs w:val="22"/>
          <w:u w:val="single"/>
        </w:rPr>
        <w:t>TELEMARKETER’S BEHAVIORAL CLAUSE</w:t>
      </w:r>
    </w:p>
    <w:p w14:paraId="61ACD912" w14:textId="77777777" w:rsidR="00A24B89" w:rsidRPr="00A24B89" w:rsidRDefault="00A24B89" w:rsidP="00A24B89">
      <w:pPr>
        <w:jc w:val="center"/>
        <w:rPr>
          <w:rFonts w:asciiTheme="majorHAnsi" w:hAnsiTheme="majorHAnsi" w:cstheme="majorHAnsi"/>
          <w:b/>
          <w:color w:val="000000" w:themeColor="text1"/>
          <w:sz w:val="22"/>
          <w:szCs w:val="22"/>
          <w:u w:val="single"/>
        </w:rPr>
      </w:pPr>
    </w:p>
    <w:p w14:paraId="377EA741" w14:textId="77777777" w:rsidR="00A24B89" w:rsidRPr="00A24B89" w:rsidRDefault="00A24B89" w:rsidP="00A24B89">
      <w:pPr>
        <w:pStyle w:val="ColorfulList-Accent11"/>
        <w:numPr>
          <w:ilvl w:val="0"/>
          <w:numId w:val="17"/>
        </w:numPr>
        <w:jc w:val="both"/>
        <w:rPr>
          <w:rFonts w:asciiTheme="majorHAnsi" w:hAnsiTheme="majorHAnsi" w:cstheme="majorHAnsi"/>
          <w:sz w:val="22"/>
          <w:szCs w:val="22"/>
        </w:rPr>
      </w:pPr>
      <w:r w:rsidRPr="00A24B89">
        <w:rPr>
          <w:rFonts w:asciiTheme="majorHAnsi" w:hAnsiTheme="majorHAnsi" w:cstheme="majorHAnsi"/>
          <w:sz w:val="22"/>
          <w:szCs w:val="22"/>
        </w:rPr>
        <w:t>To follow and obey all legitimate instructions and directions of his his/her immediate superior</w:t>
      </w:r>
    </w:p>
    <w:p w14:paraId="10E34321" w14:textId="1FFB358E" w:rsidR="00A24B89" w:rsidRPr="00A24B89" w:rsidRDefault="00A24B89" w:rsidP="00A24B89">
      <w:pPr>
        <w:pStyle w:val="ColorfulList-Accent11"/>
        <w:numPr>
          <w:ilvl w:val="0"/>
          <w:numId w:val="17"/>
        </w:numPr>
        <w:jc w:val="both"/>
        <w:rPr>
          <w:rFonts w:asciiTheme="majorHAnsi" w:hAnsiTheme="majorHAnsi" w:cstheme="majorHAnsi"/>
          <w:sz w:val="22"/>
          <w:szCs w:val="22"/>
        </w:rPr>
      </w:pPr>
      <w:r w:rsidRPr="00A24B89">
        <w:rPr>
          <w:rFonts w:asciiTheme="majorHAnsi" w:hAnsiTheme="majorHAnsi" w:cstheme="majorHAnsi"/>
          <w:sz w:val="22"/>
          <w:szCs w:val="22"/>
        </w:rPr>
        <w:t>To accomplish and submit all mandatory reports on time</w:t>
      </w:r>
    </w:p>
    <w:p w14:paraId="79930CA5" w14:textId="77777777" w:rsidR="00A24B89" w:rsidRPr="00A24B89" w:rsidRDefault="00A24B89" w:rsidP="00A24B89">
      <w:pPr>
        <w:pStyle w:val="ColorfulList-Accent11"/>
        <w:numPr>
          <w:ilvl w:val="0"/>
          <w:numId w:val="17"/>
        </w:numPr>
        <w:jc w:val="both"/>
        <w:rPr>
          <w:rFonts w:asciiTheme="majorHAnsi" w:hAnsiTheme="majorHAnsi" w:cstheme="majorHAnsi"/>
          <w:sz w:val="22"/>
          <w:szCs w:val="22"/>
        </w:rPr>
      </w:pPr>
      <w:r w:rsidRPr="00A24B89">
        <w:rPr>
          <w:rFonts w:asciiTheme="majorHAnsi" w:hAnsiTheme="majorHAnsi" w:cstheme="majorHAnsi"/>
          <w:sz w:val="22"/>
          <w:szCs w:val="22"/>
        </w:rPr>
        <w:t>To treat all staff, clients, partners/dealers/stores with respect all the time</w:t>
      </w:r>
    </w:p>
    <w:p w14:paraId="195916F8" w14:textId="310E8360" w:rsidR="00A24B89" w:rsidRPr="00A24B89" w:rsidRDefault="00A24B89" w:rsidP="00A24B89">
      <w:pPr>
        <w:pStyle w:val="ColorfulList-Accent11"/>
        <w:numPr>
          <w:ilvl w:val="0"/>
          <w:numId w:val="17"/>
        </w:numPr>
        <w:jc w:val="both"/>
        <w:rPr>
          <w:rFonts w:asciiTheme="majorHAnsi" w:hAnsiTheme="majorHAnsi" w:cstheme="majorHAnsi"/>
          <w:sz w:val="22"/>
          <w:szCs w:val="22"/>
        </w:rPr>
      </w:pPr>
      <w:r w:rsidRPr="00A24B89">
        <w:rPr>
          <w:rFonts w:asciiTheme="majorHAnsi" w:hAnsiTheme="majorHAnsi" w:cstheme="majorHAnsi"/>
          <w:sz w:val="22"/>
          <w:szCs w:val="22"/>
        </w:rPr>
        <w:t>To follow all rules and policies partners/dealer/stores</w:t>
      </w:r>
    </w:p>
    <w:p w14:paraId="09D2F9D8" w14:textId="77777777" w:rsidR="00A24B89" w:rsidRPr="00A24B89" w:rsidRDefault="00A24B89" w:rsidP="00A24B89">
      <w:pPr>
        <w:pStyle w:val="ColorfulList-Accent11"/>
        <w:numPr>
          <w:ilvl w:val="0"/>
          <w:numId w:val="17"/>
        </w:numPr>
        <w:jc w:val="both"/>
        <w:rPr>
          <w:rFonts w:asciiTheme="majorHAnsi" w:hAnsiTheme="majorHAnsi" w:cstheme="majorHAnsi"/>
          <w:sz w:val="22"/>
          <w:szCs w:val="22"/>
        </w:rPr>
      </w:pPr>
      <w:r w:rsidRPr="00A24B89">
        <w:rPr>
          <w:rFonts w:asciiTheme="majorHAnsi" w:hAnsiTheme="majorHAnsi" w:cstheme="majorHAnsi"/>
          <w:sz w:val="22"/>
          <w:szCs w:val="22"/>
        </w:rPr>
        <w:t>To attend all mandatory meetings dictated by Agency</w:t>
      </w:r>
    </w:p>
    <w:p w14:paraId="7DC78D76" w14:textId="77777777" w:rsidR="00A24B89" w:rsidRPr="00A24B89" w:rsidRDefault="00A24B89" w:rsidP="00A24B89">
      <w:pPr>
        <w:pStyle w:val="ColorfulList-Accent11"/>
        <w:numPr>
          <w:ilvl w:val="0"/>
          <w:numId w:val="17"/>
        </w:numPr>
        <w:jc w:val="both"/>
        <w:rPr>
          <w:rFonts w:asciiTheme="majorHAnsi" w:hAnsiTheme="majorHAnsi" w:cstheme="majorHAnsi"/>
          <w:sz w:val="22"/>
          <w:szCs w:val="22"/>
        </w:rPr>
      </w:pPr>
      <w:r w:rsidRPr="00A24B89">
        <w:rPr>
          <w:rFonts w:asciiTheme="majorHAnsi" w:hAnsiTheme="majorHAnsi" w:cstheme="majorHAnsi"/>
          <w:sz w:val="22"/>
          <w:szCs w:val="22"/>
        </w:rPr>
        <w:t>To always be on time for work</w:t>
      </w:r>
    </w:p>
    <w:p w14:paraId="6B8AD855" w14:textId="75B5073B" w:rsidR="00A24B89" w:rsidRPr="00A24B89" w:rsidRDefault="00A24B89" w:rsidP="00A24B89">
      <w:pPr>
        <w:pStyle w:val="ColorfulList-Accent11"/>
        <w:numPr>
          <w:ilvl w:val="0"/>
          <w:numId w:val="17"/>
        </w:numPr>
        <w:jc w:val="both"/>
        <w:rPr>
          <w:rFonts w:asciiTheme="majorHAnsi" w:hAnsiTheme="majorHAnsi" w:cstheme="majorHAnsi"/>
          <w:sz w:val="22"/>
          <w:szCs w:val="22"/>
        </w:rPr>
      </w:pPr>
      <w:r w:rsidRPr="00A24B89">
        <w:rPr>
          <w:rFonts w:asciiTheme="majorHAnsi" w:hAnsiTheme="majorHAnsi" w:cstheme="majorHAnsi"/>
          <w:sz w:val="22"/>
          <w:szCs w:val="22"/>
        </w:rPr>
        <w:t>To liquidate expenses on time</w:t>
      </w:r>
    </w:p>
    <w:p w14:paraId="489A2772" w14:textId="2811F0B9" w:rsidR="00A24B89" w:rsidRPr="00A24B89" w:rsidRDefault="00A24B89" w:rsidP="00A24B89">
      <w:pPr>
        <w:pStyle w:val="ColorfulList-Accent11"/>
        <w:numPr>
          <w:ilvl w:val="0"/>
          <w:numId w:val="17"/>
        </w:numPr>
        <w:jc w:val="both"/>
        <w:rPr>
          <w:rFonts w:asciiTheme="majorHAnsi" w:hAnsiTheme="majorHAnsi" w:cstheme="majorHAnsi"/>
          <w:sz w:val="22"/>
          <w:szCs w:val="22"/>
        </w:rPr>
      </w:pPr>
      <w:r w:rsidRPr="00A24B89">
        <w:rPr>
          <w:rFonts w:asciiTheme="majorHAnsi" w:hAnsiTheme="majorHAnsi" w:cstheme="majorHAnsi"/>
          <w:sz w:val="22"/>
          <w:szCs w:val="22"/>
        </w:rPr>
        <w:t>To always observe proper grooming at all times</w:t>
      </w:r>
    </w:p>
    <w:p w14:paraId="5CE80FE9" w14:textId="28BBDCCE" w:rsidR="00A24B89" w:rsidRPr="00A24B89" w:rsidRDefault="00A24B89" w:rsidP="00A24B89">
      <w:pPr>
        <w:pStyle w:val="ColorfulList-Accent11"/>
        <w:numPr>
          <w:ilvl w:val="0"/>
          <w:numId w:val="17"/>
        </w:numPr>
        <w:jc w:val="both"/>
        <w:rPr>
          <w:rFonts w:asciiTheme="majorHAnsi" w:hAnsiTheme="majorHAnsi" w:cstheme="majorHAnsi"/>
          <w:sz w:val="22"/>
          <w:szCs w:val="22"/>
        </w:rPr>
      </w:pPr>
      <w:r>
        <w:rPr>
          <w:rFonts w:ascii="Arial Narrow" w:hAnsi="Arial Narrow"/>
          <w:b/>
          <w:noProof/>
          <w:u w:val="single"/>
        </w:rPr>
        <w:drawing>
          <wp:anchor distT="0" distB="0" distL="114300" distR="114300" simplePos="0" relativeHeight="251660288" behindDoc="0" locked="0" layoutInCell="1" allowOverlap="1" wp14:anchorId="142EAEA2" wp14:editId="0BB2485D">
            <wp:simplePos x="0" y="0"/>
            <wp:positionH relativeFrom="column">
              <wp:posOffset>-266700</wp:posOffset>
            </wp:positionH>
            <wp:positionV relativeFrom="paragraph">
              <wp:posOffset>80010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A24B89">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2591EE18" w14:textId="5FEF9941" w:rsidR="00A24B89" w:rsidRPr="00A24B89" w:rsidRDefault="00A24B89" w:rsidP="00A24B89">
      <w:pPr>
        <w:pStyle w:val="NoSpacing"/>
        <w:rPr>
          <w:rFonts w:asciiTheme="majorHAnsi" w:hAnsiTheme="majorHAnsi" w:cstheme="majorHAnsi"/>
        </w:rPr>
      </w:pPr>
    </w:p>
    <w:p w14:paraId="6A67D347" w14:textId="465EBEF8" w:rsidR="00A24B89" w:rsidRPr="00A24B89" w:rsidRDefault="00A24B89" w:rsidP="00A24B89">
      <w:pPr>
        <w:ind w:right="-90"/>
        <w:jc w:val="both"/>
        <w:rPr>
          <w:rFonts w:asciiTheme="majorHAnsi" w:hAnsiTheme="majorHAnsi" w:cstheme="majorHAnsi"/>
          <w:sz w:val="22"/>
          <w:szCs w:val="22"/>
        </w:rPr>
      </w:pPr>
    </w:p>
    <w:p w14:paraId="2C212C5A" w14:textId="35BFAE7F" w:rsidR="00A24B89" w:rsidRDefault="00A24B89" w:rsidP="00A24B89">
      <w:pPr>
        <w:jc w:val="center"/>
        <w:rPr>
          <w:rFonts w:asciiTheme="majorHAnsi" w:hAnsiTheme="majorHAnsi" w:cstheme="majorHAnsi"/>
          <w:b/>
          <w:color w:val="000000" w:themeColor="text1"/>
          <w:sz w:val="22"/>
          <w:szCs w:val="22"/>
          <w:u w:val="single"/>
        </w:rPr>
      </w:pPr>
      <w:r w:rsidRPr="00A24B89">
        <w:rPr>
          <w:rFonts w:asciiTheme="majorHAnsi" w:hAnsiTheme="majorHAnsi" w:cstheme="majorHAnsi"/>
          <w:b/>
          <w:color w:val="000000" w:themeColor="text1"/>
          <w:sz w:val="22"/>
          <w:szCs w:val="22"/>
          <w:u w:val="single"/>
        </w:rPr>
        <w:t>TELEMARKETER’S KPI</w:t>
      </w:r>
    </w:p>
    <w:p w14:paraId="72B994CE" w14:textId="18E3233B" w:rsidR="00A24B89" w:rsidRPr="00A24B89" w:rsidRDefault="00A24B89" w:rsidP="00A24B89">
      <w:pPr>
        <w:jc w:val="center"/>
        <w:rPr>
          <w:rFonts w:asciiTheme="majorHAnsi" w:hAnsiTheme="majorHAnsi" w:cstheme="majorHAnsi"/>
          <w:b/>
          <w:color w:val="000000" w:themeColor="text1"/>
          <w:sz w:val="22"/>
          <w:szCs w:val="22"/>
          <w:u w:val="single"/>
        </w:rPr>
      </w:pPr>
    </w:p>
    <w:tbl>
      <w:tblPr>
        <w:tblW w:w="7640" w:type="dxa"/>
        <w:tblInd w:w="-162" w:type="dxa"/>
        <w:tblLook w:val="04A0" w:firstRow="1" w:lastRow="0" w:firstColumn="1" w:lastColumn="0" w:noHBand="0" w:noVBand="1"/>
      </w:tblPr>
      <w:tblGrid>
        <w:gridCol w:w="7640"/>
      </w:tblGrid>
      <w:tr w:rsidR="00A24B89" w:rsidRPr="00A24B89" w14:paraId="511884CF" w14:textId="77777777" w:rsidTr="0063326F">
        <w:trPr>
          <w:trHeight w:val="300"/>
        </w:trPr>
        <w:tc>
          <w:tcPr>
            <w:tcW w:w="7640" w:type="dxa"/>
            <w:tcBorders>
              <w:top w:val="nil"/>
              <w:left w:val="nil"/>
              <w:bottom w:val="nil"/>
              <w:right w:val="nil"/>
            </w:tcBorders>
            <w:shd w:val="clear" w:color="auto" w:fill="auto"/>
            <w:noWrap/>
            <w:vAlign w:val="bottom"/>
            <w:hideMark/>
          </w:tcPr>
          <w:p w14:paraId="0FAF3F35" w14:textId="77777777" w:rsidR="00A24B89" w:rsidRPr="00A24B89" w:rsidRDefault="00A24B89" w:rsidP="00A24B89">
            <w:pPr>
              <w:pStyle w:val="ListParagraph"/>
              <w:numPr>
                <w:ilvl w:val="0"/>
                <w:numId w:val="18"/>
              </w:numPr>
              <w:spacing w:line="240" w:lineRule="auto"/>
              <w:rPr>
                <w:rFonts w:asciiTheme="majorHAnsi" w:hAnsiTheme="majorHAnsi" w:cstheme="majorHAnsi"/>
                <w:color w:val="000000"/>
                <w:sz w:val="22"/>
                <w:szCs w:val="22"/>
                <w:lang w:val="fil-PH" w:eastAsia="fil-PH"/>
              </w:rPr>
            </w:pPr>
            <w:r w:rsidRPr="00A24B89">
              <w:rPr>
                <w:rFonts w:asciiTheme="majorHAnsi" w:hAnsiTheme="majorHAnsi" w:cstheme="majorHAnsi"/>
                <w:color w:val="000000"/>
                <w:sz w:val="22"/>
                <w:szCs w:val="22"/>
                <w:lang w:val="fil-PH" w:eastAsia="fil-PH"/>
              </w:rPr>
              <w:t>Sales Target</w:t>
            </w:r>
          </w:p>
        </w:tc>
      </w:tr>
      <w:tr w:rsidR="00A24B89" w:rsidRPr="00A24B89" w14:paraId="3D170BF6" w14:textId="77777777" w:rsidTr="0063326F">
        <w:trPr>
          <w:trHeight w:val="300"/>
        </w:trPr>
        <w:tc>
          <w:tcPr>
            <w:tcW w:w="7640" w:type="dxa"/>
            <w:tcBorders>
              <w:top w:val="nil"/>
              <w:left w:val="nil"/>
              <w:bottom w:val="nil"/>
              <w:right w:val="nil"/>
            </w:tcBorders>
            <w:shd w:val="clear" w:color="auto" w:fill="auto"/>
            <w:noWrap/>
            <w:vAlign w:val="bottom"/>
            <w:hideMark/>
          </w:tcPr>
          <w:p w14:paraId="34ABC7A6" w14:textId="77777777" w:rsidR="00A24B89" w:rsidRPr="00A24B89" w:rsidRDefault="00A24B89" w:rsidP="00A24B89">
            <w:pPr>
              <w:pStyle w:val="ListParagraph"/>
              <w:numPr>
                <w:ilvl w:val="0"/>
                <w:numId w:val="18"/>
              </w:numPr>
              <w:spacing w:line="240" w:lineRule="auto"/>
              <w:rPr>
                <w:rFonts w:asciiTheme="majorHAnsi" w:hAnsiTheme="majorHAnsi" w:cstheme="majorHAnsi"/>
                <w:color w:val="000000"/>
                <w:sz w:val="22"/>
                <w:szCs w:val="22"/>
                <w:lang w:val="fil-PH" w:eastAsia="fil-PH"/>
              </w:rPr>
            </w:pPr>
            <w:r w:rsidRPr="00A24B89">
              <w:rPr>
                <w:rFonts w:asciiTheme="majorHAnsi" w:hAnsiTheme="majorHAnsi" w:cstheme="majorHAnsi"/>
                <w:color w:val="000000"/>
                <w:sz w:val="22"/>
                <w:szCs w:val="22"/>
                <w:lang w:val="fil-PH" w:eastAsia="fil-PH"/>
              </w:rPr>
              <w:t>Buying %</w:t>
            </w:r>
          </w:p>
        </w:tc>
      </w:tr>
      <w:tr w:rsidR="00A24B89" w:rsidRPr="00A24B89" w14:paraId="0E568BFA" w14:textId="77777777" w:rsidTr="0063326F">
        <w:trPr>
          <w:trHeight w:val="300"/>
        </w:trPr>
        <w:tc>
          <w:tcPr>
            <w:tcW w:w="7640" w:type="dxa"/>
            <w:tcBorders>
              <w:top w:val="nil"/>
              <w:left w:val="nil"/>
              <w:bottom w:val="nil"/>
              <w:right w:val="nil"/>
            </w:tcBorders>
            <w:shd w:val="clear" w:color="auto" w:fill="auto"/>
            <w:noWrap/>
            <w:vAlign w:val="bottom"/>
            <w:hideMark/>
          </w:tcPr>
          <w:p w14:paraId="3832C258" w14:textId="77777777" w:rsidR="00A24B89" w:rsidRPr="00A24B89" w:rsidRDefault="00A24B89" w:rsidP="00A24B89">
            <w:pPr>
              <w:pStyle w:val="ListParagraph"/>
              <w:numPr>
                <w:ilvl w:val="0"/>
                <w:numId w:val="18"/>
              </w:numPr>
              <w:spacing w:line="240" w:lineRule="auto"/>
              <w:rPr>
                <w:rFonts w:asciiTheme="majorHAnsi" w:hAnsiTheme="majorHAnsi" w:cstheme="majorHAnsi"/>
                <w:color w:val="000000"/>
                <w:sz w:val="22"/>
                <w:szCs w:val="22"/>
                <w:lang w:val="fil-PH" w:eastAsia="fil-PH"/>
              </w:rPr>
            </w:pPr>
            <w:r w:rsidRPr="00A24B89">
              <w:rPr>
                <w:rFonts w:asciiTheme="majorHAnsi" w:hAnsiTheme="majorHAnsi" w:cstheme="majorHAnsi"/>
                <w:color w:val="000000"/>
                <w:sz w:val="22"/>
                <w:szCs w:val="22"/>
                <w:lang w:val="fil-PH" w:eastAsia="fil-PH"/>
              </w:rPr>
              <w:t>Zero SK</w:t>
            </w:r>
          </w:p>
        </w:tc>
      </w:tr>
      <w:tr w:rsidR="00A24B89" w:rsidRPr="003C78B7" w14:paraId="4D7DF37C" w14:textId="77777777" w:rsidTr="0063326F">
        <w:trPr>
          <w:trHeight w:val="300"/>
        </w:trPr>
        <w:tc>
          <w:tcPr>
            <w:tcW w:w="7640" w:type="dxa"/>
            <w:tcBorders>
              <w:top w:val="nil"/>
              <w:left w:val="nil"/>
              <w:bottom w:val="nil"/>
              <w:right w:val="nil"/>
            </w:tcBorders>
            <w:shd w:val="clear" w:color="auto" w:fill="auto"/>
            <w:noWrap/>
            <w:vAlign w:val="bottom"/>
            <w:hideMark/>
          </w:tcPr>
          <w:p w14:paraId="2944BFC7" w14:textId="77777777" w:rsidR="00A24B89" w:rsidRPr="003C78B7" w:rsidRDefault="00A24B89" w:rsidP="00A24B89">
            <w:pPr>
              <w:pStyle w:val="ListParagraph"/>
              <w:numPr>
                <w:ilvl w:val="0"/>
                <w:numId w:val="18"/>
              </w:numPr>
              <w:spacing w:line="240" w:lineRule="auto"/>
              <w:rPr>
                <w:rFonts w:ascii="Arial Narrow" w:hAnsi="Arial Narrow"/>
                <w:color w:val="000000"/>
                <w:lang w:val="fil-PH" w:eastAsia="fil-PH"/>
              </w:rPr>
            </w:pPr>
            <w:r w:rsidRPr="003C78B7">
              <w:rPr>
                <w:rFonts w:ascii="Arial Narrow" w:hAnsi="Arial Narrow"/>
                <w:color w:val="000000"/>
                <w:lang w:val="fil-PH" w:eastAsia="fil-PH"/>
              </w:rPr>
              <w:t>Frequency</w:t>
            </w:r>
          </w:p>
        </w:tc>
      </w:tr>
      <w:tr w:rsidR="00A24B89" w:rsidRPr="003C78B7" w14:paraId="3FD9E6EA" w14:textId="77777777" w:rsidTr="0063326F">
        <w:trPr>
          <w:trHeight w:val="300"/>
        </w:trPr>
        <w:tc>
          <w:tcPr>
            <w:tcW w:w="7640" w:type="dxa"/>
            <w:tcBorders>
              <w:top w:val="nil"/>
              <w:left w:val="nil"/>
              <w:bottom w:val="nil"/>
              <w:right w:val="nil"/>
            </w:tcBorders>
            <w:shd w:val="clear" w:color="auto" w:fill="auto"/>
            <w:noWrap/>
            <w:vAlign w:val="bottom"/>
            <w:hideMark/>
          </w:tcPr>
          <w:p w14:paraId="73F2ACBE" w14:textId="77777777" w:rsidR="00A24B89" w:rsidRPr="003C78B7" w:rsidRDefault="00A24B89" w:rsidP="00A24B89">
            <w:pPr>
              <w:pStyle w:val="ListParagraph"/>
              <w:numPr>
                <w:ilvl w:val="0"/>
                <w:numId w:val="18"/>
              </w:numPr>
              <w:spacing w:line="240" w:lineRule="auto"/>
              <w:rPr>
                <w:rFonts w:ascii="Arial Narrow" w:hAnsi="Arial Narrow"/>
                <w:color w:val="000000"/>
                <w:lang w:val="fil-PH" w:eastAsia="fil-PH"/>
              </w:rPr>
            </w:pPr>
            <w:r w:rsidRPr="003C78B7">
              <w:rPr>
                <w:rFonts w:ascii="Arial Narrow" w:hAnsi="Arial Narrow"/>
                <w:color w:val="000000"/>
                <w:lang w:val="fil-PH" w:eastAsia="fil-PH"/>
              </w:rPr>
              <w:t>10 days customer code creation</w:t>
            </w:r>
          </w:p>
        </w:tc>
      </w:tr>
    </w:tbl>
    <w:p w14:paraId="257C7C72" w14:textId="77777777" w:rsidR="00A24B89" w:rsidRDefault="00A24B89" w:rsidP="00A24B89">
      <w:pPr>
        <w:pStyle w:val="ColorfulList-Accent11"/>
        <w:jc w:val="both"/>
        <w:rPr>
          <w:rFonts w:ascii="Arial Narrow" w:hAnsi="Arial Narrow"/>
        </w:rPr>
      </w:pPr>
    </w:p>
    <w:p w14:paraId="7B71D89D" w14:textId="77777777" w:rsidR="002D0356" w:rsidRPr="003B55E4" w:rsidRDefault="002D0356" w:rsidP="00A24B89">
      <w:pPr>
        <w:rPr>
          <w:rFonts w:eastAsia="MS Mincho" w:cs="Arial"/>
          <w:spacing w:val="-3"/>
          <w:sz w:val="24"/>
          <w:lang w:val="en-US"/>
        </w:rPr>
      </w:pPr>
      <w:bookmarkStart w:id="4" w:name="_GoBack"/>
      <w:bookmarkEnd w:id="4"/>
    </w:p>
    <w:sectPr w:rsidR="002D0356" w:rsidRPr="003B55E4"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682CE" w14:textId="77777777" w:rsidR="00DC4D8E" w:rsidRDefault="00DC4D8E">
      <w:r>
        <w:separator/>
      </w:r>
    </w:p>
  </w:endnote>
  <w:endnote w:type="continuationSeparator" w:id="0">
    <w:p w14:paraId="69448D9E" w14:textId="77777777" w:rsidR="00DC4D8E" w:rsidRDefault="00DC4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79506" w14:textId="77777777" w:rsidR="00DC4D8E" w:rsidRDefault="00DC4D8E">
      <w:r>
        <w:separator/>
      </w:r>
    </w:p>
  </w:footnote>
  <w:footnote w:type="continuationSeparator" w:id="0">
    <w:p w14:paraId="1C947094" w14:textId="77777777" w:rsidR="00DC4D8E" w:rsidRDefault="00DC4D8E">
      <w:r>
        <w:separator/>
      </w:r>
    </w:p>
    <w:p w14:paraId="05AF8CAD" w14:textId="77777777" w:rsidR="00DC4D8E" w:rsidRDefault="00DC4D8E"/>
  </w:footnote>
  <w:footnote w:type="continuationNotice" w:id="1">
    <w:p w14:paraId="37632139" w14:textId="77777777" w:rsidR="00DC4D8E" w:rsidRDefault="00DC4D8E">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FA6665A"/>
    <w:multiLevelType w:val="hybridMultilevel"/>
    <w:tmpl w:val="A58EA3EC"/>
    <w:lvl w:ilvl="0" w:tplc="04640019">
      <w:start w:val="1"/>
      <w:numFmt w:val="lowerLetter"/>
      <w:lvlText w:val="%1."/>
      <w:lvlJc w:val="left"/>
      <w:pPr>
        <w:ind w:left="1380" w:hanging="360"/>
      </w:pPr>
      <w:rPr>
        <w:rFonts w:hint="default"/>
      </w:rPr>
    </w:lvl>
    <w:lvl w:ilvl="1" w:tplc="04640003" w:tentative="1">
      <w:start w:val="1"/>
      <w:numFmt w:val="bullet"/>
      <w:lvlText w:val="o"/>
      <w:lvlJc w:val="left"/>
      <w:pPr>
        <w:ind w:left="2100" w:hanging="360"/>
      </w:pPr>
      <w:rPr>
        <w:rFonts w:ascii="Courier New" w:hAnsi="Courier New" w:cs="Courier New" w:hint="default"/>
      </w:rPr>
    </w:lvl>
    <w:lvl w:ilvl="2" w:tplc="04640005" w:tentative="1">
      <w:start w:val="1"/>
      <w:numFmt w:val="bullet"/>
      <w:lvlText w:val=""/>
      <w:lvlJc w:val="left"/>
      <w:pPr>
        <w:ind w:left="2820" w:hanging="360"/>
      </w:pPr>
      <w:rPr>
        <w:rFonts w:ascii="Wingdings" w:hAnsi="Wingdings" w:hint="default"/>
      </w:rPr>
    </w:lvl>
    <w:lvl w:ilvl="3" w:tplc="04640001" w:tentative="1">
      <w:start w:val="1"/>
      <w:numFmt w:val="bullet"/>
      <w:lvlText w:val=""/>
      <w:lvlJc w:val="left"/>
      <w:pPr>
        <w:ind w:left="3540" w:hanging="360"/>
      </w:pPr>
      <w:rPr>
        <w:rFonts w:ascii="Symbol" w:hAnsi="Symbol" w:hint="default"/>
      </w:rPr>
    </w:lvl>
    <w:lvl w:ilvl="4" w:tplc="04640003" w:tentative="1">
      <w:start w:val="1"/>
      <w:numFmt w:val="bullet"/>
      <w:lvlText w:val="o"/>
      <w:lvlJc w:val="left"/>
      <w:pPr>
        <w:ind w:left="4260" w:hanging="360"/>
      </w:pPr>
      <w:rPr>
        <w:rFonts w:ascii="Courier New" w:hAnsi="Courier New" w:cs="Courier New" w:hint="default"/>
      </w:rPr>
    </w:lvl>
    <w:lvl w:ilvl="5" w:tplc="04640005" w:tentative="1">
      <w:start w:val="1"/>
      <w:numFmt w:val="bullet"/>
      <w:lvlText w:val=""/>
      <w:lvlJc w:val="left"/>
      <w:pPr>
        <w:ind w:left="4980" w:hanging="360"/>
      </w:pPr>
      <w:rPr>
        <w:rFonts w:ascii="Wingdings" w:hAnsi="Wingdings" w:hint="default"/>
      </w:rPr>
    </w:lvl>
    <w:lvl w:ilvl="6" w:tplc="04640001" w:tentative="1">
      <w:start w:val="1"/>
      <w:numFmt w:val="bullet"/>
      <w:lvlText w:val=""/>
      <w:lvlJc w:val="left"/>
      <w:pPr>
        <w:ind w:left="5700" w:hanging="360"/>
      </w:pPr>
      <w:rPr>
        <w:rFonts w:ascii="Symbol" w:hAnsi="Symbol" w:hint="default"/>
      </w:rPr>
    </w:lvl>
    <w:lvl w:ilvl="7" w:tplc="04640003" w:tentative="1">
      <w:start w:val="1"/>
      <w:numFmt w:val="bullet"/>
      <w:lvlText w:val="o"/>
      <w:lvlJc w:val="left"/>
      <w:pPr>
        <w:ind w:left="6420" w:hanging="360"/>
      </w:pPr>
      <w:rPr>
        <w:rFonts w:ascii="Courier New" w:hAnsi="Courier New" w:cs="Courier New" w:hint="default"/>
      </w:rPr>
    </w:lvl>
    <w:lvl w:ilvl="8" w:tplc="04640005" w:tentative="1">
      <w:start w:val="1"/>
      <w:numFmt w:val="bullet"/>
      <w:lvlText w:val=""/>
      <w:lvlJc w:val="left"/>
      <w:pPr>
        <w:ind w:left="7140" w:hanging="360"/>
      </w:pPr>
      <w:rPr>
        <w:rFonts w:ascii="Wingdings" w:hAnsi="Wingdings" w:hint="default"/>
      </w:rPr>
    </w:lvl>
  </w:abstractNum>
  <w:abstractNum w:abstractNumId="1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3"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7"/>
  </w:num>
  <w:num w:numId="3">
    <w:abstractNumId w:val="7"/>
  </w:num>
  <w:num w:numId="4">
    <w:abstractNumId w:val="7"/>
  </w:num>
  <w:num w:numId="5">
    <w:abstractNumId w:val="2"/>
  </w:num>
  <w:num w:numId="6">
    <w:abstractNumId w:val="3"/>
  </w:num>
  <w:num w:numId="7">
    <w:abstractNumId w:val="10"/>
  </w:num>
  <w:num w:numId="8">
    <w:abstractNumId w:val="6"/>
  </w:num>
  <w:num w:numId="9">
    <w:abstractNumId w:val="13"/>
  </w:num>
  <w:num w:numId="10">
    <w:abstractNumId w:val="0"/>
  </w:num>
  <w:num w:numId="11">
    <w:abstractNumId w:val="12"/>
  </w:num>
  <w:num w:numId="12">
    <w:abstractNumId w:val="1"/>
  </w:num>
  <w:num w:numId="13">
    <w:abstractNumId w:val="4"/>
  </w:num>
  <w:num w:numId="14">
    <w:abstractNumId w:val="9"/>
  </w:num>
  <w:num w:numId="15">
    <w:abstractNumId w:val="14"/>
  </w:num>
  <w:num w:numId="16">
    <w:abstractNumId w:val="8"/>
  </w:num>
  <w:num w:numId="17">
    <w:abstractNumId w:val="5"/>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B46DC"/>
    <w:rsid w:val="001C17F8"/>
    <w:rsid w:val="001E3694"/>
    <w:rsid w:val="001F3175"/>
    <w:rsid w:val="0020383E"/>
    <w:rsid w:val="00221AAB"/>
    <w:rsid w:val="002314D8"/>
    <w:rsid w:val="00236AC7"/>
    <w:rsid w:val="002547FF"/>
    <w:rsid w:val="002613FE"/>
    <w:rsid w:val="0026306A"/>
    <w:rsid w:val="00263D60"/>
    <w:rsid w:val="0027429C"/>
    <w:rsid w:val="002A0C2E"/>
    <w:rsid w:val="002B3B51"/>
    <w:rsid w:val="002D0356"/>
    <w:rsid w:val="002D23DB"/>
    <w:rsid w:val="002E735F"/>
    <w:rsid w:val="00302095"/>
    <w:rsid w:val="0031110A"/>
    <w:rsid w:val="00330057"/>
    <w:rsid w:val="00332BF6"/>
    <w:rsid w:val="0035529C"/>
    <w:rsid w:val="00387B1D"/>
    <w:rsid w:val="003900A1"/>
    <w:rsid w:val="003A1074"/>
    <w:rsid w:val="003A4B61"/>
    <w:rsid w:val="003B432F"/>
    <w:rsid w:val="003B55E4"/>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D2E85"/>
    <w:rsid w:val="009E169D"/>
    <w:rsid w:val="009F2029"/>
    <w:rsid w:val="009F609F"/>
    <w:rsid w:val="00A03B16"/>
    <w:rsid w:val="00A07DF9"/>
    <w:rsid w:val="00A17383"/>
    <w:rsid w:val="00A24B89"/>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B191D"/>
    <w:rsid w:val="00DC4D8E"/>
    <w:rsid w:val="00DD1A57"/>
    <w:rsid w:val="00DD46FF"/>
    <w:rsid w:val="00DE0409"/>
    <w:rsid w:val="00E02F05"/>
    <w:rsid w:val="00E5216F"/>
    <w:rsid w:val="00E56556"/>
    <w:rsid w:val="00E57EFF"/>
    <w:rsid w:val="00E72A0F"/>
    <w:rsid w:val="00E806BF"/>
    <w:rsid w:val="00E828F3"/>
    <w:rsid w:val="00E97382"/>
    <w:rsid w:val="00EB1EB7"/>
    <w:rsid w:val="00EB6CA4"/>
    <w:rsid w:val="00EC4FD2"/>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72"/>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296BE493-EF1F-4493-9B47-DD7C4D96C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2019-08-02T08:22:00Z</dcterms:created>
  <dcterms:modified xsi:type="dcterms:W3CDTF">2019-08-02T08:22:00Z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