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F9D2768" w14:textId="77777777" w:rsidR="00A27026" w:rsidRPr="0043429A" w:rsidRDefault="00A27026" w:rsidP="00A27026">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43429A">
        <w:rPr>
          <w:rFonts w:eastAsia="MS Mincho" w:cs="Arial"/>
          <w:color w:val="000000" w:themeColor="text1"/>
          <w:spacing w:val="-3"/>
          <w:sz w:val="22"/>
          <w:szCs w:val="22"/>
          <w:lang w:val="en-US"/>
        </w:rPr>
        <w:t>Complete a variety of tasks ranging from promoting products or services in-store to implementing marketing campaigns.</w:t>
      </w:r>
    </w:p>
    <w:p w14:paraId="6AFD71C8" w14:textId="77777777" w:rsidR="00A27026" w:rsidRPr="0043429A" w:rsidRDefault="00A27026" w:rsidP="00A27026">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43429A">
        <w:rPr>
          <w:rFonts w:eastAsia="MS Mincho" w:cs="Arial"/>
          <w:color w:val="000000" w:themeColor="text1"/>
          <w:spacing w:val="-3"/>
          <w:sz w:val="22"/>
          <w:szCs w:val="22"/>
          <w:lang w:val="en-US"/>
        </w:rPr>
        <w:t>Demonstrate and provide information about Surf Capsules.</w:t>
      </w:r>
    </w:p>
    <w:p w14:paraId="1802FDEB" w14:textId="77777777" w:rsidR="00A27026" w:rsidRPr="0043429A" w:rsidRDefault="00A27026" w:rsidP="00A27026">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43429A">
        <w:rPr>
          <w:rFonts w:eastAsia="MS Mincho" w:cs="Arial"/>
          <w:color w:val="000000" w:themeColor="text1"/>
          <w:spacing w:val="-3"/>
          <w:sz w:val="22"/>
          <w:szCs w:val="22"/>
          <w:lang w:val="en-US"/>
        </w:rPr>
        <w:t>Educating customers about our product.</w:t>
      </w:r>
    </w:p>
    <w:p w14:paraId="45D3E861" w14:textId="77777777" w:rsidR="00A27026" w:rsidRPr="0043429A" w:rsidRDefault="00A27026" w:rsidP="00A27026">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43429A">
        <w:rPr>
          <w:rFonts w:eastAsia="MS Mincho" w:cs="Arial"/>
          <w:color w:val="000000" w:themeColor="text1"/>
          <w:spacing w:val="-3"/>
          <w:sz w:val="22"/>
          <w:szCs w:val="22"/>
          <w:lang w:val="en-US"/>
        </w:rPr>
        <w:t>Tracking customer feedback about Surf Capsules by using survey forms.</w:t>
      </w:r>
    </w:p>
    <w:p w14:paraId="6D869A11" w14:textId="77777777" w:rsidR="00A27026" w:rsidRPr="0043429A" w:rsidRDefault="00A27026" w:rsidP="00A27026">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43429A">
        <w:rPr>
          <w:rFonts w:eastAsia="MS Mincho" w:cs="Arial"/>
          <w:color w:val="000000" w:themeColor="text1"/>
          <w:spacing w:val="-3"/>
          <w:sz w:val="22"/>
          <w:szCs w:val="22"/>
          <w:lang w:val="en-US"/>
        </w:rPr>
        <w:t>Monitoring customer feedback and escalating complaints to the project head.</w:t>
      </w:r>
    </w:p>
    <w:p w14:paraId="5FD16D4B" w14:textId="77777777" w:rsidR="00A27026" w:rsidRPr="0043429A" w:rsidRDefault="00A27026" w:rsidP="00A27026">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43429A">
        <w:rPr>
          <w:rFonts w:eastAsia="MS Mincho" w:cs="Arial"/>
          <w:color w:val="000000" w:themeColor="text1"/>
          <w:spacing w:val="-3"/>
          <w:sz w:val="22"/>
          <w:szCs w:val="22"/>
          <w:lang w:val="en-US"/>
        </w:rPr>
        <w:t>Maintaining a positive image of the brand at all times.</w:t>
      </w:r>
    </w:p>
    <w:p w14:paraId="6E9876A2" w14:textId="42ACC482" w:rsidR="006E5442" w:rsidRDefault="006E5442" w:rsidP="00A27026">
      <w:pPr>
        <w:spacing w:line="240" w:lineRule="auto"/>
        <w:ind w:left="1080"/>
        <w:jc w:val="both"/>
        <w:rPr>
          <w:rFonts w:cs="Arial"/>
          <w:sz w:val="22"/>
          <w:szCs w:val="22"/>
        </w:rPr>
      </w:pPr>
    </w:p>
    <w:p w14:paraId="78FB9221" w14:textId="77777777" w:rsidR="0043429A" w:rsidRPr="00353771" w:rsidRDefault="0043429A" w:rsidP="00A27026">
      <w:pPr>
        <w:spacing w:line="240" w:lineRule="auto"/>
        <w:ind w:left="1080"/>
        <w:jc w:val="both"/>
        <w:rPr>
          <w:rFonts w:cs="Arial"/>
          <w:sz w:val="22"/>
          <w:szCs w:val="22"/>
        </w:rPr>
      </w:pPr>
    </w:p>
    <w:p w14:paraId="2F2CDE5F" w14:textId="77777777" w:rsidR="00353771" w:rsidRPr="00353771" w:rsidRDefault="00353771" w:rsidP="00353771">
      <w:pPr>
        <w:spacing w:line="240" w:lineRule="auto"/>
        <w:ind w:left="1080"/>
        <w:jc w:val="both"/>
        <w:rPr>
          <w:rFonts w:cs="Arial"/>
          <w:szCs w:val="20"/>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68ACFFE3"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353771" w:rsidRPr="00353771">
        <w:rPr>
          <w:rFonts w:eastAsia="MS Mincho" w:cs="Arial"/>
          <w:color w:val="000000" w:themeColor="text1"/>
          <w:spacing w:val="-3"/>
          <w:sz w:val="22"/>
          <w:szCs w:val="22"/>
          <w:lang w:val="en-US"/>
        </w:rPr>
        <w:t xml:space="preserve">Employee will commence to perform the services in favor of </w:t>
      </w:r>
      <w:r w:rsidR="00353771" w:rsidRPr="00353771">
        <w:rPr>
          <w:rFonts w:cs="Arial"/>
          <w:b/>
          <w:bCs/>
          <w:sz w:val="22"/>
        </w:rPr>
        <w:t>${Value3}</w:t>
      </w:r>
      <w:r w:rsidR="00353771" w:rsidRPr="00353771">
        <w:rPr>
          <w:rFonts w:cs="Arial"/>
          <w:b/>
          <w:color w:val="000000" w:themeColor="text1"/>
          <w:sz w:val="22"/>
          <w:szCs w:val="22"/>
        </w:rPr>
        <w:t xml:space="preserve"> </w:t>
      </w:r>
      <w:r w:rsidR="00353771" w:rsidRPr="00353771">
        <w:rPr>
          <w:rFonts w:eastAsia="MS Mincho" w:cs="Arial"/>
          <w:color w:val="000000" w:themeColor="text1"/>
          <w:spacing w:val="-3"/>
          <w:sz w:val="22"/>
          <w:szCs w:val="22"/>
          <w:lang w:val="en-US"/>
        </w:rPr>
        <w:t xml:space="preserve">from </w:t>
      </w:r>
      <w:r w:rsidR="00353771" w:rsidRPr="00353771">
        <w:rPr>
          <w:rFonts w:cs="Arial"/>
          <w:b/>
          <w:bCs/>
          <w:sz w:val="22"/>
        </w:rPr>
        <w:t>${Value8}</w:t>
      </w:r>
      <w:r w:rsidR="00353771" w:rsidRPr="00353771">
        <w:rPr>
          <w:rFonts w:eastAsia="MS Mincho" w:cs="Arial"/>
          <w:color w:val="000000" w:themeColor="text1"/>
          <w:spacing w:val="-3"/>
          <w:sz w:val="22"/>
          <w:szCs w:val="22"/>
          <w:lang w:val="en-US"/>
        </w:rPr>
        <w:t xml:space="preserve"> to </w:t>
      </w:r>
      <w:r w:rsidR="00353771" w:rsidRPr="00353771">
        <w:rPr>
          <w:rFonts w:cs="Arial"/>
          <w:b/>
          <w:bCs/>
          <w:sz w:val="22"/>
        </w:rPr>
        <w:t>${Deo9}</w:t>
      </w:r>
      <w:r w:rsidR="00353771" w:rsidRPr="00353771">
        <w:rPr>
          <w:rFonts w:eastAsia="MS Mincho" w:cs="Arial"/>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F7BC511" w14:textId="77777777" w:rsidR="0043429A" w:rsidRPr="0043429A" w:rsidRDefault="0043429A" w:rsidP="0043429A">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3429A">
        <w:rPr>
          <w:rFonts w:eastAsia="MS Mincho" w:cs="Arial"/>
          <w:color w:val="000000" w:themeColor="text1"/>
          <w:spacing w:val="-3"/>
          <w:sz w:val="22"/>
          <w:szCs w:val="22"/>
          <w:lang w:val="en-US"/>
        </w:rPr>
        <w:t xml:space="preserve">Employee shall receive </w:t>
      </w:r>
      <w:r w:rsidRPr="0043429A">
        <w:rPr>
          <w:rFonts w:eastAsia="MS Mincho" w:cs="Arial"/>
          <w:b/>
          <w:color w:val="000000" w:themeColor="text1"/>
          <w:spacing w:val="-3"/>
          <w:sz w:val="22"/>
          <w:szCs w:val="22"/>
          <w:lang w:val="en-US"/>
        </w:rPr>
        <w:t xml:space="preserve">Php </w:t>
      </w:r>
      <w:r w:rsidRPr="0043429A">
        <w:rPr>
          <w:rFonts w:cs="Arial"/>
          <w:b/>
          <w:bCs/>
          <w:sz w:val="22"/>
        </w:rPr>
        <w:t>${Value10}</w:t>
      </w:r>
      <w:r w:rsidRPr="0043429A">
        <w:rPr>
          <w:rFonts w:eastAsia="MS Mincho" w:cs="Arial"/>
          <w:b/>
          <w:color w:val="000000" w:themeColor="text1"/>
          <w:spacing w:val="-3"/>
          <w:sz w:val="22"/>
          <w:szCs w:val="22"/>
          <w:lang w:val="en-US"/>
        </w:rPr>
        <w:t xml:space="preserve"> </w:t>
      </w:r>
      <w:r w:rsidRPr="0043429A">
        <w:rPr>
          <w:rFonts w:eastAsia="MS Mincho" w:cs="Arial"/>
          <w:color w:val="000000" w:themeColor="text1"/>
          <w:spacing w:val="-3"/>
          <w:sz w:val="22"/>
          <w:szCs w:val="22"/>
          <w:lang w:val="en-US"/>
        </w:rPr>
        <w:t xml:space="preserve">per day, payable every </w:t>
      </w:r>
      <w:r w:rsidRPr="0043429A">
        <w:rPr>
          <w:rFonts w:eastAsia="MS Mincho" w:cs="Arial"/>
          <w:b/>
          <w:color w:val="000000" w:themeColor="text1"/>
          <w:spacing w:val="-3"/>
          <w:sz w:val="22"/>
          <w:szCs w:val="22"/>
          <w:lang w:val="en-US"/>
        </w:rPr>
        <w:t>weekly cut-off</w:t>
      </w:r>
      <w:r w:rsidRPr="0043429A">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5EEA43DC" w14:textId="77777777" w:rsidR="00353771" w:rsidRDefault="0035377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54B828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468EC5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FC4A934"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E4AF8">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8431255" w:rsidR="006E5442" w:rsidRPr="000E4AF8" w:rsidRDefault="000B60D8" w:rsidP="000E4AF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0E4AF8" w:rsidRPr="000E4AF8">
        <w:rPr>
          <w:rFonts w:eastAsia="MS Mincho" w:cs="Arial"/>
          <w:color w:val="000000" w:themeColor="text1"/>
          <w:spacing w:val="-3"/>
          <w:sz w:val="22"/>
          <w:szCs w:val="22"/>
          <w:lang w:val="en-US"/>
        </w:rPr>
        <w:t>Transportation and Meal allowance/day</w:t>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0E4AF8">
        <w:rPr>
          <w:rFonts w:cs="Arial"/>
          <w:bCs/>
          <w:sz w:val="22"/>
          <w:szCs w:val="22"/>
        </w:rPr>
        <w:t>b</w:t>
      </w:r>
      <w:r w:rsidR="00A03B16" w:rsidRPr="006E3972">
        <w:rPr>
          <w:rFonts w:cs="Arial"/>
          <w:bCs/>
          <w:sz w:val="22"/>
          <w:szCs w:val="22"/>
        </w:rPr>
        <w:t>}</w:t>
      </w:r>
    </w:p>
    <w:p w14:paraId="1996E018" w14:textId="30868EC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69C2D8B" w:rsidR="009B1AD0" w:rsidRDefault="0043429A"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6192" behindDoc="0" locked="0" layoutInCell="1" allowOverlap="1" wp14:anchorId="2F013442" wp14:editId="2DFD6495">
            <wp:simplePos x="0" y="0"/>
            <wp:positionH relativeFrom="column">
              <wp:posOffset>-285750</wp:posOffset>
            </wp:positionH>
            <wp:positionV relativeFrom="paragraph">
              <wp:posOffset>224790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5A88A0F"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919A202"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768CA8B" w14:textId="292A6DB6"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3A0C686" w14:textId="34BFEABE"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FEB7F71" w14:textId="35A62961"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19ED5DE" w14:textId="557F7512"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BB2210" w14:textId="47167037"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2DBD4DB" w14:textId="0681BE76"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D8C6A2" w14:textId="77777777" w:rsidR="000E4AF8" w:rsidRP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8435CDF" w:rsidR="00A03B16" w:rsidRPr="00014FD0" w:rsidRDefault="000E4AF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E14833F" w:rsidR="00A03B16" w:rsidRPr="00014FD0" w:rsidRDefault="000E4AF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5E91277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204B9732"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0C87047E"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41970" w14:textId="003E5DA9"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05982948" w:rsidR="00DD1A57" w:rsidRPr="00DF1F55" w:rsidRDefault="00DD1A57" w:rsidP="00DD1A57">
      <w:pPr>
        <w:jc w:val="both"/>
        <w:rPr>
          <w:rFonts w:cs="Arial"/>
          <w:color w:val="000000" w:themeColor="text1"/>
          <w:szCs w:val="20"/>
          <w:lang w:val="en-PH"/>
        </w:rPr>
      </w:pPr>
    </w:p>
    <w:p w14:paraId="3D01A4D7" w14:textId="7A7D9E3F" w:rsidR="00EE1F3C" w:rsidRPr="00C42954" w:rsidRDefault="00EE1F3C" w:rsidP="00EE1F3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31DA101" w14:textId="5C491EA1" w:rsidR="00EE1F3C" w:rsidRPr="00C42954" w:rsidRDefault="00EE1F3C" w:rsidP="00EE1F3C">
      <w:pPr>
        <w:jc w:val="both"/>
        <w:rPr>
          <w:rFonts w:cs="Arial"/>
          <w:color w:val="000000" w:themeColor="text1"/>
          <w:szCs w:val="20"/>
        </w:rPr>
      </w:pPr>
    </w:p>
    <w:p w14:paraId="213BA14E" w14:textId="77777777" w:rsidR="0043429A" w:rsidRPr="0092204E" w:rsidRDefault="0043429A" w:rsidP="0043429A">
      <w:pPr>
        <w:ind w:left="360"/>
        <w:rPr>
          <w:rFonts w:cs="Arial"/>
          <w:szCs w:val="20"/>
        </w:rPr>
      </w:pPr>
    </w:p>
    <w:p w14:paraId="07A7FA37" w14:textId="77777777" w:rsidR="0043429A" w:rsidRPr="00C42954" w:rsidRDefault="0043429A" w:rsidP="0043429A">
      <w:pPr>
        <w:rPr>
          <w:rFonts w:cs="Arial"/>
          <w:szCs w:val="20"/>
        </w:rPr>
      </w:pPr>
    </w:p>
    <w:p w14:paraId="5236D164" w14:textId="77777777" w:rsidR="0043429A" w:rsidRPr="00C42954" w:rsidRDefault="0043429A" w:rsidP="0043429A">
      <w:pPr>
        <w:jc w:val="both"/>
        <w:rPr>
          <w:rFonts w:cs="Arial"/>
          <w:color w:val="000000" w:themeColor="text1"/>
          <w:szCs w:val="20"/>
        </w:rPr>
      </w:pPr>
    </w:p>
    <w:p w14:paraId="4C4123FD" w14:textId="5A3E7770" w:rsidR="0043429A" w:rsidRDefault="0043429A" w:rsidP="0043429A">
      <w:pPr>
        <w:jc w:val="center"/>
        <w:rPr>
          <w:rFonts w:cs="Arial"/>
          <w:b/>
          <w:color w:val="000000" w:themeColor="text1"/>
          <w:szCs w:val="20"/>
          <w:u w:val="single"/>
        </w:rPr>
      </w:pPr>
    </w:p>
    <w:p w14:paraId="7A0E8935" w14:textId="499D28F8" w:rsidR="0043429A" w:rsidRPr="0043429A" w:rsidRDefault="0043429A" w:rsidP="0043429A">
      <w:pPr>
        <w:jc w:val="center"/>
        <w:rPr>
          <w:rFonts w:ascii="Arial Narrow" w:hAnsi="Arial Narrow" w:cs="Tahoma"/>
          <w:b/>
          <w:color w:val="000000" w:themeColor="text1"/>
          <w:sz w:val="32"/>
          <w:szCs w:val="32"/>
          <w:u w:val="single"/>
        </w:rPr>
      </w:pPr>
    </w:p>
    <w:p w14:paraId="1AB2B077" w14:textId="4E4F53EA" w:rsidR="0043429A" w:rsidRPr="0043429A" w:rsidRDefault="0043429A" w:rsidP="0043429A">
      <w:pPr>
        <w:jc w:val="center"/>
        <w:rPr>
          <w:rFonts w:cs="Arial"/>
          <w:b/>
          <w:color w:val="000000" w:themeColor="text1"/>
          <w:sz w:val="24"/>
          <w:u w:val="single"/>
        </w:rPr>
      </w:pPr>
      <w:r w:rsidRPr="0043429A">
        <w:rPr>
          <w:rFonts w:cs="Arial"/>
          <w:b/>
          <w:color w:val="000000" w:themeColor="text1"/>
          <w:sz w:val="24"/>
          <w:u w:val="single"/>
        </w:rPr>
        <w:t>PUSH GIRL’S BEHAVIORAL CLAUSE</w:t>
      </w:r>
    </w:p>
    <w:p w14:paraId="54288299" w14:textId="528AA5A6" w:rsidR="0043429A" w:rsidRPr="0043429A" w:rsidRDefault="0043429A" w:rsidP="0043429A">
      <w:pPr>
        <w:jc w:val="center"/>
        <w:rPr>
          <w:rFonts w:cs="Arial"/>
          <w:b/>
          <w:color w:val="000000" w:themeColor="text1"/>
          <w:sz w:val="24"/>
          <w:u w:val="single"/>
        </w:rPr>
      </w:pPr>
    </w:p>
    <w:p w14:paraId="3126F85B" w14:textId="18FE55E1" w:rsidR="0043429A" w:rsidRPr="0043429A" w:rsidRDefault="0043429A" w:rsidP="0043429A">
      <w:pPr>
        <w:pStyle w:val="ColorfulList-Accent11"/>
        <w:numPr>
          <w:ilvl w:val="0"/>
          <w:numId w:val="34"/>
        </w:numPr>
        <w:jc w:val="both"/>
        <w:rPr>
          <w:rFonts w:ascii="Arial" w:hAnsi="Arial" w:cs="Arial"/>
          <w:sz w:val="24"/>
          <w:szCs w:val="24"/>
        </w:rPr>
      </w:pPr>
      <w:r w:rsidRPr="0043429A">
        <w:rPr>
          <w:rFonts w:ascii="Arial" w:hAnsi="Arial" w:cs="Arial"/>
          <w:sz w:val="24"/>
          <w:szCs w:val="24"/>
        </w:rPr>
        <w:t>To follow and obey all legitimate instructions and directions of his his/her immediate superior</w:t>
      </w:r>
      <w:bookmarkStart w:id="4" w:name="_GoBack"/>
      <w:bookmarkEnd w:id="4"/>
    </w:p>
    <w:p w14:paraId="3F128D8E" w14:textId="2978E1F3" w:rsidR="0043429A" w:rsidRPr="0043429A" w:rsidRDefault="0043429A" w:rsidP="0043429A">
      <w:pPr>
        <w:pStyle w:val="ColorfulList-Accent11"/>
        <w:numPr>
          <w:ilvl w:val="0"/>
          <w:numId w:val="34"/>
        </w:numPr>
        <w:jc w:val="both"/>
        <w:rPr>
          <w:rFonts w:ascii="Arial" w:hAnsi="Arial" w:cs="Arial"/>
          <w:sz w:val="24"/>
          <w:szCs w:val="24"/>
        </w:rPr>
      </w:pPr>
      <w:r>
        <w:rPr>
          <w:rFonts w:ascii="Arial Narrow" w:hAnsi="Arial Narrow"/>
          <w:b/>
          <w:noProof/>
          <w:u w:val="single"/>
        </w:rPr>
        <w:drawing>
          <wp:anchor distT="0" distB="0" distL="114300" distR="114300" simplePos="0" relativeHeight="251659264" behindDoc="0" locked="0" layoutInCell="1" allowOverlap="1" wp14:anchorId="532CBF50" wp14:editId="7775A4E0">
            <wp:simplePos x="0" y="0"/>
            <wp:positionH relativeFrom="column">
              <wp:posOffset>-238125</wp:posOffset>
            </wp:positionH>
            <wp:positionV relativeFrom="paragraph">
              <wp:posOffset>40005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43429A">
        <w:rPr>
          <w:rFonts w:ascii="Arial" w:hAnsi="Arial" w:cs="Arial"/>
          <w:sz w:val="24"/>
          <w:szCs w:val="24"/>
        </w:rPr>
        <w:t>To accomplish and submit all mandatory reports on time</w:t>
      </w:r>
    </w:p>
    <w:p w14:paraId="45CD59E7" w14:textId="77777777" w:rsidR="0043429A" w:rsidRPr="0043429A" w:rsidRDefault="0043429A" w:rsidP="0043429A">
      <w:pPr>
        <w:pStyle w:val="ColorfulList-Accent11"/>
        <w:numPr>
          <w:ilvl w:val="0"/>
          <w:numId w:val="34"/>
        </w:numPr>
        <w:jc w:val="both"/>
        <w:rPr>
          <w:rFonts w:ascii="Arial" w:hAnsi="Arial" w:cs="Arial"/>
          <w:sz w:val="24"/>
          <w:szCs w:val="24"/>
        </w:rPr>
      </w:pPr>
      <w:r w:rsidRPr="0043429A">
        <w:rPr>
          <w:rFonts w:ascii="Arial" w:hAnsi="Arial" w:cs="Arial"/>
          <w:sz w:val="24"/>
          <w:szCs w:val="24"/>
        </w:rPr>
        <w:t>To treat all staff, clients, partners/dealers/stores with respect all the time</w:t>
      </w:r>
    </w:p>
    <w:p w14:paraId="71FEBA2C" w14:textId="77777777" w:rsidR="0043429A" w:rsidRPr="0043429A" w:rsidRDefault="0043429A" w:rsidP="0043429A">
      <w:pPr>
        <w:pStyle w:val="ColorfulList-Accent11"/>
        <w:numPr>
          <w:ilvl w:val="0"/>
          <w:numId w:val="34"/>
        </w:numPr>
        <w:jc w:val="both"/>
        <w:rPr>
          <w:rFonts w:ascii="Arial" w:hAnsi="Arial" w:cs="Arial"/>
          <w:sz w:val="24"/>
          <w:szCs w:val="24"/>
        </w:rPr>
      </w:pPr>
      <w:r w:rsidRPr="0043429A">
        <w:rPr>
          <w:rFonts w:ascii="Arial" w:hAnsi="Arial" w:cs="Arial"/>
          <w:sz w:val="24"/>
          <w:szCs w:val="24"/>
        </w:rPr>
        <w:t>To follow all rules and policies partners/dealer/stores</w:t>
      </w:r>
    </w:p>
    <w:p w14:paraId="54392038" w14:textId="77777777" w:rsidR="0043429A" w:rsidRPr="0043429A" w:rsidRDefault="0043429A" w:rsidP="0043429A">
      <w:pPr>
        <w:pStyle w:val="ColorfulList-Accent11"/>
        <w:numPr>
          <w:ilvl w:val="0"/>
          <w:numId w:val="34"/>
        </w:numPr>
        <w:jc w:val="both"/>
        <w:rPr>
          <w:rFonts w:ascii="Arial" w:hAnsi="Arial" w:cs="Arial"/>
          <w:sz w:val="24"/>
          <w:szCs w:val="24"/>
        </w:rPr>
      </w:pPr>
      <w:r w:rsidRPr="0043429A">
        <w:rPr>
          <w:rFonts w:ascii="Arial" w:hAnsi="Arial" w:cs="Arial"/>
          <w:sz w:val="24"/>
          <w:szCs w:val="24"/>
        </w:rPr>
        <w:t>To attend all mandatory meetings dictated by Agency</w:t>
      </w:r>
    </w:p>
    <w:p w14:paraId="2E95F676" w14:textId="77777777" w:rsidR="0043429A" w:rsidRPr="0043429A" w:rsidRDefault="0043429A" w:rsidP="0043429A">
      <w:pPr>
        <w:pStyle w:val="ColorfulList-Accent11"/>
        <w:numPr>
          <w:ilvl w:val="0"/>
          <w:numId w:val="34"/>
        </w:numPr>
        <w:jc w:val="both"/>
        <w:rPr>
          <w:rFonts w:ascii="Arial" w:hAnsi="Arial" w:cs="Arial"/>
          <w:sz w:val="24"/>
          <w:szCs w:val="24"/>
        </w:rPr>
      </w:pPr>
      <w:r w:rsidRPr="0043429A">
        <w:rPr>
          <w:rFonts w:ascii="Arial" w:hAnsi="Arial" w:cs="Arial"/>
          <w:sz w:val="24"/>
          <w:szCs w:val="24"/>
        </w:rPr>
        <w:t>To always be on time for work</w:t>
      </w:r>
    </w:p>
    <w:p w14:paraId="4A1CD8D8" w14:textId="77777777" w:rsidR="0043429A" w:rsidRPr="0043429A" w:rsidRDefault="0043429A" w:rsidP="0043429A">
      <w:pPr>
        <w:pStyle w:val="ColorfulList-Accent11"/>
        <w:numPr>
          <w:ilvl w:val="0"/>
          <w:numId w:val="34"/>
        </w:numPr>
        <w:jc w:val="both"/>
        <w:rPr>
          <w:rFonts w:ascii="Arial" w:hAnsi="Arial" w:cs="Arial"/>
          <w:sz w:val="24"/>
          <w:szCs w:val="24"/>
        </w:rPr>
      </w:pPr>
      <w:r w:rsidRPr="0043429A">
        <w:rPr>
          <w:rFonts w:ascii="Arial" w:hAnsi="Arial" w:cs="Arial"/>
          <w:sz w:val="24"/>
          <w:szCs w:val="24"/>
        </w:rPr>
        <w:t>To liquidate expenses on time</w:t>
      </w:r>
    </w:p>
    <w:p w14:paraId="4FB7B75A" w14:textId="77777777" w:rsidR="0043429A" w:rsidRPr="0043429A" w:rsidRDefault="0043429A" w:rsidP="0043429A">
      <w:pPr>
        <w:pStyle w:val="ColorfulList-Accent11"/>
        <w:numPr>
          <w:ilvl w:val="0"/>
          <w:numId w:val="34"/>
        </w:numPr>
        <w:jc w:val="both"/>
        <w:rPr>
          <w:rFonts w:ascii="Arial" w:hAnsi="Arial" w:cs="Arial"/>
          <w:sz w:val="24"/>
          <w:szCs w:val="24"/>
        </w:rPr>
      </w:pPr>
      <w:r w:rsidRPr="0043429A">
        <w:rPr>
          <w:rFonts w:ascii="Arial" w:hAnsi="Arial" w:cs="Arial"/>
          <w:sz w:val="24"/>
          <w:szCs w:val="24"/>
        </w:rPr>
        <w:t>To always observe proper grooming at all times</w:t>
      </w:r>
    </w:p>
    <w:p w14:paraId="5601CC37" w14:textId="77777777" w:rsidR="0043429A" w:rsidRPr="0043429A" w:rsidRDefault="0043429A" w:rsidP="0043429A">
      <w:pPr>
        <w:pStyle w:val="ColorfulList-Accent11"/>
        <w:numPr>
          <w:ilvl w:val="0"/>
          <w:numId w:val="34"/>
        </w:numPr>
        <w:jc w:val="both"/>
        <w:rPr>
          <w:rFonts w:ascii="Arial" w:hAnsi="Arial" w:cs="Arial"/>
          <w:sz w:val="24"/>
          <w:szCs w:val="24"/>
        </w:rPr>
      </w:pPr>
      <w:r w:rsidRPr="0043429A">
        <w:rPr>
          <w:rFonts w:ascii="Arial" w:hAnsi="Arial" w:cs="Arial"/>
          <w:sz w:val="24"/>
          <w:szCs w:val="24"/>
        </w:rPr>
        <w:t>No posting of any photographs in any social media account that are confidential and/or will jeopardize the integrity of the Brand, Client and/or the agency.</w:t>
      </w:r>
    </w:p>
    <w:p w14:paraId="1E042FA0" w14:textId="77777777" w:rsidR="0043429A" w:rsidRPr="0043429A" w:rsidRDefault="0043429A" w:rsidP="0043429A">
      <w:pPr>
        <w:pStyle w:val="ColorfulList-Accent11"/>
        <w:jc w:val="both"/>
        <w:rPr>
          <w:rFonts w:ascii="Arial" w:hAnsi="Arial" w:cs="Arial"/>
          <w:sz w:val="24"/>
          <w:szCs w:val="24"/>
        </w:rPr>
      </w:pPr>
    </w:p>
    <w:p w14:paraId="21A3D835" w14:textId="77777777" w:rsidR="0043429A" w:rsidRPr="0043429A" w:rsidRDefault="0043429A" w:rsidP="0043429A">
      <w:pPr>
        <w:pStyle w:val="ColorfulList-Accent11"/>
        <w:jc w:val="both"/>
        <w:rPr>
          <w:rFonts w:ascii="Arial" w:hAnsi="Arial" w:cs="Arial"/>
          <w:sz w:val="24"/>
          <w:szCs w:val="24"/>
        </w:rPr>
      </w:pPr>
    </w:p>
    <w:p w14:paraId="25AA1CE2" w14:textId="77777777" w:rsidR="0043429A" w:rsidRPr="0043429A" w:rsidRDefault="0043429A" w:rsidP="0043429A">
      <w:pPr>
        <w:ind w:right="-90"/>
        <w:jc w:val="both"/>
        <w:rPr>
          <w:rFonts w:cs="Arial"/>
          <w:b/>
          <w:sz w:val="24"/>
        </w:rPr>
      </w:pPr>
    </w:p>
    <w:p w14:paraId="0A22C35A" w14:textId="77777777" w:rsidR="0043429A" w:rsidRPr="0043429A" w:rsidRDefault="0043429A" w:rsidP="0043429A">
      <w:pPr>
        <w:pStyle w:val="NoSpacing"/>
        <w:rPr>
          <w:rFonts w:ascii="Arial" w:hAnsi="Arial" w:cs="Arial"/>
          <w:sz w:val="24"/>
          <w:szCs w:val="24"/>
        </w:rPr>
      </w:pPr>
      <w:r w:rsidRPr="0043429A">
        <w:rPr>
          <w:rFonts w:ascii="Arial" w:hAnsi="Arial" w:cs="Arial"/>
          <w:sz w:val="24"/>
          <w:szCs w:val="24"/>
        </w:rPr>
        <w:tab/>
      </w:r>
    </w:p>
    <w:p w14:paraId="72ACFE7A" w14:textId="77777777" w:rsidR="0043429A" w:rsidRPr="0043429A" w:rsidRDefault="0043429A" w:rsidP="0043429A">
      <w:pPr>
        <w:pStyle w:val="ListParagraph"/>
        <w:ind w:left="0" w:right="-180"/>
        <w:jc w:val="center"/>
        <w:rPr>
          <w:rStyle w:val="Normal1"/>
          <w:rFonts w:cs="Arial"/>
          <w:b/>
          <w:sz w:val="24"/>
          <w:u w:val="single"/>
        </w:rPr>
      </w:pPr>
      <w:r w:rsidRPr="0043429A">
        <w:rPr>
          <w:rStyle w:val="Normal1"/>
          <w:rFonts w:cs="Arial"/>
          <w:b/>
          <w:sz w:val="24"/>
          <w:u w:val="single"/>
        </w:rPr>
        <w:t>PUSH GIRL’S KPI</w:t>
      </w:r>
    </w:p>
    <w:p w14:paraId="71AB83A8" w14:textId="77777777" w:rsidR="0043429A" w:rsidRPr="0043429A" w:rsidRDefault="0043429A" w:rsidP="0043429A">
      <w:pPr>
        <w:pStyle w:val="ListParagraph"/>
        <w:ind w:left="0" w:right="-180"/>
        <w:jc w:val="both"/>
        <w:rPr>
          <w:rStyle w:val="Normal1"/>
          <w:rFonts w:cs="Arial"/>
          <w:b/>
          <w:sz w:val="24"/>
        </w:rPr>
      </w:pPr>
    </w:p>
    <w:p w14:paraId="5BE6AF41" w14:textId="77777777" w:rsidR="0043429A" w:rsidRPr="0043429A" w:rsidRDefault="0043429A" w:rsidP="0043429A">
      <w:pPr>
        <w:pStyle w:val="ListParagraph"/>
        <w:numPr>
          <w:ilvl w:val="0"/>
          <w:numId w:val="44"/>
        </w:numPr>
        <w:rPr>
          <w:rFonts w:cs="Arial"/>
          <w:sz w:val="24"/>
        </w:rPr>
      </w:pPr>
      <w:r w:rsidRPr="0043429A">
        <w:rPr>
          <w:rFonts w:cs="Arial"/>
          <w:sz w:val="24"/>
        </w:rPr>
        <w:t>Product Demonstration – 40%</w:t>
      </w:r>
    </w:p>
    <w:p w14:paraId="3BDE27C1" w14:textId="77777777" w:rsidR="0043429A" w:rsidRPr="0043429A" w:rsidRDefault="0043429A" w:rsidP="0043429A">
      <w:pPr>
        <w:pStyle w:val="ListParagraph"/>
        <w:numPr>
          <w:ilvl w:val="0"/>
          <w:numId w:val="44"/>
        </w:numPr>
        <w:rPr>
          <w:rFonts w:cs="Arial"/>
          <w:sz w:val="24"/>
        </w:rPr>
      </w:pPr>
      <w:r w:rsidRPr="0043429A">
        <w:rPr>
          <w:rFonts w:cs="Arial"/>
          <w:sz w:val="24"/>
        </w:rPr>
        <w:t>Reports – 20%</w:t>
      </w:r>
    </w:p>
    <w:p w14:paraId="54A7FA78" w14:textId="77777777" w:rsidR="0043429A" w:rsidRPr="0043429A" w:rsidRDefault="0043429A" w:rsidP="0043429A">
      <w:pPr>
        <w:pStyle w:val="ListParagraph"/>
        <w:numPr>
          <w:ilvl w:val="0"/>
          <w:numId w:val="44"/>
        </w:numPr>
        <w:rPr>
          <w:rFonts w:cs="Arial"/>
          <w:sz w:val="24"/>
        </w:rPr>
      </w:pPr>
      <w:r w:rsidRPr="0043429A">
        <w:rPr>
          <w:rFonts w:cs="Arial"/>
          <w:sz w:val="24"/>
        </w:rPr>
        <w:t>Attendance – 20%</w:t>
      </w:r>
    </w:p>
    <w:p w14:paraId="4B40A1E3" w14:textId="77777777" w:rsidR="0043429A" w:rsidRPr="0043429A" w:rsidRDefault="0043429A" w:rsidP="0043429A">
      <w:pPr>
        <w:pStyle w:val="ListParagraph"/>
        <w:numPr>
          <w:ilvl w:val="0"/>
          <w:numId w:val="44"/>
        </w:numPr>
        <w:rPr>
          <w:rFonts w:cs="Arial"/>
          <w:sz w:val="24"/>
        </w:rPr>
      </w:pPr>
      <w:r w:rsidRPr="0043429A">
        <w:rPr>
          <w:rFonts w:cs="Arial"/>
          <w:sz w:val="24"/>
        </w:rPr>
        <w:t>Personality/Grooming – 20%</w:t>
      </w:r>
    </w:p>
    <w:p w14:paraId="098F6892" w14:textId="77777777" w:rsidR="0043429A" w:rsidRPr="0043429A" w:rsidRDefault="0043429A" w:rsidP="0043429A">
      <w:pPr>
        <w:pStyle w:val="ListParagraph"/>
        <w:numPr>
          <w:ilvl w:val="0"/>
          <w:numId w:val="44"/>
        </w:numPr>
        <w:rPr>
          <w:rFonts w:cs="Arial"/>
          <w:sz w:val="24"/>
        </w:rPr>
      </w:pPr>
      <w:r w:rsidRPr="0043429A">
        <w:rPr>
          <w:rFonts w:cs="Arial"/>
          <w:sz w:val="24"/>
        </w:rPr>
        <w:t>Total – 100%</w:t>
      </w:r>
    </w:p>
    <w:p w14:paraId="5DAB5A1E" w14:textId="77777777" w:rsidR="0043429A" w:rsidRPr="0043429A" w:rsidRDefault="0043429A" w:rsidP="0043429A">
      <w:pPr>
        <w:ind w:left="360"/>
        <w:rPr>
          <w:rFonts w:cs="Arial"/>
          <w:sz w:val="24"/>
        </w:rPr>
      </w:pPr>
    </w:p>
    <w:p w14:paraId="11AD09C4" w14:textId="77777777" w:rsidR="0043429A" w:rsidRPr="00C42954" w:rsidRDefault="0043429A" w:rsidP="0043429A">
      <w:pPr>
        <w:rPr>
          <w:rFonts w:cs="Arial"/>
          <w:szCs w:val="20"/>
        </w:rPr>
      </w:pPr>
    </w:p>
    <w:p w14:paraId="365C6804" w14:textId="77777777" w:rsidR="0043429A" w:rsidRPr="00C42954" w:rsidRDefault="0043429A" w:rsidP="0043429A">
      <w:pPr>
        <w:jc w:val="both"/>
        <w:rPr>
          <w:rFonts w:cs="Arial"/>
          <w:color w:val="000000" w:themeColor="text1"/>
          <w:szCs w:val="20"/>
        </w:rPr>
      </w:pPr>
    </w:p>
    <w:p w14:paraId="19B69D3B" w14:textId="33EDFE4A" w:rsidR="000E4AF8" w:rsidRDefault="000E4AF8" w:rsidP="0043429A">
      <w:pPr>
        <w:pStyle w:val="ColorfulList-Accent11"/>
        <w:jc w:val="both"/>
      </w:pPr>
    </w:p>
    <w:p w14:paraId="52C329F0" w14:textId="242CCC5B" w:rsidR="00690087" w:rsidRDefault="00690087" w:rsidP="000E4AF8">
      <w:pPr>
        <w:jc w:val="center"/>
        <w:rPr>
          <w:rFonts w:eastAsia="MS Mincho" w:cs="Arial"/>
          <w:spacing w:val="-3"/>
          <w:sz w:val="22"/>
          <w:szCs w:val="22"/>
          <w:lang w:val="en-US"/>
        </w:rPr>
      </w:pPr>
    </w:p>
    <w:sectPr w:rsidR="00690087" w:rsidSect="000E4AF8">
      <w:pgSz w:w="11900" w:h="16820" w:code="1"/>
      <w:pgMar w:top="284" w:right="1080" w:bottom="141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9581E" w14:textId="77777777" w:rsidR="002C3A0E" w:rsidRDefault="002C3A0E">
      <w:r>
        <w:separator/>
      </w:r>
    </w:p>
  </w:endnote>
  <w:endnote w:type="continuationSeparator" w:id="0">
    <w:p w14:paraId="3F35C02D" w14:textId="77777777" w:rsidR="002C3A0E" w:rsidRDefault="002C3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68FA2" w14:textId="77777777" w:rsidR="002C3A0E" w:rsidRDefault="002C3A0E">
      <w:r>
        <w:separator/>
      </w:r>
    </w:p>
  </w:footnote>
  <w:footnote w:type="continuationSeparator" w:id="0">
    <w:p w14:paraId="186F4B72" w14:textId="77777777" w:rsidR="002C3A0E" w:rsidRDefault="002C3A0E">
      <w:r>
        <w:separator/>
      </w:r>
    </w:p>
    <w:p w14:paraId="00AE2557" w14:textId="77777777" w:rsidR="002C3A0E" w:rsidRDefault="002C3A0E"/>
  </w:footnote>
  <w:footnote w:type="continuationNotice" w:id="1">
    <w:p w14:paraId="7B80A1EB" w14:textId="77777777" w:rsidR="002C3A0E" w:rsidRDefault="002C3A0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4"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5"/>
  </w:num>
  <w:num w:numId="10">
    <w:abstractNumId w:val="0"/>
  </w:num>
  <w:num w:numId="11">
    <w:abstractNumId w:val="29"/>
  </w:num>
  <w:num w:numId="12">
    <w:abstractNumId w:val="29"/>
  </w:num>
  <w:num w:numId="13">
    <w:abstractNumId w:val="29"/>
  </w:num>
  <w:num w:numId="14">
    <w:abstractNumId w:val="23"/>
  </w:num>
  <w:num w:numId="15">
    <w:abstractNumId w:val="37"/>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6"/>
  </w:num>
  <w:num w:numId="30">
    <w:abstractNumId w:val="16"/>
  </w:num>
  <w:num w:numId="31">
    <w:abstractNumId w:val="25"/>
  </w:num>
  <w:num w:numId="32">
    <w:abstractNumId w:val="32"/>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4"/>
  </w:num>
  <w:num w:numId="40">
    <w:abstractNumId w:val="27"/>
  </w:num>
  <w:num w:numId="41">
    <w:abstractNumId w:val="6"/>
  </w:num>
  <w:num w:numId="42">
    <w:abstractNumId w:val="31"/>
  </w:num>
  <w:num w:numId="43">
    <w:abstractNumId w:val="30"/>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0E4AF8"/>
    <w:rsid w:val="00110305"/>
    <w:rsid w:val="001272B5"/>
    <w:rsid w:val="00133469"/>
    <w:rsid w:val="00134844"/>
    <w:rsid w:val="00191C02"/>
    <w:rsid w:val="00196321"/>
    <w:rsid w:val="001A1567"/>
    <w:rsid w:val="001C17F8"/>
    <w:rsid w:val="001E3694"/>
    <w:rsid w:val="001F3175"/>
    <w:rsid w:val="0020383E"/>
    <w:rsid w:val="00221AAB"/>
    <w:rsid w:val="002314D8"/>
    <w:rsid w:val="00236AC7"/>
    <w:rsid w:val="002547FF"/>
    <w:rsid w:val="002613FE"/>
    <w:rsid w:val="00263D60"/>
    <w:rsid w:val="0027429C"/>
    <w:rsid w:val="002A0C2E"/>
    <w:rsid w:val="002B3B51"/>
    <w:rsid w:val="002C3A0E"/>
    <w:rsid w:val="002D23DB"/>
    <w:rsid w:val="002E735F"/>
    <w:rsid w:val="00302095"/>
    <w:rsid w:val="0031110A"/>
    <w:rsid w:val="00330057"/>
    <w:rsid w:val="00332BF6"/>
    <w:rsid w:val="00353771"/>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429A"/>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592B"/>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27026"/>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92AC9"/>
    <w:rsid w:val="00C94A44"/>
    <w:rsid w:val="00C94E6C"/>
    <w:rsid w:val="00CC433D"/>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F8C69A-AB9E-49C1-A938-D3915EE0F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2019-08-03T05:27:00Z</dcterms:created>
  <dcterms:modified xsi:type="dcterms:W3CDTF">2019-08-03T05:27:00Z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