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bookmarkStart w:id="0" w:name="_GoBack"/>
      <w:bookmarkEnd w:id="0"/>
    </w:p>
    <w:p w:rsidR="00AA418E" w:rsidRPr="0053068A" w:rsidRDefault="00AA418E" w:rsidP="00AA418E">
      <w:pPr>
        <w:spacing w:after="0"/>
        <w:rPr>
          <w:rFonts w:cstheme="minorHAnsi"/>
          <w:b/>
          <w:szCs w:val="18"/>
          <w:u w:val="single"/>
        </w:rPr>
      </w:pPr>
      <w:r w:rsidRPr="0053068A">
        <w:rPr>
          <w:rFonts w:cstheme="minorHAnsi"/>
          <w:b/>
          <w:szCs w:val="18"/>
          <w:u w:val="single"/>
        </w:rPr>
        <w:t>D</w:t>
      </w:r>
      <w:r w:rsidRPr="0053068A">
        <w:rPr>
          <w:rFonts w:cstheme="minorHAnsi"/>
          <w:b/>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906E79" w:rsidRPr="00906E79" w:rsidRDefault="00906E79" w:rsidP="00906E79">
      <w:pPr>
        <w:numPr>
          <w:ilvl w:val="0"/>
          <w:numId w:val="42"/>
        </w:numPr>
        <w:spacing w:after="0" w:line="240" w:lineRule="auto"/>
        <w:rPr>
          <w:rFonts w:cstheme="minorHAnsi"/>
        </w:rPr>
      </w:pPr>
      <w:r w:rsidRPr="00906E79">
        <w:rPr>
          <w:rFonts w:cstheme="minorHAnsi"/>
        </w:rPr>
        <w:t>Train and supervise merchandisers / promodisers on the proper display of all the products that are assigned to them</w:t>
      </w:r>
    </w:p>
    <w:p w:rsidR="00906E79" w:rsidRPr="00906E79" w:rsidRDefault="00906E79" w:rsidP="00906E79">
      <w:pPr>
        <w:numPr>
          <w:ilvl w:val="0"/>
          <w:numId w:val="43"/>
        </w:numPr>
        <w:spacing w:after="0" w:line="240" w:lineRule="auto"/>
        <w:rPr>
          <w:rFonts w:cstheme="minorHAnsi"/>
        </w:rPr>
      </w:pPr>
      <w:r w:rsidRPr="00906E79">
        <w:rPr>
          <w:rFonts w:cstheme="minorHAnsi"/>
        </w:rPr>
        <w:t>Conducts proper orientation and training to all the merchandisers /promodisers before they are deployed in the outlet assignment.</w:t>
      </w:r>
    </w:p>
    <w:p w:rsidR="00906E79" w:rsidRPr="00906E79" w:rsidRDefault="00906E79" w:rsidP="00906E79">
      <w:pPr>
        <w:numPr>
          <w:ilvl w:val="0"/>
          <w:numId w:val="43"/>
        </w:numPr>
        <w:spacing w:after="0" w:line="240" w:lineRule="auto"/>
        <w:rPr>
          <w:rFonts w:cstheme="minorHAnsi"/>
        </w:rPr>
      </w:pPr>
      <w:r w:rsidRPr="00906E79">
        <w:rPr>
          <w:rFonts w:cstheme="minorHAnsi"/>
        </w:rPr>
        <w:t>Ensures that the display guidelines (PLANOGRAM) are followed by the assigned merchandisers / promodisers</w:t>
      </w:r>
    </w:p>
    <w:p w:rsidR="00906E79" w:rsidRPr="00906E79" w:rsidRDefault="00906E79" w:rsidP="00906E79">
      <w:pPr>
        <w:numPr>
          <w:ilvl w:val="0"/>
          <w:numId w:val="43"/>
        </w:numPr>
        <w:spacing w:after="0" w:line="240" w:lineRule="auto"/>
        <w:rPr>
          <w:rFonts w:cstheme="minorHAnsi"/>
        </w:rPr>
      </w:pPr>
      <w:r w:rsidRPr="00906E79">
        <w:rPr>
          <w:rFonts w:cstheme="minorHAnsi"/>
        </w:rPr>
        <w:t>Ensures that all available products are out of the bodega and properly displayed in the selling area.</w:t>
      </w:r>
    </w:p>
    <w:p w:rsidR="00906E79" w:rsidRPr="00906E79" w:rsidRDefault="00906E79" w:rsidP="00906E79">
      <w:pPr>
        <w:numPr>
          <w:ilvl w:val="0"/>
          <w:numId w:val="43"/>
        </w:numPr>
        <w:spacing w:after="0" w:line="240" w:lineRule="auto"/>
        <w:rPr>
          <w:rFonts w:cstheme="minorHAnsi"/>
        </w:rPr>
      </w:pPr>
      <w:r w:rsidRPr="00906E79">
        <w:rPr>
          <w:rFonts w:cstheme="minorHAnsi"/>
        </w:rPr>
        <w:t>Ensures that all assigned display merchandisers/ promodisers sure always reminded of the FIFO (First In-First Out) system of the display.</w:t>
      </w:r>
    </w:p>
    <w:p w:rsidR="00906E79" w:rsidRPr="00906E79" w:rsidRDefault="00906E79" w:rsidP="00906E79">
      <w:pPr>
        <w:numPr>
          <w:ilvl w:val="0"/>
          <w:numId w:val="43"/>
        </w:numPr>
        <w:spacing w:after="0" w:line="240" w:lineRule="auto"/>
        <w:rPr>
          <w:rFonts w:cstheme="minorHAnsi"/>
        </w:rPr>
      </w:pPr>
      <w:r w:rsidRPr="00906E79">
        <w:rPr>
          <w:rFonts w:cstheme="minorHAnsi"/>
        </w:rPr>
        <w:t>Ensures that all necessary POP materials are properly installed in all the outlets.</w:t>
      </w:r>
    </w:p>
    <w:p w:rsidR="00906E79" w:rsidRPr="00906E79" w:rsidRDefault="00906E79" w:rsidP="00906E79">
      <w:pPr>
        <w:numPr>
          <w:ilvl w:val="0"/>
          <w:numId w:val="43"/>
        </w:numPr>
        <w:spacing w:after="0" w:line="240" w:lineRule="auto"/>
        <w:rPr>
          <w:rFonts w:cstheme="minorHAnsi"/>
        </w:rPr>
      </w:pPr>
      <w:r w:rsidRPr="00906E79">
        <w:rPr>
          <w:rFonts w:cstheme="minorHAnsi"/>
        </w:rPr>
        <w:t>Assist the merchandisers / promodisers in the negotiation of additional shelf display safeguard existing shelf facings.</w:t>
      </w:r>
    </w:p>
    <w:p w:rsidR="00906E79" w:rsidRPr="00906E79" w:rsidRDefault="00906E79" w:rsidP="00906E79">
      <w:pPr>
        <w:numPr>
          <w:ilvl w:val="0"/>
          <w:numId w:val="43"/>
        </w:numPr>
        <w:spacing w:after="0" w:line="240" w:lineRule="auto"/>
        <w:rPr>
          <w:rFonts w:cstheme="minorHAnsi"/>
        </w:rPr>
      </w:pPr>
      <w:r w:rsidRPr="00906E79">
        <w:rPr>
          <w:rFonts w:cstheme="minorHAnsi"/>
        </w:rPr>
        <w:t>Ensures of proper outlet endorsement and turnover of new and expiring merchandisers</w:t>
      </w:r>
    </w:p>
    <w:p w:rsidR="00906E79" w:rsidRPr="00906E79" w:rsidRDefault="00906E79" w:rsidP="00906E79">
      <w:pPr>
        <w:numPr>
          <w:ilvl w:val="0"/>
          <w:numId w:val="42"/>
        </w:numPr>
        <w:spacing w:after="0" w:line="240" w:lineRule="auto"/>
        <w:rPr>
          <w:rFonts w:cstheme="minorHAnsi"/>
        </w:rPr>
      </w:pPr>
      <w:r w:rsidRPr="00906E79">
        <w:rPr>
          <w:rFonts w:cstheme="minorHAnsi"/>
        </w:rPr>
        <w:t xml:space="preserve">Coordinates with the client’s representative in relation to: </w:t>
      </w:r>
    </w:p>
    <w:p w:rsidR="00906E79" w:rsidRPr="00906E79" w:rsidRDefault="00906E79" w:rsidP="00906E79">
      <w:pPr>
        <w:numPr>
          <w:ilvl w:val="1"/>
          <w:numId w:val="42"/>
        </w:numPr>
        <w:spacing w:after="0" w:line="240" w:lineRule="auto"/>
        <w:rPr>
          <w:rFonts w:cstheme="minorHAnsi"/>
        </w:rPr>
      </w:pPr>
      <w:r w:rsidRPr="00906E79">
        <w:rPr>
          <w:rFonts w:cstheme="minorHAnsi"/>
        </w:rPr>
        <w:t>Providing accurate and complete inventory.</w:t>
      </w:r>
    </w:p>
    <w:p w:rsidR="00906E79" w:rsidRPr="00906E79" w:rsidRDefault="00906E79" w:rsidP="00906E79">
      <w:pPr>
        <w:numPr>
          <w:ilvl w:val="1"/>
          <w:numId w:val="42"/>
        </w:numPr>
        <w:spacing w:after="0" w:line="240" w:lineRule="auto"/>
        <w:rPr>
          <w:rFonts w:cstheme="minorHAnsi"/>
        </w:rPr>
      </w:pPr>
      <w:r w:rsidRPr="00906E79">
        <w:rPr>
          <w:rFonts w:cstheme="minorHAnsi"/>
        </w:rPr>
        <w:t>Provides assistance in negotiation of additional shelf display, safeguard existing shelf facings.</w:t>
      </w:r>
    </w:p>
    <w:p w:rsidR="00906E79" w:rsidRDefault="00906E79" w:rsidP="00906E79">
      <w:pPr>
        <w:numPr>
          <w:ilvl w:val="1"/>
          <w:numId w:val="42"/>
        </w:numPr>
        <w:spacing w:after="0" w:line="240" w:lineRule="auto"/>
        <w:rPr>
          <w:rFonts w:cstheme="minorHAnsi"/>
        </w:rPr>
      </w:pPr>
      <w:r w:rsidRPr="00906E79">
        <w:rPr>
          <w:rFonts w:cstheme="minorHAnsi"/>
        </w:rPr>
        <w:t>Implementation of merchandising POP collaterals.</w:t>
      </w:r>
    </w:p>
    <w:p w:rsidR="00906E79" w:rsidRDefault="00906E79" w:rsidP="00906E79">
      <w:pPr>
        <w:spacing w:after="0" w:line="240" w:lineRule="auto"/>
        <w:rPr>
          <w:rFonts w:cstheme="minorHAnsi"/>
        </w:rPr>
      </w:pPr>
    </w:p>
    <w:p w:rsidR="00906E79" w:rsidRDefault="00906E79" w:rsidP="00906E79">
      <w:pPr>
        <w:spacing w:after="0" w:line="240" w:lineRule="auto"/>
        <w:rPr>
          <w:rFonts w:cstheme="minorHAnsi"/>
        </w:rPr>
      </w:pPr>
    </w:p>
    <w:p w:rsidR="00906E79" w:rsidRPr="00906E79" w:rsidRDefault="00906E79" w:rsidP="00906E79">
      <w:pPr>
        <w:spacing w:after="0" w:line="240" w:lineRule="auto"/>
        <w:rPr>
          <w:rFonts w:cstheme="minorHAnsi"/>
        </w:rPr>
      </w:pP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lastRenderedPageBreak/>
        <w:t>4.</w:t>
      </w:r>
      <w:r w:rsidRPr="00666ED9">
        <w:rPr>
          <w:rFonts w:cstheme="minorHAnsi"/>
        </w:rPr>
        <w:t xml:space="preserve"> </w:t>
      </w:r>
      <w:r w:rsidRPr="00666ED9">
        <w:rPr>
          <w:rFonts w:cstheme="minorHAnsi"/>
          <w:b/>
        </w:rPr>
        <w:t>EMPLOYMENT STATUS</w:t>
      </w:r>
    </w:p>
    <w:p w:rsidR="000108D7" w:rsidRPr="00906E79" w:rsidRDefault="00113B69" w:rsidP="00906E79">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1F3FA1" w:rsidRPr="00666ED9" w:rsidRDefault="001F3FA1"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47127C" w:rsidRDefault="0047127C"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0108D7" w:rsidRPr="0053068A" w:rsidRDefault="0019312A" w:rsidP="0053068A">
      <w:pPr>
        <w:spacing w:after="0" w:line="240" w:lineRule="auto"/>
        <w:jc w:val="both"/>
        <w:rPr>
          <w:rFonts w:cstheme="minorHAnsi"/>
          <w:bCs/>
        </w:rPr>
      </w:pPr>
      <w:r w:rsidRPr="00666ED9">
        <w:rPr>
          <w:rFonts w:cstheme="minorHAnsi"/>
          <w:bCs/>
        </w:rPr>
        <w:t>${Value21}</w:t>
      </w:r>
    </w:p>
    <w:p w:rsidR="0053068A" w:rsidRDefault="0053068A"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53068A" w:rsidRDefault="0053068A" w:rsidP="008F1837">
      <w:pPr>
        <w:spacing w:after="0" w:line="240" w:lineRule="auto"/>
        <w:ind w:left="4320" w:firstLine="720"/>
        <w:jc w:val="both"/>
        <w:rPr>
          <w:rFonts w:cstheme="minorHAnsi"/>
        </w:rPr>
      </w:pP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lastRenderedPageBreak/>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C20E1A" w:rsidRDefault="00C20E1A" w:rsidP="00C20E1A">
      <w:pPr>
        <w:rPr>
          <w:rFonts w:ascii="Arial Narrow" w:hAnsi="Arial Narrow" w:cs="Tahoma"/>
          <w:b/>
          <w:color w:val="000000" w:themeColor="text1"/>
          <w:sz w:val="18"/>
          <w:szCs w:val="18"/>
          <w:u w:val="single"/>
        </w:rPr>
      </w:pPr>
    </w:p>
    <w:p w:rsidR="00906E79" w:rsidRDefault="00906E79" w:rsidP="00906E79">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FIELD MERCHANDISING SUPERVISOR’S BEHAVIORAL CLAUSE</w:t>
      </w:r>
    </w:p>
    <w:p w:rsidR="00906E79" w:rsidRPr="00605A9D" w:rsidRDefault="00906E79" w:rsidP="00906E79">
      <w:pPr>
        <w:pStyle w:val="ColorfulList-Accent11"/>
        <w:numPr>
          <w:ilvl w:val="0"/>
          <w:numId w:val="19"/>
        </w:numPr>
        <w:jc w:val="both"/>
        <w:rPr>
          <w:rFonts w:ascii="Arial Narrow" w:hAnsi="Arial Narrow"/>
        </w:rPr>
      </w:pPr>
      <w:r w:rsidRPr="00605A9D">
        <w:rPr>
          <w:rFonts w:ascii="Arial Narrow" w:hAnsi="Arial Narrow"/>
        </w:rPr>
        <w:t>To follow and obey all legitimate instructions and directions of his his/her immediate superior</w:t>
      </w:r>
    </w:p>
    <w:p w:rsidR="00906E79" w:rsidRPr="00605A9D" w:rsidRDefault="00906E79" w:rsidP="00906E79">
      <w:pPr>
        <w:pStyle w:val="ColorfulList-Accent11"/>
        <w:numPr>
          <w:ilvl w:val="0"/>
          <w:numId w:val="19"/>
        </w:numPr>
        <w:jc w:val="both"/>
        <w:rPr>
          <w:rFonts w:ascii="Arial Narrow" w:hAnsi="Arial Narrow"/>
        </w:rPr>
      </w:pPr>
      <w:r w:rsidRPr="00605A9D">
        <w:rPr>
          <w:rFonts w:ascii="Arial Narrow" w:hAnsi="Arial Narrow"/>
        </w:rPr>
        <w:t>To accomplish and submit all mandatory reports on time</w:t>
      </w:r>
    </w:p>
    <w:p w:rsidR="00906E79" w:rsidRPr="00605A9D" w:rsidRDefault="00906E79" w:rsidP="00906E79">
      <w:pPr>
        <w:pStyle w:val="ColorfulList-Accent11"/>
        <w:numPr>
          <w:ilvl w:val="0"/>
          <w:numId w:val="19"/>
        </w:numPr>
        <w:jc w:val="both"/>
        <w:rPr>
          <w:rFonts w:ascii="Arial Narrow" w:hAnsi="Arial Narrow"/>
        </w:rPr>
      </w:pPr>
      <w:r w:rsidRPr="00605A9D">
        <w:rPr>
          <w:rFonts w:ascii="Arial Narrow" w:hAnsi="Arial Narrow"/>
        </w:rPr>
        <w:t>To treat all staff, clients, partners/dealers/stores with respect all the time</w:t>
      </w:r>
    </w:p>
    <w:p w:rsidR="00906E79" w:rsidRPr="00605A9D" w:rsidRDefault="00906E79" w:rsidP="00906E79">
      <w:pPr>
        <w:pStyle w:val="ColorfulList-Accent11"/>
        <w:numPr>
          <w:ilvl w:val="0"/>
          <w:numId w:val="19"/>
        </w:numPr>
        <w:jc w:val="both"/>
        <w:rPr>
          <w:rFonts w:ascii="Arial Narrow" w:hAnsi="Arial Narrow"/>
        </w:rPr>
      </w:pPr>
      <w:r w:rsidRPr="00605A9D">
        <w:rPr>
          <w:rFonts w:ascii="Arial Narrow" w:hAnsi="Arial Narrow"/>
        </w:rPr>
        <w:t>To follow all rules and policies partners/dealer/stores</w:t>
      </w:r>
    </w:p>
    <w:p w:rsidR="00906E79" w:rsidRPr="00605A9D" w:rsidRDefault="00906E79" w:rsidP="00906E79">
      <w:pPr>
        <w:pStyle w:val="ColorfulList-Accent11"/>
        <w:numPr>
          <w:ilvl w:val="0"/>
          <w:numId w:val="19"/>
        </w:numPr>
        <w:jc w:val="both"/>
        <w:rPr>
          <w:rFonts w:ascii="Arial Narrow" w:hAnsi="Arial Narrow"/>
        </w:rPr>
      </w:pPr>
      <w:r w:rsidRPr="00605A9D">
        <w:rPr>
          <w:rFonts w:ascii="Arial Narrow" w:hAnsi="Arial Narrow"/>
        </w:rPr>
        <w:t>To attend all mandatory meetings dictated by Agency</w:t>
      </w:r>
    </w:p>
    <w:p w:rsidR="00906E79" w:rsidRPr="00605A9D" w:rsidRDefault="00906E79" w:rsidP="00906E79">
      <w:pPr>
        <w:pStyle w:val="ColorfulList-Accent11"/>
        <w:numPr>
          <w:ilvl w:val="0"/>
          <w:numId w:val="19"/>
        </w:numPr>
        <w:jc w:val="both"/>
        <w:rPr>
          <w:rFonts w:ascii="Arial Narrow" w:hAnsi="Arial Narrow"/>
        </w:rPr>
      </w:pPr>
      <w:r w:rsidRPr="00605A9D">
        <w:rPr>
          <w:rFonts w:ascii="Arial Narrow" w:hAnsi="Arial Narrow"/>
        </w:rPr>
        <w:t>To always be on time for work</w:t>
      </w:r>
    </w:p>
    <w:p w:rsidR="00906E79" w:rsidRPr="00605A9D" w:rsidRDefault="00906E79" w:rsidP="00906E79">
      <w:pPr>
        <w:pStyle w:val="ColorfulList-Accent11"/>
        <w:numPr>
          <w:ilvl w:val="0"/>
          <w:numId w:val="19"/>
        </w:numPr>
        <w:jc w:val="both"/>
        <w:rPr>
          <w:rFonts w:ascii="Arial Narrow" w:hAnsi="Arial Narrow"/>
        </w:rPr>
      </w:pPr>
      <w:r w:rsidRPr="00605A9D">
        <w:rPr>
          <w:rFonts w:ascii="Arial Narrow" w:hAnsi="Arial Narrow"/>
        </w:rPr>
        <w:t>To liquidate expenses on time</w:t>
      </w:r>
    </w:p>
    <w:p w:rsidR="00906E79" w:rsidRPr="00605A9D" w:rsidRDefault="00906E79" w:rsidP="00906E79">
      <w:pPr>
        <w:pStyle w:val="ColorfulList-Accent11"/>
        <w:numPr>
          <w:ilvl w:val="0"/>
          <w:numId w:val="19"/>
        </w:numPr>
        <w:jc w:val="both"/>
        <w:rPr>
          <w:rFonts w:ascii="Arial Narrow" w:hAnsi="Arial Narrow"/>
        </w:rPr>
      </w:pPr>
      <w:r w:rsidRPr="00605A9D">
        <w:rPr>
          <w:rFonts w:ascii="Arial Narrow" w:hAnsi="Arial Narrow"/>
        </w:rPr>
        <w:t>To always observe proper grooming at all times</w:t>
      </w:r>
    </w:p>
    <w:p w:rsidR="00906E79" w:rsidRPr="007F6BDC" w:rsidRDefault="00906E79" w:rsidP="00906E79">
      <w:pPr>
        <w:pStyle w:val="ColorfulList-Accent11"/>
        <w:numPr>
          <w:ilvl w:val="0"/>
          <w:numId w:val="19"/>
        </w:numPr>
        <w:jc w:val="both"/>
        <w:rPr>
          <w:rFonts w:ascii="Arial Narrow" w:hAnsi="Arial Narrow" w:cs="Tahoma"/>
        </w:rPr>
      </w:pPr>
      <w:r w:rsidRPr="00605A9D">
        <w:rPr>
          <w:rFonts w:ascii="Arial Narrow" w:hAnsi="Arial Narrow"/>
        </w:rPr>
        <w:t>No posting of any photographs in any social media account that are confidential and/or will jeopardize the integrity of the Brand, Client and/or the agency.</w:t>
      </w:r>
    </w:p>
    <w:p w:rsidR="00906E79" w:rsidRDefault="00906E79" w:rsidP="00906E79">
      <w:pPr>
        <w:pStyle w:val="ColorfulList-Accent11"/>
        <w:jc w:val="both"/>
        <w:rPr>
          <w:rFonts w:ascii="Arial Narrow" w:hAnsi="Arial Narrow"/>
        </w:rPr>
      </w:pPr>
    </w:p>
    <w:p w:rsidR="00906E79" w:rsidRPr="00605A9D" w:rsidRDefault="00906E79" w:rsidP="00906E79">
      <w:pPr>
        <w:pStyle w:val="ColorfulList-Accent11"/>
        <w:jc w:val="both"/>
        <w:rPr>
          <w:rFonts w:ascii="Arial Narrow" w:hAnsi="Arial Narrow" w:cs="Tahoma"/>
        </w:rPr>
      </w:pPr>
    </w:p>
    <w:p w:rsidR="00906E79" w:rsidRPr="00594EFB" w:rsidRDefault="00906E79" w:rsidP="00906E79">
      <w:pPr>
        <w:spacing w:after="0"/>
        <w:ind w:right="-90"/>
        <w:jc w:val="both"/>
        <w:rPr>
          <w:rFonts w:ascii="Arial Narrow" w:hAnsi="Arial Narrow"/>
          <w:b/>
          <w:sz w:val="18"/>
          <w:szCs w:val="18"/>
        </w:rPr>
      </w:pPr>
    </w:p>
    <w:p w:rsidR="00906E79" w:rsidRPr="009126C1" w:rsidRDefault="00906E79" w:rsidP="00906E79">
      <w:pPr>
        <w:pStyle w:val="NoSpacing"/>
        <w:rPr>
          <w:rFonts w:ascii="Arial Narrow" w:hAnsi="Arial Narrow"/>
          <w:sz w:val="18"/>
          <w:szCs w:val="18"/>
        </w:rPr>
      </w:pPr>
      <w:r w:rsidRPr="00594EFB">
        <w:rPr>
          <w:rFonts w:ascii="Arial Narrow" w:hAnsi="Arial Narrow"/>
          <w:sz w:val="18"/>
          <w:szCs w:val="18"/>
        </w:rPr>
        <w:tab/>
      </w:r>
    </w:p>
    <w:p w:rsidR="00906E79" w:rsidRPr="009126C1" w:rsidRDefault="00906E79" w:rsidP="00906E79">
      <w:pPr>
        <w:pStyle w:val="ListParagraph"/>
        <w:ind w:left="0" w:right="-180"/>
        <w:jc w:val="center"/>
        <w:rPr>
          <w:rStyle w:val="Normal1"/>
          <w:rFonts w:ascii="Arial Narrow" w:hAnsi="Arial Narrow"/>
          <w:b/>
          <w:sz w:val="26"/>
          <w:szCs w:val="26"/>
          <w:u w:val="single"/>
        </w:rPr>
      </w:pPr>
      <w:r>
        <w:rPr>
          <w:rFonts w:ascii="Arial Narrow" w:hAnsi="Arial Narrow" w:cs="Tahoma"/>
          <w:b/>
          <w:color w:val="000000" w:themeColor="text1"/>
          <w:sz w:val="26"/>
          <w:szCs w:val="26"/>
          <w:u w:val="single"/>
        </w:rPr>
        <w:t xml:space="preserve">FIELD MERCHANDISING SUPERVISOR’S </w:t>
      </w:r>
      <w:r w:rsidRPr="009126C1">
        <w:rPr>
          <w:rStyle w:val="Normal1"/>
          <w:rFonts w:ascii="Arial Narrow" w:hAnsi="Arial Narrow"/>
          <w:sz w:val="26"/>
          <w:szCs w:val="26"/>
          <w:u w:val="single"/>
        </w:rPr>
        <w:t>KPI</w:t>
      </w:r>
    </w:p>
    <w:p w:rsidR="00906E79" w:rsidRPr="00605A9D" w:rsidRDefault="00906E79" w:rsidP="00906E79">
      <w:pPr>
        <w:pStyle w:val="ListParagraph"/>
        <w:ind w:left="0" w:right="-180"/>
        <w:jc w:val="both"/>
        <w:rPr>
          <w:rStyle w:val="Normal1"/>
          <w:rFonts w:ascii="Arial Narrow" w:hAnsi="Arial Narrow"/>
          <w:b/>
          <w:sz w:val="20"/>
          <w:szCs w:val="20"/>
        </w:rPr>
      </w:pPr>
      <w:r>
        <w:rPr>
          <w:rFonts w:ascii="Arial Narrow" w:hAnsi="Arial Narrow" w:cs="Times New Roman"/>
          <w:b/>
          <w:noProof/>
          <w:sz w:val="20"/>
          <w:szCs w:val="20"/>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-138430</wp:posOffset>
                </wp:positionV>
                <wp:extent cx="2200275" cy="142875"/>
                <wp:effectExtent l="13335" t="0" r="5715" b="158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906E79" w:rsidRDefault="00906E79" w:rsidP="00906E79">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24.2pt;margin-top:-10.9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" filled="f" stroked="f">
                <o:lock v:ext="edit" shapetype="t"/>
                <v:textbox style="mso-fit-shape-to-text:t">
                  <w:txbxContent>
                    <w:p w:rsidR="00906E79" w:rsidRDefault="00906E79" w:rsidP="00906E79">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p>
    <w:p w:rsidR="00906E79" w:rsidRDefault="00906E79" w:rsidP="00906E79">
      <w:pPr>
        <w:pStyle w:val="ListParagraph"/>
        <w:numPr>
          <w:ilvl w:val="0"/>
          <w:numId w:val="44"/>
        </w:numPr>
        <w:spacing w:after="0"/>
        <w:rPr>
          <w:rFonts w:ascii="Arial Narrow" w:hAnsi="Arial Narrow"/>
          <w:sz w:val="20"/>
          <w:szCs w:val="20"/>
        </w:rPr>
      </w:pPr>
      <w:r>
        <w:rPr>
          <w:rFonts w:ascii="Arial Narrow" w:hAnsi="Arial Narrow"/>
          <w:sz w:val="20"/>
          <w:szCs w:val="20"/>
        </w:rPr>
        <w:t xml:space="preserve">100 % Sales Achievement </w:t>
      </w:r>
    </w:p>
    <w:p w:rsidR="00906E79" w:rsidRDefault="00906E79" w:rsidP="00906E79">
      <w:pPr>
        <w:spacing w:after="0"/>
        <w:ind w:left="1440"/>
        <w:rPr>
          <w:rFonts w:ascii="Arial Narrow" w:hAnsi="Arial Narrow"/>
          <w:sz w:val="20"/>
          <w:szCs w:val="20"/>
        </w:rPr>
      </w:pPr>
      <w:r>
        <w:rPr>
          <w:rFonts w:ascii="Arial Narrow" w:hAnsi="Arial Narrow"/>
          <w:sz w:val="20"/>
          <w:szCs w:val="20"/>
        </w:rPr>
        <w:t>&gt;</w:t>
      </w:r>
      <w:r w:rsidRPr="00B17E9A">
        <w:rPr>
          <w:rFonts w:ascii="Arial Narrow" w:hAnsi="Arial Narrow"/>
          <w:sz w:val="20"/>
          <w:szCs w:val="20"/>
        </w:rPr>
        <w:t>1% Returns</w:t>
      </w:r>
    </w:p>
    <w:p w:rsidR="00906E79" w:rsidRDefault="00906E79" w:rsidP="00906E79">
      <w:pPr>
        <w:pStyle w:val="ListParagraph"/>
        <w:numPr>
          <w:ilvl w:val="0"/>
          <w:numId w:val="44"/>
        </w:numPr>
        <w:spacing w:after="0"/>
        <w:rPr>
          <w:rFonts w:ascii="Arial Narrow" w:hAnsi="Arial Narrow"/>
          <w:sz w:val="20"/>
          <w:szCs w:val="20"/>
        </w:rPr>
      </w:pPr>
      <w:r>
        <w:rPr>
          <w:rFonts w:ascii="Arial Narrow" w:hAnsi="Arial Narrow"/>
          <w:sz w:val="20"/>
          <w:szCs w:val="20"/>
        </w:rPr>
        <w:t xml:space="preserve">80 % Green IMS Performance (98% Attendance , Sales, Returns . Frequency . OSA Monitoring , 6 Step BCP, </w:t>
      </w:r>
    </w:p>
    <w:p w:rsidR="00906E79" w:rsidRDefault="00906E79" w:rsidP="00906E79">
      <w:pPr>
        <w:pStyle w:val="ListParagraph"/>
        <w:spacing w:after="0"/>
        <w:ind w:left="1440"/>
        <w:rPr>
          <w:rFonts w:ascii="Arial Narrow" w:hAnsi="Arial Narrow"/>
          <w:sz w:val="20"/>
          <w:szCs w:val="20"/>
        </w:rPr>
      </w:pPr>
      <w:r>
        <w:rPr>
          <w:rFonts w:ascii="Arial Narrow" w:hAnsi="Arial Narrow"/>
          <w:sz w:val="20"/>
          <w:szCs w:val="20"/>
        </w:rPr>
        <w:t xml:space="preserve">2 Week On boarding IMS Training Program </w:t>
      </w:r>
    </w:p>
    <w:p w:rsidR="00906E79" w:rsidRDefault="00906E79" w:rsidP="00906E79">
      <w:pPr>
        <w:pStyle w:val="ListParagraph"/>
        <w:numPr>
          <w:ilvl w:val="0"/>
          <w:numId w:val="44"/>
        </w:numPr>
        <w:spacing w:after="0"/>
        <w:rPr>
          <w:rFonts w:ascii="Arial Narrow" w:hAnsi="Arial Narrow"/>
          <w:sz w:val="20"/>
          <w:szCs w:val="20"/>
        </w:rPr>
      </w:pPr>
      <w:r>
        <w:rPr>
          <w:rFonts w:ascii="Arial Narrow" w:hAnsi="Arial Narrow"/>
          <w:sz w:val="20"/>
          <w:szCs w:val="20"/>
        </w:rPr>
        <w:t>100 % Perfect Store</w:t>
      </w:r>
    </w:p>
    <w:p w:rsidR="00906E79" w:rsidRDefault="00906E79" w:rsidP="00906E79">
      <w:pPr>
        <w:pStyle w:val="ListParagraph"/>
        <w:numPr>
          <w:ilvl w:val="0"/>
          <w:numId w:val="44"/>
        </w:numPr>
        <w:spacing w:after="0"/>
        <w:rPr>
          <w:rFonts w:ascii="Arial Narrow" w:hAnsi="Arial Narrow"/>
          <w:sz w:val="20"/>
          <w:szCs w:val="20"/>
        </w:rPr>
      </w:pPr>
      <w:r>
        <w:rPr>
          <w:rFonts w:ascii="Arial Narrow" w:hAnsi="Arial Narrow"/>
          <w:sz w:val="20"/>
          <w:szCs w:val="20"/>
        </w:rPr>
        <w:t>OTIF Execution of National and Customized Activations + Store Openings Merchandising Blitz 100% Achievement in 2 Weeks</w:t>
      </w:r>
    </w:p>
    <w:p w:rsidR="00906E79" w:rsidRDefault="00906E79" w:rsidP="00906E79">
      <w:pPr>
        <w:pStyle w:val="ListParagraph"/>
        <w:numPr>
          <w:ilvl w:val="0"/>
          <w:numId w:val="44"/>
        </w:numPr>
        <w:spacing w:after="0"/>
        <w:rPr>
          <w:rFonts w:ascii="Arial Narrow" w:hAnsi="Arial Narrow"/>
          <w:sz w:val="20"/>
          <w:szCs w:val="20"/>
        </w:rPr>
      </w:pPr>
      <w:r>
        <w:rPr>
          <w:rFonts w:ascii="Arial Narrow" w:hAnsi="Arial Narrow"/>
          <w:sz w:val="20"/>
          <w:szCs w:val="20"/>
        </w:rPr>
        <w:t xml:space="preserve">Managing Teams –Internal and External Customers , Report Submission and Pro – activeness and Passion </w:t>
      </w:r>
    </w:p>
    <w:p w:rsidR="00906E79" w:rsidRPr="00B17E9A" w:rsidRDefault="00906E79" w:rsidP="00906E79">
      <w:pPr>
        <w:pStyle w:val="ListParagraph"/>
        <w:spacing w:after="0"/>
        <w:ind w:left="2880"/>
        <w:rPr>
          <w:rFonts w:ascii="Arial Narrow" w:hAnsi="Arial Narrow"/>
          <w:sz w:val="20"/>
          <w:szCs w:val="20"/>
        </w:rPr>
      </w:pPr>
      <w:r>
        <w:rPr>
          <w:rFonts w:ascii="Arial Narrow" w:hAnsi="Arial Narrow"/>
          <w:sz w:val="20"/>
          <w:szCs w:val="20"/>
        </w:rPr>
        <w:t>( Every Day Great Execution)</w:t>
      </w:r>
    </w:p>
    <w:p w:rsidR="002A0508" w:rsidRPr="00121826" w:rsidRDefault="002A0508" w:rsidP="00906E79">
      <w:pPr>
        <w:jc w:val="center"/>
        <w:rPr>
          <w:rFonts w:cstheme="minorHAnsi"/>
          <w:b/>
        </w:rPr>
      </w:pPr>
    </w:p>
    <w:sectPr w:rsidR="002A0508" w:rsidRPr="0012182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98B" w:rsidRDefault="0098398B" w:rsidP="0079192D">
      <w:pPr>
        <w:spacing w:after="0" w:line="240" w:lineRule="auto"/>
      </w:pPr>
      <w:r>
        <w:separator/>
      </w:r>
    </w:p>
  </w:endnote>
  <w:endnote w:type="continuationSeparator" w:id="0">
    <w:p w:rsidR="0098398B" w:rsidRDefault="0098398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98B" w:rsidRDefault="0098398B" w:rsidP="0079192D">
      <w:pPr>
        <w:spacing w:after="0" w:line="240" w:lineRule="auto"/>
      </w:pPr>
      <w:r>
        <w:separator/>
      </w:r>
    </w:p>
  </w:footnote>
  <w:footnote w:type="continuationSeparator" w:id="0">
    <w:p w:rsidR="0098398B" w:rsidRDefault="0098398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4"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7" w15:restartNumberingAfterBreak="0">
    <w:nsid w:val="65134764"/>
    <w:multiLevelType w:val="hybridMultilevel"/>
    <w:tmpl w:val="15A8152E"/>
    <w:lvl w:ilvl="0" w:tplc="8B2CB0E6">
      <w:start w:val="6"/>
      <w:numFmt w:val="bullet"/>
      <w:lvlText w:val=""/>
      <w:lvlJc w:val="left"/>
      <w:pPr>
        <w:ind w:left="1080" w:hanging="360"/>
      </w:pPr>
      <w:rPr>
        <w:rFonts w:ascii="Wingdings" w:eastAsiaTheme="minorHAnsi" w:hAnsi="Wingdings" w:cstheme="minorBidi"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8" w15:restartNumberingAfterBreak="0">
    <w:nsid w:val="654A21D7"/>
    <w:multiLevelType w:val="hybridMultilevel"/>
    <w:tmpl w:val="E2D242E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9"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3"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5"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9" w15:restartNumberingAfterBreak="0">
    <w:nsid w:val="71D7250C"/>
    <w:multiLevelType w:val="hybridMultilevel"/>
    <w:tmpl w:val="FDF06E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0"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1"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7"/>
  </w:num>
  <w:num w:numId="3">
    <w:abstractNumId w:val="41"/>
  </w:num>
  <w:num w:numId="4">
    <w:abstractNumId w:val="8"/>
  </w:num>
  <w:num w:numId="5">
    <w:abstractNumId w:val="18"/>
  </w:num>
  <w:num w:numId="6">
    <w:abstractNumId w:val="20"/>
  </w:num>
  <w:num w:numId="7">
    <w:abstractNumId w:val="22"/>
  </w:num>
  <w:num w:numId="8">
    <w:abstractNumId w:val="4"/>
  </w:num>
  <w:num w:numId="9">
    <w:abstractNumId w:val="19"/>
  </w:num>
  <w:num w:numId="10">
    <w:abstractNumId w:val="37"/>
  </w:num>
  <w:num w:numId="11">
    <w:abstractNumId w:val="34"/>
  </w:num>
  <w:num w:numId="12">
    <w:abstractNumId w:val="21"/>
  </w:num>
  <w:num w:numId="13">
    <w:abstractNumId w:val="2"/>
  </w:num>
  <w:num w:numId="14">
    <w:abstractNumId w:val="29"/>
  </w:num>
  <w:num w:numId="15">
    <w:abstractNumId w:val="1"/>
  </w:num>
  <w:num w:numId="16">
    <w:abstractNumId w:val="38"/>
  </w:num>
  <w:num w:numId="17">
    <w:abstractNumId w:val="26"/>
  </w:num>
  <w:num w:numId="18">
    <w:abstractNumId w:val="23"/>
  </w:num>
  <w:num w:numId="19">
    <w:abstractNumId w:val="5"/>
  </w:num>
  <w:num w:numId="20">
    <w:abstractNumId w:val="31"/>
  </w:num>
  <w:num w:numId="21">
    <w:abstractNumId w:val="12"/>
  </w:num>
  <w:num w:numId="22">
    <w:abstractNumId w:val="40"/>
  </w:num>
  <w:num w:numId="23">
    <w:abstractNumId w:val="14"/>
  </w:num>
  <w:num w:numId="24">
    <w:abstractNumId w:val="33"/>
  </w:num>
  <w:num w:numId="25">
    <w:abstractNumId w:val="6"/>
  </w:num>
  <w:num w:numId="26">
    <w:abstractNumId w:val="13"/>
  </w:num>
  <w:num w:numId="27">
    <w:abstractNumId w:val="43"/>
  </w:num>
  <w:num w:numId="28">
    <w:abstractNumId w:val="16"/>
  </w:num>
  <w:num w:numId="29">
    <w:abstractNumId w:val="7"/>
  </w:num>
  <w:num w:numId="30">
    <w:abstractNumId w:val="15"/>
  </w:num>
  <w:num w:numId="31">
    <w:abstractNumId w:val="11"/>
  </w:num>
  <w:num w:numId="32">
    <w:abstractNumId w:val="10"/>
  </w:num>
  <w:num w:numId="33">
    <w:abstractNumId w:val="24"/>
  </w:num>
  <w:num w:numId="34">
    <w:abstractNumId w:val="36"/>
  </w:num>
  <w:num w:numId="35">
    <w:abstractNumId w:val="3"/>
  </w:num>
  <w:num w:numId="36">
    <w:abstractNumId w:val="30"/>
  </w:num>
  <w:num w:numId="37">
    <w:abstractNumId w:val="35"/>
  </w:num>
  <w:num w:numId="38">
    <w:abstractNumId w:val="39"/>
  </w:num>
  <w:num w:numId="39">
    <w:abstractNumId w:val="9"/>
  </w:num>
  <w:num w:numId="40">
    <w:abstractNumId w:val="28"/>
  </w:num>
  <w:num w:numId="41">
    <w:abstractNumId w:val="27"/>
  </w:num>
  <w:num w:numId="42">
    <w:abstractNumId w:val="42"/>
  </w:num>
  <w:num w:numId="43">
    <w:abstractNumId w:val="25"/>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8398B"/>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7D9F5-E3A2-46FA-B440-4D2DB31A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2018-04-26T02:15:00Z</dcterms:created>
  <dcterms:modified xsi:type="dcterms:W3CDTF">2018-04-26T02:15:00Z</dcterms:modified>
</cp:coreProperties>
</file>