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E8733F">
      <w:pPr>
        <w:spacing w:line="240" w:lineRule="auto"/>
        <w:rPr>
          <w:rFonts w:cstheme="minorHAnsi"/>
          <w:b/>
          <w:u w:val="single"/>
        </w:rPr>
      </w:pPr>
    </w:p>
    <w:p w:rsidR="006A7749" w:rsidRDefault="006A7749" w:rsidP="00E8733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4F4777" w:rsidRPr="008E6969" w:rsidRDefault="001B4512" w:rsidP="008E6969">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AA418E" w:rsidRPr="0053068A" w:rsidRDefault="00AA418E" w:rsidP="00AA418E">
      <w:pPr>
        <w:spacing w:after="0"/>
        <w:rPr>
          <w:rFonts w:cstheme="minorHAnsi"/>
          <w:b/>
          <w:szCs w:val="18"/>
          <w:u w:val="single"/>
        </w:rPr>
      </w:pPr>
      <w:r w:rsidRPr="0053068A">
        <w:rPr>
          <w:rFonts w:cstheme="minorHAnsi"/>
          <w:b/>
          <w:szCs w:val="18"/>
          <w:u w:val="single"/>
        </w:rPr>
        <w:t>DUTIES AND RESPONSIBILITIES:</w:t>
      </w:r>
    </w:p>
    <w:p w:rsidR="00EB6356" w:rsidRPr="00EB6356" w:rsidRDefault="00EB6356" w:rsidP="00EB6356">
      <w:pPr>
        <w:spacing w:after="0"/>
        <w:rPr>
          <w:rFonts w:cstheme="minorHAnsi"/>
          <w:b/>
          <w:sz w:val="20"/>
          <w:szCs w:val="18"/>
          <w:u w:val="single"/>
        </w:rPr>
      </w:pP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Assesses achievement of set targets.</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Monitors progress and speed of account enrollment and tagging.</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Evaluation of Total Regions reviews and action points; evaluation of Al/FC reviews and actionpoints; S!S&amp;Kabisig  Audit.</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Prepare business review and performance presentation of his total region.</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Monitor and report overall regional performance and identification of focus areas.</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OTIF submission of regional operational reports &amp; audit.</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Ensure 100 %implementation of schemes , standards &amp; audit KPI’s.Reminddist on legwork for the support packages.</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Work with AL/FC.</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LeadTrainor for S!S &amp;Kabisig Summit / Training.</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Traffics and control SS schedule of activities.</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HUB of all Unilever communication to #A personnel and its agency.</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Assessor of Area assignments.</w:t>
      </w:r>
    </w:p>
    <w:p w:rsidR="004059DC" w:rsidRPr="004059DC" w:rsidRDefault="004059DC" w:rsidP="004059DC">
      <w:pPr>
        <w:pStyle w:val="ListParagraph"/>
        <w:numPr>
          <w:ilvl w:val="0"/>
          <w:numId w:val="12"/>
        </w:numPr>
        <w:spacing w:after="0"/>
        <w:rPr>
          <w:rFonts w:cstheme="minorHAnsi"/>
          <w:szCs w:val="18"/>
        </w:rPr>
      </w:pPr>
      <w:r w:rsidRPr="004059DC">
        <w:rPr>
          <w:rFonts w:cstheme="minorHAnsi"/>
          <w:szCs w:val="18"/>
        </w:rPr>
        <w:t>AL/FC Evaluation.</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B036F9" w:rsidRPr="00007566" w:rsidRDefault="00113B69" w:rsidP="00007566">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036F9" w:rsidRPr="00666ED9" w:rsidRDefault="00B036F9"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lastRenderedPageBreak/>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D42DD7" w:rsidRPr="00007566" w:rsidRDefault="00C42533" w:rsidP="00007566">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53068A" w:rsidRPr="00007566" w:rsidRDefault="0019312A" w:rsidP="00007566">
      <w:pPr>
        <w:spacing w:after="0" w:line="240" w:lineRule="auto"/>
        <w:jc w:val="both"/>
        <w:rPr>
          <w:rFonts w:cstheme="minorHAnsi"/>
          <w:bCs/>
        </w:rPr>
      </w:pPr>
      <w:r w:rsidRPr="00666ED9">
        <w:rPr>
          <w:rFonts w:cstheme="minorHAnsi"/>
          <w:bCs/>
        </w:rPr>
        <w:t>${Value21}</w:t>
      </w: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4059DC" w:rsidRDefault="004059DC" w:rsidP="008F1837">
      <w:pPr>
        <w:spacing w:after="0" w:line="240" w:lineRule="auto"/>
        <w:ind w:left="5040"/>
        <w:jc w:val="both"/>
        <w:rPr>
          <w:rFonts w:cstheme="minorHAnsi"/>
        </w:rPr>
      </w:pPr>
    </w:p>
    <w:p w:rsidR="004059DC" w:rsidRDefault="004059DC" w:rsidP="008F1837">
      <w:pPr>
        <w:spacing w:after="0" w:line="240" w:lineRule="auto"/>
        <w:ind w:left="5040"/>
        <w:jc w:val="both"/>
        <w:rPr>
          <w:rFonts w:cstheme="minorHAnsi"/>
        </w:rPr>
      </w:pPr>
    </w:p>
    <w:p w:rsidR="004059DC" w:rsidRDefault="004059DC" w:rsidP="008F1837">
      <w:pPr>
        <w:spacing w:after="0" w:line="240" w:lineRule="auto"/>
        <w:ind w:left="5040"/>
        <w:jc w:val="both"/>
        <w:rPr>
          <w:rFonts w:cstheme="minorHAnsi"/>
        </w:rPr>
      </w:pP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lastRenderedPageBreak/>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E8733F" w:rsidRPr="00C65CB8" w:rsidRDefault="00E8733F" w:rsidP="007D1726">
      <w:pPr>
        <w:rPr>
          <w:rFonts w:ascii="Arial Narrow" w:hAnsi="Arial Narrow" w:cs="Tahoma"/>
          <w:b/>
          <w:color w:val="000000" w:themeColor="text1"/>
          <w:u w:val="single"/>
        </w:rPr>
      </w:pPr>
    </w:p>
    <w:p w:rsidR="007D1726" w:rsidRPr="00DA5522" w:rsidRDefault="007D1726" w:rsidP="007D1726">
      <w:pPr>
        <w:jc w:val="center"/>
        <w:rPr>
          <w:rFonts w:ascii="Arial Narrow" w:hAnsi="Arial Narrow" w:cs="Tahoma"/>
          <w:b/>
          <w:color w:val="000000" w:themeColor="text1"/>
          <w:sz w:val="18"/>
          <w:szCs w:val="18"/>
          <w:u w:val="single"/>
        </w:rPr>
      </w:pPr>
      <w:r>
        <w:rPr>
          <w:rFonts w:ascii="Arial Narrow" w:hAnsi="Arial Narrow" w:cs="Tahoma"/>
          <w:b/>
          <w:color w:val="000000" w:themeColor="text1"/>
          <w:sz w:val="18"/>
          <w:szCs w:val="18"/>
          <w:u w:val="single"/>
        </w:rPr>
        <w:t>REGIONAL LEAD’S</w:t>
      </w:r>
      <w:r w:rsidRPr="00DA5522">
        <w:rPr>
          <w:rFonts w:ascii="Arial Narrow" w:hAnsi="Arial Narrow" w:cs="Tahoma"/>
          <w:b/>
          <w:color w:val="000000" w:themeColor="text1"/>
          <w:sz w:val="18"/>
          <w:szCs w:val="18"/>
          <w:u w:val="single"/>
        </w:rPr>
        <w:t xml:space="preserve"> BEHAVIORAL CLAUSE</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follow and obey all legitimate instructions and directions of his his/her immediate superior</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accomplish and submit all mandatory reports on time</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treat all staff, clients, partners/dealers/stores with respect all the time</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follow all rules and policies partners/dealer/stores</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attend all mandatory meetings dictated by Agency</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always be on time for work</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liquidate expenses on time</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To always observe proper grooming at all times</w:t>
      </w:r>
    </w:p>
    <w:p w:rsidR="007D1726" w:rsidRPr="007D1726" w:rsidRDefault="007D1726" w:rsidP="007D1726">
      <w:pPr>
        <w:pStyle w:val="ColorfulList-Accent11"/>
        <w:numPr>
          <w:ilvl w:val="0"/>
          <w:numId w:val="1"/>
        </w:numPr>
        <w:jc w:val="both"/>
        <w:rPr>
          <w:rFonts w:asciiTheme="minorHAnsi" w:hAnsiTheme="minorHAnsi" w:cstheme="minorHAnsi"/>
          <w:sz w:val="18"/>
          <w:szCs w:val="18"/>
        </w:rPr>
      </w:pPr>
      <w:r w:rsidRPr="007D1726">
        <w:rPr>
          <w:rFonts w:asciiTheme="minorHAnsi" w:hAnsiTheme="minorHAnsi" w:cstheme="minorHAnsi"/>
          <w:sz w:val="18"/>
          <w:szCs w:val="18"/>
        </w:rPr>
        <w:t>No posting of any photographs in any social media account that are confidential and/or will jeopardize the integrity of the Brand, Client and/or the agency.</w:t>
      </w:r>
    </w:p>
    <w:p w:rsidR="007D1726" w:rsidRPr="00DA5522" w:rsidRDefault="007D1726" w:rsidP="007D1726">
      <w:pPr>
        <w:pStyle w:val="ColorfulList-Accent11"/>
        <w:jc w:val="both"/>
        <w:rPr>
          <w:rFonts w:ascii="Arial Narrow" w:hAnsi="Arial Narrow"/>
          <w:sz w:val="18"/>
          <w:szCs w:val="18"/>
        </w:rPr>
      </w:pPr>
    </w:p>
    <w:p w:rsidR="007D1726" w:rsidRPr="00DA5522" w:rsidRDefault="007D1726" w:rsidP="007D1726">
      <w:pPr>
        <w:spacing w:after="0"/>
        <w:ind w:right="-90"/>
        <w:jc w:val="both"/>
        <w:rPr>
          <w:rFonts w:ascii="Arial Narrow" w:hAnsi="Arial Narrow"/>
          <w:b/>
          <w:sz w:val="18"/>
          <w:szCs w:val="18"/>
        </w:rPr>
      </w:pPr>
    </w:p>
    <w:p w:rsidR="007D1726" w:rsidRPr="00DA5522" w:rsidRDefault="007D1726" w:rsidP="007D1726">
      <w:pPr>
        <w:pStyle w:val="NoSpacing"/>
        <w:rPr>
          <w:rFonts w:ascii="Arial Narrow" w:hAnsi="Arial Narrow"/>
          <w:sz w:val="18"/>
          <w:szCs w:val="18"/>
        </w:rPr>
      </w:pPr>
      <w:r w:rsidRPr="00DA5522">
        <w:rPr>
          <w:rFonts w:ascii="Arial Narrow" w:hAnsi="Arial Narrow"/>
          <w:sz w:val="18"/>
          <w:szCs w:val="18"/>
        </w:rPr>
        <w:tab/>
      </w:r>
    </w:p>
    <w:p w:rsidR="007D1726" w:rsidRPr="007D1726" w:rsidRDefault="007D1726" w:rsidP="007D1726">
      <w:pPr>
        <w:pStyle w:val="ListParagraph"/>
        <w:ind w:left="0" w:right="-180"/>
        <w:jc w:val="center"/>
        <w:rPr>
          <w:rStyle w:val="Normal1"/>
          <w:rFonts w:ascii="Arial Narrow" w:hAnsi="Arial Narrow"/>
          <w:b/>
          <w:sz w:val="18"/>
          <w:szCs w:val="18"/>
          <w:u w:val="single"/>
        </w:rPr>
      </w:pPr>
      <w:r w:rsidRPr="007D1726">
        <w:rPr>
          <w:rStyle w:val="Normal1"/>
          <w:rFonts w:ascii="Arial Narrow" w:hAnsi="Arial Narrow"/>
          <w:b/>
          <w:sz w:val="18"/>
          <w:szCs w:val="18"/>
          <w:u w:val="single"/>
        </w:rPr>
        <w:t>REGIONAL LEAD’S KPI</w:t>
      </w:r>
    </w:p>
    <w:p w:rsidR="007D1726" w:rsidRPr="00877817" w:rsidRDefault="007D1726" w:rsidP="007D1726">
      <w:pPr>
        <w:pStyle w:val="ListParagraph"/>
        <w:ind w:left="0" w:right="-180"/>
        <w:jc w:val="both"/>
        <w:rPr>
          <w:rStyle w:val="Normal1"/>
          <w:rFonts w:ascii="Arial Narrow" w:hAnsi="Arial Narrow"/>
          <w:sz w:val="18"/>
          <w:szCs w:val="18"/>
        </w:rPr>
      </w:pP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Total Achievement of S!S deployment (Total of Alloc ) vs Target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Total Number of Active S!S (w/ roving salesman) (Total no's of S!S) vs deployed</w:t>
      </w:r>
    </w:p>
    <w:p w:rsidR="007D1726" w:rsidRPr="007D1726" w:rsidRDefault="007D1726" w:rsidP="007D1726">
      <w:pPr>
        <w:pStyle w:val="ListParagraph"/>
        <w:ind w:right="-180"/>
        <w:jc w:val="both"/>
        <w:rPr>
          <w:rStyle w:val="Normal1"/>
          <w:rFonts w:asciiTheme="minorHAnsi" w:hAnsiTheme="minorHAnsi" w:cstheme="minorHAnsi"/>
          <w:b/>
          <w:sz w:val="18"/>
          <w:szCs w:val="18"/>
        </w:rPr>
      </w:pPr>
      <w:r w:rsidRPr="007D1726">
        <w:rPr>
          <w:rStyle w:val="Normal1"/>
          <w:rFonts w:asciiTheme="minorHAnsi" w:hAnsiTheme="minorHAnsi" w:cstheme="minorHAnsi"/>
          <w:sz w:val="18"/>
          <w:szCs w:val="18"/>
        </w:rPr>
        <w:t>SUMMIT IMPLEMENTATION</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Total summit runs vs Target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Total no. of attedees vs target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GEOTAGGING</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Total goetagged S!S vs Target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Minimum 70 geotagged kabisig per day</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VERIFICATION</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Total S!S verified  vs Target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Minimum 70 geotagged kabisig per day</w:t>
      </w:r>
    </w:p>
    <w:p w:rsidR="007D1726" w:rsidRPr="007D1726" w:rsidRDefault="007D1726" w:rsidP="007D1726">
      <w:pPr>
        <w:pStyle w:val="ListParagraph"/>
        <w:ind w:right="-180"/>
        <w:jc w:val="both"/>
        <w:rPr>
          <w:rStyle w:val="Normal1"/>
          <w:rFonts w:asciiTheme="minorHAnsi" w:hAnsiTheme="minorHAnsi" w:cstheme="minorHAnsi"/>
          <w:b/>
          <w:sz w:val="18"/>
          <w:szCs w:val="18"/>
        </w:rPr>
      </w:pPr>
      <w:r w:rsidRPr="007D1726">
        <w:rPr>
          <w:rStyle w:val="Normal1"/>
          <w:rFonts w:asciiTheme="minorHAnsi" w:hAnsiTheme="minorHAnsi" w:cstheme="minorHAnsi"/>
          <w:sz w:val="18"/>
          <w:szCs w:val="18"/>
        </w:rPr>
        <w:t>WORK WITH/COACHING &amp; TRAININGS SESSIONS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Coverage of all S!S/Kabisig in the area</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Coverage of all Kabisigs with S!S Ahente work with/Coaching sessions</w:t>
      </w:r>
    </w:p>
    <w:p w:rsidR="007D1726" w:rsidRPr="007D1726" w:rsidRDefault="007D1726" w:rsidP="007D1726">
      <w:pPr>
        <w:pStyle w:val="ListParagraph"/>
        <w:ind w:right="-180"/>
        <w:jc w:val="both"/>
        <w:rPr>
          <w:rStyle w:val="Normal1"/>
          <w:rFonts w:asciiTheme="minorHAnsi" w:hAnsiTheme="minorHAnsi" w:cstheme="minorHAnsi"/>
          <w:b/>
          <w:sz w:val="18"/>
          <w:szCs w:val="18"/>
        </w:rPr>
      </w:pPr>
      <w:r w:rsidRPr="007D1726">
        <w:rPr>
          <w:rStyle w:val="Normal1"/>
          <w:rFonts w:asciiTheme="minorHAnsi" w:hAnsiTheme="minorHAnsi" w:cstheme="minorHAnsi"/>
          <w:sz w:val="18"/>
          <w:szCs w:val="18"/>
        </w:rPr>
        <w:t>REPORTS SUBMISSION WITH INTEGRITY</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OTIF submission of all reports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1. Kabisig Verification w/ opt-in sign up  sheet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2. Geo-Tagging update, CSV files, Geo-tagged Photos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3. Work with and Trade Check Reports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4. Competitive Report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5. S!S Docu's - profile, beatmap, beatplan</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6. S!S Database</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7. Kabisig database</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8. Trade check report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9. PJP</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10. ELMA Report</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 xml:space="preserve">   11. Report as required"</w:t>
      </w:r>
    </w:p>
    <w:p w:rsidR="007D1726" w:rsidRPr="007D1726" w:rsidRDefault="007D1726" w:rsidP="007D1726">
      <w:pPr>
        <w:pStyle w:val="ListParagraph"/>
        <w:ind w:right="-180"/>
        <w:jc w:val="both"/>
        <w:rPr>
          <w:rStyle w:val="Normal1"/>
          <w:rFonts w:asciiTheme="minorHAnsi" w:hAnsiTheme="minorHAnsi" w:cstheme="minorHAnsi"/>
          <w:b/>
          <w:sz w:val="18"/>
          <w:szCs w:val="18"/>
        </w:rPr>
      </w:pPr>
      <w:r w:rsidRPr="007D1726">
        <w:rPr>
          <w:rStyle w:val="Normal1"/>
          <w:rFonts w:asciiTheme="minorHAnsi" w:hAnsiTheme="minorHAnsi" w:cstheme="minorHAnsi"/>
          <w:sz w:val="18"/>
          <w:szCs w:val="18"/>
        </w:rPr>
        <w:t>WORK ETHICS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Complete work Attendance/Attendance to other meetings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Touchbase/report to AAA</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Answering of calls, SMS &amp; emails</w:t>
      </w:r>
    </w:p>
    <w:p w:rsidR="007D1726" w:rsidRPr="007D1726" w:rsidRDefault="007D1726" w:rsidP="007D1726">
      <w:pPr>
        <w:pStyle w:val="ListParagraph"/>
        <w:ind w:right="-180"/>
        <w:jc w:val="both"/>
        <w:rPr>
          <w:rStyle w:val="Normal1"/>
          <w:rFonts w:asciiTheme="minorHAnsi" w:hAnsiTheme="minorHAnsi" w:cstheme="minorHAnsi"/>
          <w:sz w:val="18"/>
          <w:szCs w:val="18"/>
        </w:rPr>
      </w:pPr>
      <w:r w:rsidRPr="007D1726">
        <w:rPr>
          <w:rStyle w:val="Normal1"/>
          <w:rFonts w:asciiTheme="minorHAnsi" w:hAnsiTheme="minorHAnsi" w:cstheme="minorHAnsi"/>
          <w:sz w:val="18"/>
          <w:szCs w:val="18"/>
        </w:rPr>
        <w:t>&gt; Attendance to Distributor/3A /ULP meetings</w:t>
      </w:r>
      <w:bookmarkStart w:id="0" w:name="_GoBack"/>
      <w:bookmarkEnd w:id="0"/>
    </w:p>
    <w:sectPr w:rsidR="007D1726" w:rsidRPr="007D1726" w:rsidSect="006A7749">
      <w:pgSz w:w="12240" w:h="15840"/>
      <w:pgMar w:top="426" w:right="1440" w:bottom="14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9CF" w:rsidRDefault="00F229CF" w:rsidP="0079192D">
      <w:pPr>
        <w:spacing w:after="0" w:line="240" w:lineRule="auto"/>
      </w:pPr>
      <w:r>
        <w:separator/>
      </w:r>
    </w:p>
  </w:endnote>
  <w:endnote w:type="continuationSeparator" w:id="0">
    <w:p w:rsidR="00F229CF" w:rsidRDefault="00F229CF"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9CF" w:rsidRDefault="00F229CF" w:rsidP="0079192D">
      <w:pPr>
        <w:spacing w:after="0" w:line="240" w:lineRule="auto"/>
      </w:pPr>
      <w:r>
        <w:separator/>
      </w:r>
    </w:p>
  </w:footnote>
  <w:footnote w:type="continuationSeparator" w:id="0">
    <w:p w:rsidR="00F229CF" w:rsidRDefault="00F229CF"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628C"/>
    <w:multiLevelType w:val="hybridMultilevel"/>
    <w:tmpl w:val="9E7CACB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15160F"/>
    <w:multiLevelType w:val="hybridMultilevel"/>
    <w:tmpl w:val="407C48C2"/>
    <w:lvl w:ilvl="0" w:tplc="174C22BE">
      <w:start w:val="1"/>
      <w:numFmt w:val="decimal"/>
      <w:lvlText w:val="%1."/>
      <w:lvlJc w:val="left"/>
      <w:pPr>
        <w:ind w:left="930" w:hanging="57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59646F6"/>
    <w:multiLevelType w:val="hybridMultilevel"/>
    <w:tmpl w:val="27D0BEF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720"/>
        </w:tabs>
        <w:ind w:left="720" w:hanging="360"/>
      </w:pPr>
      <w:rPr>
        <w:rFonts w:hint="default"/>
      </w:rPr>
    </w:lvl>
    <w:lvl w:ilvl="1" w:tplc="4D5ADB2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C7E0F9E"/>
    <w:multiLevelType w:val="hybridMultilevel"/>
    <w:tmpl w:val="830E2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1"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0"/>
  </w:num>
  <w:num w:numId="3">
    <w:abstractNumId w:val="11"/>
  </w:num>
  <w:num w:numId="4">
    <w:abstractNumId w:val="7"/>
  </w:num>
  <w:num w:numId="5">
    <w:abstractNumId w:val="3"/>
  </w:num>
  <w:num w:numId="6">
    <w:abstractNumId w:val="9"/>
  </w:num>
  <w:num w:numId="7">
    <w:abstractNumId w:val="4"/>
  </w:num>
  <w:num w:numId="8">
    <w:abstractNumId w:val="5"/>
  </w:num>
  <w:num w:numId="9">
    <w:abstractNumId w:val="8"/>
  </w:num>
  <w:num w:numId="10">
    <w:abstractNumId w:val="1"/>
  </w:num>
  <w:num w:numId="11">
    <w:abstractNumId w:val="6"/>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07566"/>
    <w:rsid w:val="000108D7"/>
    <w:rsid w:val="0001272C"/>
    <w:rsid w:val="0001721F"/>
    <w:rsid w:val="00026AB3"/>
    <w:rsid w:val="00052DF4"/>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1F7ACE"/>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709F4"/>
    <w:rsid w:val="003958A6"/>
    <w:rsid w:val="003A56CF"/>
    <w:rsid w:val="003B64E4"/>
    <w:rsid w:val="003C1E9F"/>
    <w:rsid w:val="003C2236"/>
    <w:rsid w:val="003C65FE"/>
    <w:rsid w:val="003C70DD"/>
    <w:rsid w:val="003D15F8"/>
    <w:rsid w:val="003F4142"/>
    <w:rsid w:val="003F7CD7"/>
    <w:rsid w:val="004059DC"/>
    <w:rsid w:val="004134FB"/>
    <w:rsid w:val="004153E5"/>
    <w:rsid w:val="00421083"/>
    <w:rsid w:val="00422514"/>
    <w:rsid w:val="00423551"/>
    <w:rsid w:val="00426178"/>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A64E1"/>
    <w:rsid w:val="006A7749"/>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1726"/>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E6969"/>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33AFE"/>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6F9"/>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4002"/>
    <w:rsid w:val="00E8106D"/>
    <w:rsid w:val="00E84C17"/>
    <w:rsid w:val="00E8733F"/>
    <w:rsid w:val="00E921DE"/>
    <w:rsid w:val="00E9450E"/>
    <w:rsid w:val="00EB5FD1"/>
    <w:rsid w:val="00EB6356"/>
    <w:rsid w:val="00EC14D3"/>
    <w:rsid w:val="00EC3978"/>
    <w:rsid w:val="00EC6E43"/>
    <w:rsid w:val="00EE602E"/>
    <w:rsid w:val="00EF49F0"/>
    <w:rsid w:val="00EF792B"/>
    <w:rsid w:val="00F11E33"/>
    <w:rsid w:val="00F229CF"/>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B2093"/>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E3801-B309-4F1B-A3A3-891430B58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2018-04-26T03:44:00Z</dcterms:created>
  <dcterms:modified xsi:type="dcterms:W3CDTF">2018-04-26T03:44:00Z</dcterms:modified>
</cp:coreProperties>
</file>